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40" w:rsidRPr="00135040" w:rsidRDefault="00126B6B" w:rsidP="00135040">
      <w:pPr>
        <w:spacing w:after="0" w:line="240" w:lineRule="auto"/>
        <w:rPr>
          <w:b/>
          <w:sz w:val="20"/>
          <w:szCs w:val="20"/>
        </w:rPr>
      </w:pPr>
      <w:r>
        <w:rPr>
          <w:rFonts w:ascii="Arial" w:hAnsi="Arial"/>
          <w:b/>
          <w:noProof/>
          <w:sz w:val="28"/>
          <w:lang w:eastAsia="en-GB"/>
        </w:rPr>
        <w:drawing>
          <wp:inline distT="0" distB="0" distL="0" distR="0" wp14:anchorId="50B3EA34" wp14:editId="212CAF93">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8240DE" w:rsidRPr="00B02647" w:rsidRDefault="00CA61F0" w:rsidP="00CA61F0">
      <w:pPr>
        <w:jc w:val="center"/>
        <w:rPr>
          <w:b/>
          <w:sz w:val="24"/>
          <w:szCs w:val="24"/>
        </w:rPr>
      </w:pPr>
      <w:r>
        <w:rPr>
          <w:b/>
          <w:sz w:val="24"/>
          <w:szCs w:val="24"/>
        </w:rPr>
        <w:t>The MATURE training programme</w:t>
      </w:r>
    </w:p>
    <w:tbl>
      <w:tblPr>
        <w:tblStyle w:val="TableGrid"/>
        <w:tblW w:w="0" w:type="auto"/>
        <w:tblLook w:val="04A0" w:firstRow="1" w:lastRow="0" w:firstColumn="1" w:lastColumn="0" w:noHBand="0" w:noVBand="1"/>
      </w:tblPr>
      <w:tblGrid>
        <w:gridCol w:w="13858"/>
        <w:gridCol w:w="316"/>
      </w:tblGrid>
      <w:tr w:rsidR="008240DE" w:rsidRPr="00B02647" w:rsidTr="003869FE">
        <w:tc>
          <w:tcPr>
            <w:tcW w:w="14174" w:type="dxa"/>
            <w:gridSpan w:val="2"/>
          </w:tcPr>
          <w:p w:rsidR="008240DE" w:rsidRPr="00B02647" w:rsidRDefault="008240DE" w:rsidP="00B02647">
            <w:pPr>
              <w:rPr>
                <w:rFonts w:asciiTheme="minorHAnsi" w:hAnsiTheme="minorHAnsi"/>
                <w:b/>
                <w:sz w:val="24"/>
                <w:szCs w:val="24"/>
              </w:rPr>
            </w:pPr>
            <w:r w:rsidRPr="00B02647">
              <w:rPr>
                <w:rFonts w:asciiTheme="minorHAnsi" w:hAnsiTheme="minorHAnsi"/>
                <w:b/>
                <w:sz w:val="24"/>
                <w:szCs w:val="24"/>
              </w:rPr>
              <w:t>UNIT TITLE AND NUMBER:</w:t>
            </w:r>
            <w:r w:rsidR="00B02647" w:rsidRPr="00B02647">
              <w:rPr>
                <w:rFonts w:asciiTheme="minorHAnsi" w:hAnsiTheme="minorHAnsi"/>
                <w:b/>
                <w:sz w:val="24"/>
                <w:szCs w:val="24"/>
              </w:rPr>
              <w:t xml:space="preserve"> </w:t>
            </w:r>
            <w:bookmarkStart w:id="0" w:name="_GoBack"/>
            <w:r w:rsidR="0001146E" w:rsidRPr="004254E5">
              <w:rPr>
                <w:rFonts w:ascii="Calibri" w:hAnsi="Calibri"/>
                <w:b/>
                <w:sz w:val="24"/>
                <w:szCs w:val="24"/>
              </w:rPr>
              <w:t>Unit 2 Know your target group</w:t>
            </w:r>
            <w:bookmarkEnd w:id="0"/>
          </w:p>
        </w:tc>
      </w:tr>
      <w:tr w:rsidR="008240DE" w:rsidRPr="00B02647" w:rsidTr="00433DD6">
        <w:tc>
          <w:tcPr>
            <w:tcW w:w="14174" w:type="dxa"/>
            <w:gridSpan w:val="2"/>
          </w:tcPr>
          <w:p w:rsidR="00B02647" w:rsidRPr="001F2DEE" w:rsidRDefault="008240DE" w:rsidP="001F2DEE">
            <w:pPr>
              <w:rPr>
                <w:rFonts w:asciiTheme="minorHAnsi" w:hAnsiTheme="minorHAnsi"/>
                <w:i/>
                <w:sz w:val="24"/>
                <w:szCs w:val="24"/>
              </w:rPr>
            </w:pPr>
            <w:r w:rsidRPr="00B02647">
              <w:rPr>
                <w:rFonts w:asciiTheme="minorHAnsi" w:hAnsiTheme="minorHAnsi"/>
                <w:b/>
                <w:sz w:val="24"/>
                <w:szCs w:val="24"/>
              </w:rPr>
              <w:t>INTRODUCTION</w:t>
            </w:r>
            <w:r w:rsidRPr="00B02647">
              <w:rPr>
                <w:rFonts w:asciiTheme="minorHAnsi" w:hAnsiTheme="minorHAnsi"/>
                <w:sz w:val="24"/>
                <w:szCs w:val="24"/>
              </w:rPr>
              <w:t xml:space="preserve">: </w:t>
            </w:r>
          </w:p>
          <w:p w:rsidR="00A645B9" w:rsidRDefault="00B02647" w:rsidP="00B02647">
            <w:pPr>
              <w:jc w:val="both"/>
              <w:rPr>
                <w:rFonts w:ascii="Calibri" w:hAnsi="Calibri"/>
                <w:sz w:val="24"/>
                <w:szCs w:val="24"/>
              </w:rPr>
            </w:pPr>
            <w:r w:rsidRPr="00B02647">
              <w:rPr>
                <w:rFonts w:ascii="Calibri" w:hAnsi="Calibri"/>
                <w:sz w:val="24"/>
                <w:szCs w:val="24"/>
              </w:rPr>
              <w:t xml:space="preserve">Target groups differ in attitudes, disposition, level of interest, engagement, preference, needs and socio-economic background. It is important to thoroughly research </w:t>
            </w:r>
            <w:r>
              <w:rPr>
                <w:rFonts w:ascii="Calibri" w:hAnsi="Calibri"/>
                <w:sz w:val="24"/>
                <w:szCs w:val="24"/>
              </w:rPr>
              <w:t xml:space="preserve">a </w:t>
            </w:r>
            <w:r w:rsidRPr="00B02647">
              <w:rPr>
                <w:rFonts w:ascii="Calibri" w:hAnsi="Calibri"/>
                <w:sz w:val="24"/>
                <w:szCs w:val="24"/>
              </w:rPr>
              <w:t xml:space="preserve">target group </w:t>
            </w:r>
            <w:r w:rsidR="00C13466">
              <w:rPr>
                <w:rFonts w:ascii="Calibri" w:hAnsi="Calibri"/>
                <w:sz w:val="24"/>
                <w:szCs w:val="24"/>
              </w:rPr>
              <w:t>to provide insight into</w:t>
            </w:r>
            <w:r w:rsidRPr="00B02647">
              <w:rPr>
                <w:rFonts w:ascii="Calibri" w:hAnsi="Calibri"/>
                <w:sz w:val="24"/>
                <w:szCs w:val="24"/>
              </w:rPr>
              <w:t xml:space="preserve"> which approach</w:t>
            </w:r>
            <w:r w:rsidR="00C13466">
              <w:rPr>
                <w:rFonts w:ascii="Calibri" w:hAnsi="Calibri"/>
                <w:sz w:val="24"/>
                <w:szCs w:val="24"/>
              </w:rPr>
              <w:t>es</w:t>
            </w:r>
            <w:r w:rsidRPr="00B02647">
              <w:rPr>
                <w:rFonts w:ascii="Calibri" w:hAnsi="Calibri"/>
                <w:sz w:val="24"/>
                <w:szCs w:val="24"/>
              </w:rPr>
              <w:t xml:space="preserve"> </w:t>
            </w:r>
            <w:r w:rsidR="00C13466">
              <w:rPr>
                <w:rFonts w:ascii="Calibri" w:hAnsi="Calibri"/>
                <w:sz w:val="24"/>
                <w:szCs w:val="24"/>
              </w:rPr>
              <w:t xml:space="preserve">will </w:t>
            </w:r>
            <w:r w:rsidR="003A0B2B">
              <w:rPr>
                <w:rFonts w:ascii="Calibri" w:hAnsi="Calibri"/>
                <w:sz w:val="24"/>
                <w:szCs w:val="24"/>
              </w:rPr>
              <w:t>enable reflection on</w:t>
            </w:r>
            <w:r w:rsidRPr="00B02647">
              <w:rPr>
                <w:rFonts w:ascii="Calibri" w:hAnsi="Calibri"/>
                <w:sz w:val="24"/>
                <w:szCs w:val="24"/>
              </w:rPr>
              <w:t xml:space="preserve"> participation or non</w:t>
            </w:r>
            <w:r>
              <w:rPr>
                <w:rFonts w:ascii="Calibri" w:hAnsi="Calibri"/>
                <w:sz w:val="24"/>
                <w:szCs w:val="24"/>
              </w:rPr>
              <w:t>-participation in your training</w:t>
            </w:r>
            <w:r w:rsidRPr="00B02647">
              <w:rPr>
                <w:rFonts w:ascii="Calibri" w:hAnsi="Calibri"/>
                <w:sz w:val="24"/>
                <w:szCs w:val="24"/>
              </w:rPr>
              <w:t>. Disadvantaged older people are less likely to be engaged in any kind of learning due to different age-related barriers or other potential disadvantages, such as health</w:t>
            </w:r>
            <w:r w:rsidR="00BF6519">
              <w:rPr>
                <w:rFonts w:ascii="Calibri" w:hAnsi="Calibri"/>
                <w:sz w:val="24"/>
                <w:szCs w:val="24"/>
              </w:rPr>
              <w:t>, cultural</w:t>
            </w:r>
            <w:r w:rsidRPr="00B02647">
              <w:rPr>
                <w:rFonts w:ascii="Calibri" w:hAnsi="Calibri"/>
                <w:sz w:val="24"/>
                <w:szCs w:val="24"/>
              </w:rPr>
              <w:t xml:space="preserve"> b</w:t>
            </w:r>
            <w:r w:rsidR="00BF6519">
              <w:rPr>
                <w:rFonts w:ascii="Calibri" w:hAnsi="Calibri"/>
                <w:sz w:val="24"/>
                <w:szCs w:val="24"/>
              </w:rPr>
              <w:t>arriers, barriers of dependency</w:t>
            </w:r>
            <w:r w:rsidRPr="00B02647">
              <w:rPr>
                <w:rFonts w:ascii="Calibri" w:hAnsi="Calibri"/>
                <w:sz w:val="24"/>
                <w:szCs w:val="24"/>
              </w:rPr>
              <w:t xml:space="preserve"> and attitude. </w:t>
            </w:r>
            <w:r w:rsidR="00A645B9">
              <w:rPr>
                <w:rFonts w:ascii="Calibri" w:hAnsi="Calibri"/>
                <w:sz w:val="24"/>
                <w:szCs w:val="24"/>
              </w:rPr>
              <w:t xml:space="preserve">For this reason they </w:t>
            </w:r>
            <w:r w:rsidRPr="00B02647">
              <w:rPr>
                <w:rFonts w:ascii="Calibri" w:hAnsi="Calibri"/>
                <w:sz w:val="24"/>
                <w:szCs w:val="24"/>
              </w:rPr>
              <w:t xml:space="preserve">need </w:t>
            </w:r>
            <w:r w:rsidR="00A645B9">
              <w:rPr>
                <w:rFonts w:ascii="Calibri" w:hAnsi="Calibri"/>
                <w:sz w:val="24"/>
                <w:szCs w:val="24"/>
              </w:rPr>
              <w:t>a</w:t>
            </w:r>
            <w:r w:rsidRPr="00B02647">
              <w:rPr>
                <w:rFonts w:ascii="Calibri" w:hAnsi="Calibri"/>
                <w:sz w:val="24"/>
                <w:szCs w:val="24"/>
              </w:rPr>
              <w:t xml:space="preserve"> training programme that will </w:t>
            </w:r>
            <w:r w:rsidR="00A645B9">
              <w:rPr>
                <w:rFonts w:ascii="Calibri" w:hAnsi="Calibri"/>
                <w:sz w:val="24"/>
                <w:szCs w:val="24"/>
              </w:rPr>
              <w:t>address their needs and</w:t>
            </w:r>
            <w:r w:rsidRPr="00B02647">
              <w:rPr>
                <w:rFonts w:ascii="Calibri" w:hAnsi="Calibri"/>
                <w:sz w:val="24"/>
                <w:szCs w:val="24"/>
              </w:rPr>
              <w:t xml:space="preserve"> </w:t>
            </w:r>
            <w:r w:rsidR="00A645B9">
              <w:rPr>
                <w:rFonts w:ascii="Calibri" w:hAnsi="Calibri"/>
                <w:sz w:val="24"/>
                <w:szCs w:val="24"/>
              </w:rPr>
              <w:t xml:space="preserve">present them with </w:t>
            </w:r>
            <w:r w:rsidR="00A645B9" w:rsidRPr="00B02647">
              <w:rPr>
                <w:rFonts w:ascii="Calibri" w:hAnsi="Calibri"/>
                <w:sz w:val="24"/>
                <w:szCs w:val="24"/>
              </w:rPr>
              <w:t xml:space="preserve">benefits of learning </w:t>
            </w:r>
            <w:r w:rsidR="005713A6">
              <w:rPr>
                <w:rFonts w:ascii="Calibri" w:hAnsi="Calibri"/>
                <w:sz w:val="24"/>
                <w:szCs w:val="24"/>
              </w:rPr>
              <w:t>for</w:t>
            </w:r>
            <w:r w:rsidR="00A645B9" w:rsidRPr="00B02647">
              <w:rPr>
                <w:rFonts w:ascii="Calibri" w:hAnsi="Calibri"/>
                <w:sz w:val="24"/>
                <w:szCs w:val="24"/>
              </w:rPr>
              <w:t xml:space="preserve"> everyday life</w:t>
            </w:r>
            <w:r w:rsidR="00A645B9">
              <w:rPr>
                <w:rFonts w:ascii="Calibri" w:hAnsi="Calibri"/>
                <w:sz w:val="24"/>
                <w:szCs w:val="24"/>
              </w:rPr>
              <w:t>.</w:t>
            </w:r>
          </w:p>
          <w:p w:rsidR="00B02647" w:rsidRPr="00B02647" w:rsidRDefault="00B02647" w:rsidP="00B02647">
            <w:pPr>
              <w:jc w:val="both"/>
              <w:rPr>
                <w:rFonts w:ascii="Calibri" w:hAnsi="Calibri"/>
                <w:sz w:val="24"/>
                <w:szCs w:val="24"/>
              </w:rPr>
            </w:pPr>
            <w:r w:rsidRPr="00B02647">
              <w:rPr>
                <w:rFonts w:ascii="Calibri" w:hAnsi="Calibri"/>
                <w:sz w:val="24"/>
                <w:szCs w:val="24"/>
              </w:rPr>
              <w:t xml:space="preserve">The unit introduces issues </w:t>
            </w:r>
            <w:r>
              <w:rPr>
                <w:rFonts w:ascii="Calibri" w:hAnsi="Calibri"/>
                <w:sz w:val="24"/>
                <w:szCs w:val="24"/>
              </w:rPr>
              <w:t xml:space="preserve">an </w:t>
            </w:r>
            <w:r w:rsidR="00A645B9">
              <w:rPr>
                <w:rFonts w:ascii="Calibri" w:hAnsi="Calibri"/>
                <w:sz w:val="24"/>
                <w:szCs w:val="24"/>
              </w:rPr>
              <w:t>adult educator</w:t>
            </w:r>
            <w:r w:rsidRPr="00B02647">
              <w:rPr>
                <w:rFonts w:ascii="Calibri" w:hAnsi="Calibri"/>
                <w:sz w:val="24"/>
                <w:szCs w:val="24"/>
              </w:rPr>
              <w:t xml:space="preserve"> need</w:t>
            </w:r>
            <w:r>
              <w:rPr>
                <w:rFonts w:ascii="Calibri" w:hAnsi="Calibri"/>
                <w:sz w:val="24"/>
                <w:szCs w:val="24"/>
              </w:rPr>
              <w:t>s</w:t>
            </w:r>
            <w:r w:rsidRPr="00B02647">
              <w:rPr>
                <w:rFonts w:ascii="Calibri" w:hAnsi="Calibri"/>
                <w:sz w:val="24"/>
                <w:szCs w:val="24"/>
              </w:rPr>
              <w:t xml:space="preserve"> to take into account before starting to target </w:t>
            </w:r>
            <w:r>
              <w:rPr>
                <w:rFonts w:ascii="Calibri" w:hAnsi="Calibri"/>
                <w:sz w:val="24"/>
                <w:szCs w:val="24"/>
              </w:rPr>
              <w:t>a</w:t>
            </w:r>
            <w:r w:rsidRPr="00B02647">
              <w:rPr>
                <w:rFonts w:ascii="Calibri" w:hAnsi="Calibri"/>
                <w:sz w:val="24"/>
                <w:szCs w:val="24"/>
              </w:rPr>
              <w:t xml:space="preserve"> group, gives advice and </w:t>
            </w:r>
            <w:r w:rsidR="00A645B9">
              <w:rPr>
                <w:rFonts w:ascii="Calibri" w:hAnsi="Calibri"/>
                <w:sz w:val="24"/>
                <w:szCs w:val="24"/>
              </w:rPr>
              <w:t xml:space="preserve">suggests </w:t>
            </w:r>
            <w:r w:rsidRPr="00B02647">
              <w:rPr>
                <w:rFonts w:ascii="Calibri" w:hAnsi="Calibri"/>
                <w:sz w:val="24"/>
                <w:szCs w:val="24"/>
              </w:rPr>
              <w:t xml:space="preserve">methods to recruit </w:t>
            </w:r>
            <w:r w:rsidR="00A645B9">
              <w:rPr>
                <w:rFonts w:ascii="Calibri" w:hAnsi="Calibri"/>
                <w:sz w:val="24"/>
                <w:szCs w:val="24"/>
              </w:rPr>
              <w:t>and engage non-participant older learners</w:t>
            </w:r>
            <w:r w:rsidRPr="00B02647">
              <w:rPr>
                <w:rFonts w:ascii="Calibri" w:hAnsi="Calibri"/>
                <w:sz w:val="24"/>
                <w:szCs w:val="24"/>
              </w:rPr>
              <w:t>.</w:t>
            </w:r>
          </w:p>
          <w:p w:rsidR="00976ABC" w:rsidRDefault="00FE0824" w:rsidP="00976ABC">
            <w:pPr>
              <w:jc w:val="both"/>
              <w:rPr>
                <w:rFonts w:ascii="Calibri" w:hAnsi="Calibri"/>
                <w:sz w:val="24"/>
                <w:szCs w:val="24"/>
              </w:rPr>
            </w:pPr>
            <w:r>
              <w:rPr>
                <w:rFonts w:ascii="Calibri" w:hAnsi="Calibri"/>
                <w:sz w:val="24"/>
                <w:szCs w:val="24"/>
              </w:rPr>
              <w:t>RESOURCES</w:t>
            </w:r>
            <w:r w:rsidR="00B02647" w:rsidRPr="00B02647">
              <w:rPr>
                <w:rFonts w:ascii="Calibri" w:hAnsi="Calibri"/>
                <w:sz w:val="24"/>
                <w:szCs w:val="24"/>
              </w:rPr>
              <w:t>:</w:t>
            </w:r>
          </w:p>
          <w:p w:rsidR="00976ABC" w:rsidRDefault="00976ABC" w:rsidP="00976ABC">
            <w:pPr>
              <w:jc w:val="both"/>
              <w:rPr>
                <w:rFonts w:ascii="Calibri" w:hAnsi="Calibri"/>
                <w:sz w:val="24"/>
                <w:szCs w:val="24"/>
              </w:rPr>
            </w:pPr>
            <w:r>
              <w:rPr>
                <w:rFonts w:asciiTheme="minorHAnsi" w:hAnsiTheme="minorHAnsi"/>
                <w:sz w:val="24"/>
                <w:szCs w:val="24"/>
              </w:rPr>
              <w:t>[1</w:t>
            </w:r>
            <w:r w:rsidRPr="00DA76B7">
              <w:rPr>
                <w:rFonts w:asciiTheme="minorHAnsi" w:hAnsiTheme="minorHAnsi"/>
                <w:sz w:val="24"/>
                <w:szCs w:val="24"/>
              </w:rPr>
              <w:t>]</w:t>
            </w:r>
            <w:r>
              <w:rPr>
                <w:rFonts w:asciiTheme="minorHAnsi" w:hAnsiTheme="minorHAnsi"/>
                <w:sz w:val="24"/>
                <w:szCs w:val="24"/>
              </w:rPr>
              <w:t xml:space="preserve"> </w:t>
            </w:r>
            <w:hyperlink r:id="rId9" w:history="1">
              <w:r w:rsidR="00DB4613" w:rsidRPr="00DB4613">
                <w:rPr>
                  <w:rStyle w:val="Hyperlink"/>
                  <w:rFonts w:ascii="Calibri" w:hAnsi="Calibri"/>
                  <w:sz w:val="24"/>
                  <w:szCs w:val="24"/>
                </w:rPr>
                <w:t>MATURE research report</w:t>
              </w:r>
            </w:hyperlink>
            <w:r w:rsidR="00DB4613">
              <w:rPr>
                <w:rFonts w:ascii="Calibri" w:hAnsi="Calibri"/>
                <w:sz w:val="24"/>
                <w:szCs w:val="24"/>
              </w:rPr>
              <w:t xml:space="preserve"> </w:t>
            </w:r>
          </w:p>
          <w:p w:rsidR="00976ABC" w:rsidRDefault="00CD248C" w:rsidP="00976ABC">
            <w:pPr>
              <w:jc w:val="both"/>
              <w:rPr>
                <w:rFonts w:asciiTheme="minorHAnsi" w:hAnsiTheme="minorHAnsi"/>
                <w:sz w:val="24"/>
                <w:szCs w:val="24"/>
              </w:rPr>
            </w:pPr>
            <w:r>
              <w:rPr>
                <w:rFonts w:asciiTheme="minorHAnsi" w:hAnsiTheme="minorHAnsi"/>
                <w:sz w:val="24"/>
                <w:szCs w:val="24"/>
              </w:rPr>
              <w:t>[2</w:t>
            </w:r>
            <w:r w:rsidRPr="00DA76B7">
              <w:rPr>
                <w:rFonts w:asciiTheme="minorHAnsi" w:hAnsiTheme="minorHAnsi"/>
                <w:sz w:val="24"/>
                <w:szCs w:val="24"/>
              </w:rPr>
              <w:t>]</w:t>
            </w:r>
            <w:r>
              <w:t xml:space="preserve"> </w:t>
            </w:r>
            <w:hyperlink r:id="rId10" w:history="1">
              <w:r w:rsidRPr="00DB4613">
                <w:rPr>
                  <w:rStyle w:val="Hyperlink"/>
                  <w:rFonts w:ascii="Calibri" w:hAnsi="Calibri"/>
                  <w:sz w:val="24"/>
                  <w:szCs w:val="24"/>
                </w:rPr>
                <w:t>European guide</w:t>
              </w:r>
            </w:hyperlink>
            <w:r w:rsidRPr="00B02647">
              <w:rPr>
                <w:rFonts w:ascii="Calibri" w:hAnsi="Calibri"/>
                <w:sz w:val="24"/>
                <w:szCs w:val="24"/>
              </w:rPr>
              <w:t xml:space="preserve"> – Strategies for improving participation in and awareness of adult learning</w:t>
            </w:r>
          </w:p>
          <w:p w:rsidR="00CD248C" w:rsidRDefault="00CD248C" w:rsidP="00976ABC">
            <w:pPr>
              <w:jc w:val="both"/>
              <w:rPr>
                <w:rFonts w:asciiTheme="minorHAnsi" w:hAnsiTheme="minorHAnsi"/>
                <w:sz w:val="24"/>
                <w:szCs w:val="24"/>
              </w:rPr>
            </w:pPr>
            <w:r>
              <w:rPr>
                <w:rFonts w:asciiTheme="minorHAnsi" w:hAnsiTheme="minorHAnsi"/>
                <w:sz w:val="24"/>
                <w:szCs w:val="24"/>
              </w:rPr>
              <w:t>[3</w:t>
            </w:r>
            <w:r w:rsidRPr="00DA76B7">
              <w:rPr>
                <w:rFonts w:asciiTheme="minorHAnsi" w:hAnsiTheme="minorHAnsi"/>
                <w:sz w:val="24"/>
                <w:szCs w:val="24"/>
              </w:rPr>
              <w:t>]</w:t>
            </w:r>
            <w:r>
              <w:t xml:space="preserve"> </w:t>
            </w:r>
            <w:hyperlink r:id="rId11" w:history="1">
              <w:r w:rsidRPr="00DB4613">
                <w:rPr>
                  <w:rStyle w:val="Hyperlink"/>
                  <w:rFonts w:ascii="Calibri" w:hAnsi="Calibri"/>
                  <w:sz w:val="24"/>
                  <w:szCs w:val="24"/>
                </w:rPr>
                <w:t xml:space="preserve"> </w:t>
              </w:r>
              <w:proofErr w:type="spellStart"/>
              <w:r w:rsidRPr="00DB4613">
                <w:rPr>
                  <w:rStyle w:val="Hyperlink"/>
                  <w:rFonts w:ascii="Calibri" w:hAnsi="Calibri"/>
                  <w:sz w:val="24"/>
                  <w:szCs w:val="24"/>
                </w:rPr>
                <w:t>EuBia</w:t>
              </w:r>
              <w:proofErr w:type="spellEnd"/>
            </w:hyperlink>
            <w:r w:rsidRPr="00B02647">
              <w:rPr>
                <w:rFonts w:ascii="Calibri" w:hAnsi="Calibri"/>
                <w:sz w:val="24"/>
                <w:szCs w:val="24"/>
              </w:rPr>
              <w:t xml:space="preserve"> – Getting Older People Involved in Learning</w:t>
            </w:r>
          </w:p>
          <w:p w:rsidR="00CD248C" w:rsidRDefault="00CD248C" w:rsidP="00976ABC">
            <w:pPr>
              <w:jc w:val="both"/>
              <w:rPr>
                <w:rFonts w:asciiTheme="minorHAnsi" w:hAnsiTheme="minorHAnsi"/>
                <w:sz w:val="24"/>
                <w:szCs w:val="24"/>
              </w:rPr>
            </w:pPr>
            <w:r>
              <w:rPr>
                <w:rFonts w:asciiTheme="minorHAnsi" w:hAnsiTheme="minorHAnsi"/>
                <w:sz w:val="24"/>
                <w:szCs w:val="24"/>
              </w:rPr>
              <w:t>[4</w:t>
            </w:r>
            <w:r w:rsidRPr="00DA76B7">
              <w:rPr>
                <w:rFonts w:asciiTheme="minorHAnsi" w:hAnsiTheme="minorHAnsi"/>
                <w:sz w:val="24"/>
                <w:szCs w:val="24"/>
              </w:rPr>
              <w:t>]</w:t>
            </w:r>
            <w:r>
              <w:t xml:space="preserve"> </w:t>
            </w:r>
            <w:hyperlink r:id="rId12" w:history="1">
              <w:r w:rsidRPr="00DB4613">
                <w:rPr>
                  <w:rStyle w:val="Hyperlink"/>
                  <w:rFonts w:ascii="Calibri" w:hAnsi="Calibri"/>
                  <w:sz w:val="24"/>
                  <w:szCs w:val="24"/>
                </w:rPr>
                <w:t>Eurostat</w:t>
              </w:r>
            </w:hyperlink>
          </w:p>
          <w:p w:rsidR="00CD248C" w:rsidRDefault="00CD248C" w:rsidP="00976ABC">
            <w:pPr>
              <w:jc w:val="both"/>
              <w:rPr>
                <w:rFonts w:asciiTheme="minorHAnsi" w:hAnsiTheme="minorHAnsi"/>
                <w:sz w:val="24"/>
                <w:szCs w:val="24"/>
              </w:rPr>
            </w:pPr>
            <w:r>
              <w:rPr>
                <w:rFonts w:asciiTheme="minorHAnsi" w:hAnsiTheme="minorHAnsi"/>
                <w:sz w:val="24"/>
                <w:szCs w:val="24"/>
              </w:rPr>
              <w:t>[5</w:t>
            </w:r>
            <w:r w:rsidRPr="00DA76B7">
              <w:rPr>
                <w:rFonts w:asciiTheme="minorHAnsi" w:hAnsiTheme="minorHAnsi"/>
                <w:sz w:val="24"/>
                <w:szCs w:val="24"/>
              </w:rPr>
              <w:t>]</w:t>
            </w:r>
            <w:r>
              <w:t xml:space="preserve"> </w:t>
            </w:r>
            <w:hyperlink r:id="rId13" w:history="1">
              <w:r w:rsidRPr="009A7957">
                <w:rPr>
                  <w:rStyle w:val="Hyperlink"/>
                  <w:rFonts w:ascii="Calibri" w:hAnsi="Calibri"/>
                  <w:sz w:val="24"/>
                  <w:szCs w:val="24"/>
                </w:rPr>
                <w:t>Barriers towards Participation in Adult Education and Training</w:t>
              </w:r>
            </w:hyperlink>
          </w:p>
          <w:p w:rsidR="00CD248C" w:rsidRDefault="00CD248C" w:rsidP="00976ABC">
            <w:pPr>
              <w:jc w:val="both"/>
              <w:rPr>
                <w:rFonts w:asciiTheme="minorHAnsi" w:hAnsiTheme="minorHAnsi"/>
                <w:sz w:val="24"/>
                <w:szCs w:val="24"/>
              </w:rPr>
            </w:pPr>
            <w:r>
              <w:rPr>
                <w:rFonts w:asciiTheme="minorHAnsi" w:hAnsiTheme="minorHAnsi"/>
                <w:sz w:val="24"/>
                <w:szCs w:val="24"/>
              </w:rPr>
              <w:t>[</w:t>
            </w:r>
            <w:r w:rsidR="000E32B7">
              <w:rPr>
                <w:rFonts w:asciiTheme="minorHAnsi" w:hAnsiTheme="minorHAnsi"/>
                <w:sz w:val="24"/>
                <w:szCs w:val="24"/>
              </w:rPr>
              <w:t>6</w:t>
            </w:r>
            <w:r w:rsidRPr="00DA76B7">
              <w:rPr>
                <w:rFonts w:asciiTheme="minorHAnsi" w:hAnsiTheme="minorHAnsi"/>
                <w:sz w:val="24"/>
                <w:szCs w:val="24"/>
              </w:rPr>
              <w:t>]</w:t>
            </w:r>
            <w:r>
              <w:t xml:space="preserve"> </w:t>
            </w:r>
            <w:hyperlink r:id="rId14" w:history="1">
              <w:r w:rsidRPr="004A0CA5">
                <w:rPr>
                  <w:rStyle w:val="Hyperlink"/>
                  <w:rFonts w:ascii="Calibri" w:hAnsi="Calibri"/>
                  <w:sz w:val="24"/>
                  <w:szCs w:val="24"/>
                </w:rPr>
                <w:t xml:space="preserve"> Understanding multiple disadvantage in older age</w:t>
              </w:r>
            </w:hyperlink>
          </w:p>
          <w:p w:rsidR="00CD248C" w:rsidRPr="000E32B7" w:rsidRDefault="00CD248C" w:rsidP="00976ABC">
            <w:pPr>
              <w:jc w:val="both"/>
              <w:rPr>
                <w:rFonts w:asciiTheme="minorHAnsi" w:hAnsiTheme="minorHAnsi"/>
                <w:sz w:val="24"/>
                <w:szCs w:val="24"/>
              </w:rPr>
            </w:pPr>
            <w:r>
              <w:rPr>
                <w:rFonts w:asciiTheme="minorHAnsi" w:hAnsiTheme="minorHAnsi"/>
                <w:sz w:val="24"/>
                <w:szCs w:val="24"/>
              </w:rPr>
              <w:t>[</w:t>
            </w:r>
            <w:r w:rsidR="000E32B7">
              <w:rPr>
                <w:rFonts w:asciiTheme="minorHAnsi" w:hAnsiTheme="minorHAnsi"/>
                <w:sz w:val="24"/>
                <w:szCs w:val="24"/>
              </w:rPr>
              <w:t>7</w:t>
            </w:r>
            <w:r w:rsidRPr="00DA76B7">
              <w:rPr>
                <w:rFonts w:asciiTheme="minorHAnsi" w:hAnsiTheme="minorHAnsi"/>
                <w:sz w:val="24"/>
                <w:szCs w:val="24"/>
              </w:rPr>
              <w:t>]</w:t>
            </w:r>
            <w:r>
              <w:t xml:space="preserve"> </w:t>
            </w:r>
            <w:hyperlink r:id="rId15" w:history="1">
              <w:r w:rsidRPr="004A0CA5">
                <w:rPr>
                  <w:rStyle w:val="Hyperlink"/>
                  <w:rFonts w:ascii="Calibri" w:hAnsi="Calibri"/>
                  <w:sz w:val="24"/>
                  <w:szCs w:val="24"/>
                </w:rPr>
                <w:t>Quality of life and disadvantage amongst older people</w:t>
              </w:r>
            </w:hyperlink>
          </w:p>
          <w:p w:rsidR="00B6296D" w:rsidRPr="00DB4613" w:rsidRDefault="00B6296D" w:rsidP="00976ABC">
            <w:pPr>
              <w:jc w:val="both"/>
              <w:rPr>
                <w:rFonts w:ascii="Calibri" w:hAnsi="Calibri"/>
                <w:sz w:val="24"/>
                <w:szCs w:val="24"/>
              </w:rPr>
            </w:pPr>
          </w:p>
        </w:tc>
      </w:tr>
      <w:tr w:rsidR="008240DE" w:rsidRPr="00B02647" w:rsidTr="008F5A97">
        <w:tc>
          <w:tcPr>
            <w:tcW w:w="14174" w:type="dxa"/>
            <w:gridSpan w:val="2"/>
          </w:tcPr>
          <w:p w:rsidR="00E62111" w:rsidRDefault="008240DE" w:rsidP="00E62111">
            <w:pPr>
              <w:rPr>
                <w:rFonts w:asciiTheme="minorHAnsi" w:hAnsiTheme="minorHAnsi"/>
                <w:sz w:val="24"/>
                <w:szCs w:val="24"/>
              </w:rPr>
            </w:pPr>
            <w:r w:rsidRPr="00B02647">
              <w:rPr>
                <w:rFonts w:asciiTheme="minorHAnsi" w:hAnsiTheme="minorHAnsi"/>
                <w:b/>
                <w:sz w:val="24"/>
                <w:szCs w:val="24"/>
              </w:rPr>
              <w:t>LEARNING OUTCOMES</w:t>
            </w:r>
            <w:r w:rsidRPr="00B02647">
              <w:rPr>
                <w:rFonts w:asciiTheme="minorHAnsi" w:hAnsiTheme="minorHAnsi"/>
                <w:sz w:val="24"/>
                <w:szCs w:val="24"/>
              </w:rPr>
              <w:t xml:space="preserve">: </w:t>
            </w:r>
          </w:p>
          <w:p w:rsidR="008240DE" w:rsidRPr="002038AE" w:rsidRDefault="00B02647" w:rsidP="002038AE">
            <w:pPr>
              <w:pStyle w:val="ListParagraph"/>
              <w:numPr>
                <w:ilvl w:val="0"/>
                <w:numId w:val="19"/>
              </w:numPr>
              <w:rPr>
                <w:rFonts w:asciiTheme="minorHAnsi" w:hAnsiTheme="minorHAnsi"/>
                <w:sz w:val="24"/>
                <w:szCs w:val="24"/>
              </w:rPr>
            </w:pPr>
            <w:r w:rsidRPr="00E62111">
              <w:rPr>
                <w:rFonts w:ascii="Calibri" w:hAnsi="Calibri"/>
                <w:sz w:val="24"/>
                <w:szCs w:val="24"/>
              </w:rPr>
              <w:t xml:space="preserve">identify </w:t>
            </w:r>
            <w:r w:rsidR="002038AE">
              <w:rPr>
                <w:rFonts w:ascii="Calibri" w:hAnsi="Calibri"/>
                <w:sz w:val="24"/>
                <w:szCs w:val="24"/>
              </w:rPr>
              <w:t>non-participant</w:t>
            </w:r>
            <w:r w:rsidR="00BF6519">
              <w:rPr>
                <w:rFonts w:ascii="Calibri" w:hAnsi="Calibri"/>
                <w:sz w:val="24"/>
                <w:szCs w:val="24"/>
              </w:rPr>
              <w:t>s</w:t>
            </w:r>
            <w:r w:rsidR="00FE0824">
              <w:rPr>
                <w:rFonts w:ascii="Calibri" w:hAnsi="Calibri"/>
                <w:sz w:val="24"/>
                <w:szCs w:val="24"/>
              </w:rPr>
              <w:t xml:space="preserve"> in later-</w:t>
            </w:r>
            <w:r w:rsidRPr="00E62111">
              <w:rPr>
                <w:rFonts w:ascii="Calibri" w:hAnsi="Calibri"/>
                <w:sz w:val="24"/>
                <w:szCs w:val="24"/>
              </w:rPr>
              <w:t>life learning</w:t>
            </w:r>
            <w:r w:rsidR="002038AE">
              <w:rPr>
                <w:rFonts w:ascii="Calibri" w:hAnsi="Calibri"/>
                <w:sz w:val="24"/>
                <w:szCs w:val="24"/>
              </w:rPr>
              <w:t>/disadvantaged older adults</w:t>
            </w:r>
            <w:r w:rsidR="004A777A">
              <w:rPr>
                <w:rFonts w:ascii="Calibri" w:hAnsi="Calibri"/>
                <w:sz w:val="24"/>
                <w:szCs w:val="24"/>
              </w:rPr>
              <w:t xml:space="preserve"> (task</w:t>
            </w:r>
            <w:r w:rsidR="00CD248C">
              <w:rPr>
                <w:rFonts w:ascii="Calibri" w:hAnsi="Calibri"/>
                <w:sz w:val="24"/>
                <w:szCs w:val="24"/>
              </w:rPr>
              <w:t xml:space="preserve"> 1)</w:t>
            </w:r>
            <w:r w:rsidRPr="00E62111">
              <w:rPr>
                <w:rFonts w:ascii="Calibri" w:hAnsi="Calibri"/>
                <w:sz w:val="24"/>
                <w:szCs w:val="24"/>
              </w:rPr>
              <w:t>,</w:t>
            </w:r>
          </w:p>
          <w:p w:rsidR="002038AE" w:rsidRPr="002038AE" w:rsidRDefault="004A777A" w:rsidP="002038AE">
            <w:pPr>
              <w:pStyle w:val="ListParagraph"/>
              <w:numPr>
                <w:ilvl w:val="0"/>
                <w:numId w:val="19"/>
              </w:numPr>
              <w:rPr>
                <w:sz w:val="24"/>
                <w:szCs w:val="24"/>
              </w:rPr>
            </w:pPr>
            <w:r>
              <w:rPr>
                <w:rFonts w:ascii="Calibri" w:hAnsi="Calibri"/>
                <w:sz w:val="24"/>
                <w:szCs w:val="24"/>
              </w:rPr>
              <w:t>understand what impact</w:t>
            </w:r>
            <w:r w:rsidR="002038AE">
              <w:rPr>
                <w:rFonts w:ascii="Calibri" w:hAnsi="Calibri"/>
                <w:sz w:val="24"/>
                <w:szCs w:val="24"/>
              </w:rPr>
              <w:t xml:space="preserve"> barriers </w:t>
            </w:r>
            <w:r w:rsidR="00023964">
              <w:rPr>
                <w:rFonts w:ascii="Calibri" w:hAnsi="Calibri"/>
                <w:sz w:val="24"/>
                <w:szCs w:val="24"/>
              </w:rPr>
              <w:t>have</w:t>
            </w:r>
            <w:r w:rsidR="002038AE">
              <w:rPr>
                <w:rFonts w:ascii="Calibri" w:hAnsi="Calibri"/>
                <w:sz w:val="24"/>
                <w:szCs w:val="24"/>
              </w:rPr>
              <w:t xml:space="preserve"> </w:t>
            </w:r>
            <w:r w:rsidR="00023964">
              <w:rPr>
                <w:rFonts w:ascii="Calibri" w:hAnsi="Calibri"/>
                <w:sz w:val="24"/>
                <w:szCs w:val="24"/>
              </w:rPr>
              <w:t>on</w:t>
            </w:r>
            <w:r w:rsidR="002038AE">
              <w:rPr>
                <w:rFonts w:ascii="Calibri" w:hAnsi="Calibri"/>
                <w:sz w:val="24"/>
                <w:szCs w:val="24"/>
              </w:rPr>
              <w:t xml:space="preserve"> their</w:t>
            </w:r>
            <w:r w:rsidR="00023964">
              <w:rPr>
                <w:rFonts w:ascii="Calibri" w:hAnsi="Calibri"/>
                <w:sz w:val="24"/>
                <w:szCs w:val="24"/>
              </w:rPr>
              <w:t xml:space="preserve"> everyday</w:t>
            </w:r>
            <w:r w:rsidR="002038AE">
              <w:rPr>
                <w:rFonts w:ascii="Calibri" w:hAnsi="Calibri"/>
                <w:sz w:val="24"/>
                <w:szCs w:val="24"/>
              </w:rPr>
              <w:t xml:space="preserve"> lives</w:t>
            </w:r>
            <w:r w:rsidR="00CD248C">
              <w:rPr>
                <w:rFonts w:ascii="Calibri" w:hAnsi="Calibri"/>
                <w:sz w:val="24"/>
                <w:szCs w:val="24"/>
              </w:rPr>
              <w:t xml:space="preserve"> (tasks 1, 2, 5, 7)</w:t>
            </w:r>
            <w:r w:rsidR="002038AE">
              <w:rPr>
                <w:rFonts w:ascii="Calibri" w:hAnsi="Calibri"/>
                <w:sz w:val="24"/>
                <w:szCs w:val="24"/>
              </w:rPr>
              <w:t>,</w:t>
            </w:r>
          </w:p>
          <w:p w:rsidR="00B02647" w:rsidRPr="002038AE" w:rsidRDefault="004A777A" w:rsidP="002038AE">
            <w:pPr>
              <w:pStyle w:val="ListParagraph"/>
              <w:numPr>
                <w:ilvl w:val="0"/>
                <w:numId w:val="19"/>
              </w:numPr>
              <w:rPr>
                <w:sz w:val="24"/>
                <w:szCs w:val="24"/>
              </w:rPr>
            </w:pPr>
            <w:r>
              <w:rPr>
                <w:rFonts w:ascii="Calibri" w:hAnsi="Calibri"/>
                <w:sz w:val="24"/>
                <w:szCs w:val="24"/>
              </w:rPr>
              <w:t xml:space="preserve">recognise various ways and methods of </w:t>
            </w:r>
            <w:r w:rsidR="00E62111">
              <w:rPr>
                <w:rFonts w:ascii="Calibri" w:hAnsi="Calibri"/>
                <w:sz w:val="24"/>
                <w:szCs w:val="24"/>
              </w:rPr>
              <w:t>reach</w:t>
            </w:r>
            <w:r>
              <w:rPr>
                <w:rFonts w:ascii="Calibri" w:hAnsi="Calibri"/>
                <w:sz w:val="24"/>
                <w:szCs w:val="24"/>
              </w:rPr>
              <w:t>ing</w:t>
            </w:r>
            <w:r w:rsidR="002038AE">
              <w:rPr>
                <w:rFonts w:ascii="Calibri" w:hAnsi="Calibri"/>
                <w:sz w:val="24"/>
                <w:szCs w:val="24"/>
              </w:rPr>
              <w:t xml:space="preserve"> them and </w:t>
            </w:r>
            <w:r>
              <w:rPr>
                <w:rFonts w:ascii="Calibri" w:hAnsi="Calibri"/>
                <w:sz w:val="24"/>
                <w:szCs w:val="24"/>
              </w:rPr>
              <w:t>of engaging</w:t>
            </w:r>
            <w:r w:rsidR="00B02647" w:rsidRPr="00B02647">
              <w:rPr>
                <w:rFonts w:ascii="Calibri" w:hAnsi="Calibri"/>
                <w:sz w:val="24"/>
                <w:szCs w:val="24"/>
              </w:rPr>
              <w:t xml:space="preserve"> them</w:t>
            </w:r>
            <w:r w:rsidR="002038AE">
              <w:rPr>
                <w:rFonts w:ascii="Calibri" w:hAnsi="Calibri"/>
                <w:sz w:val="24"/>
                <w:szCs w:val="24"/>
              </w:rPr>
              <w:t xml:space="preserve"> in learning</w:t>
            </w:r>
            <w:r w:rsidR="00CD248C">
              <w:rPr>
                <w:rFonts w:ascii="Calibri" w:hAnsi="Calibri"/>
                <w:sz w:val="24"/>
                <w:szCs w:val="24"/>
              </w:rPr>
              <w:t xml:space="preserve"> (tasks 2, 3, 4)</w:t>
            </w:r>
            <w:r w:rsidR="00B02647" w:rsidRPr="00B02647">
              <w:rPr>
                <w:rFonts w:ascii="Calibri" w:hAnsi="Calibri"/>
                <w:sz w:val="24"/>
                <w:szCs w:val="24"/>
              </w:rPr>
              <w:t>,</w:t>
            </w:r>
          </w:p>
          <w:p w:rsidR="00B02647" w:rsidRPr="00B02647" w:rsidRDefault="008E79D2" w:rsidP="002038AE">
            <w:pPr>
              <w:pStyle w:val="ListParagraph"/>
              <w:numPr>
                <w:ilvl w:val="0"/>
                <w:numId w:val="19"/>
              </w:numPr>
              <w:rPr>
                <w:sz w:val="24"/>
                <w:szCs w:val="24"/>
              </w:rPr>
            </w:pPr>
            <w:r>
              <w:rPr>
                <w:rFonts w:ascii="Calibri" w:hAnsi="Calibri"/>
                <w:sz w:val="24"/>
                <w:szCs w:val="24"/>
              </w:rPr>
              <w:lastRenderedPageBreak/>
              <w:t>identify</w:t>
            </w:r>
            <w:r w:rsidR="00B02647" w:rsidRPr="00B02647">
              <w:rPr>
                <w:rFonts w:ascii="Calibri" w:hAnsi="Calibri"/>
                <w:sz w:val="24"/>
                <w:szCs w:val="24"/>
              </w:rPr>
              <w:t xml:space="preserve"> intermediaries in </w:t>
            </w:r>
            <w:r>
              <w:rPr>
                <w:rFonts w:ascii="Calibri" w:hAnsi="Calibri"/>
                <w:sz w:val="24"/>
                <w:szCs w:val="24"/>
              </w:rPr>
              <w:t>the local community and learn about</w:t>
            </w:r>
            <w:r w:rsidR="00B02647" w:rsidRPr="00B02647">
              <w:rPr>
                <w:rFonts w:ascii="Calibri" w:hAnsi="Calibri"/>
                <w:sz w:val="24"/>
                <w:szCs w:val="24"/>
              </w:rPr>
              <w:t xml:space="preserve"> ways to benefit from them</w:t>
            </w:r>
            <w:r w:rsidR="00CD248C">
              <w:rPr>
                <w:rFonts w:ascii="Calibri" w:hAnsi="Calibri"/>
                <w:sz w:val="24"/>
                <w:szCs w:val="24"/>
              </w:rPr>
              <w:t xml:space="preserve"> (task 4)</w:t>
            </w:r>
            <w:r w:rsidR="00B02647" w:rsidRPr="00B02647">
              <w:rPr>
                <w:rFonts w:ascii="Calibri" w:hAnsi="Calibri"/>
                <w:sz w:val="24"/>
                <w:szCs w:val="24"/>
              </w:rPr>
              <w:t>,</w:t>
            </w:r>
          </w:p>
          <w:p w:rsidR="008240DE" w:rsidRPr="00B02647" w:rsidRDefault="00B02647" w:rsidP="002038AE">
            <w:pPr>
              <w:pStyle w:val="ListParagraph"/>
              <w:numPr>
                <w:ilvl w:val="0"/>
                <w:numId w:val="19"/>
              </w:numPr>
              <w:rPr>
                <w:sz w:val="24"/>
                <w:szCs w:val="24"/>
              </w:rPr>
            </w:pPr>
            <w:proofErr w:type="gramStart"/>
            <w:r w:rsidRPr="00B02647">
              <w:rPr>
                <w:rFonts w:ascii="Calibri" w:hAnsi="Calibri"/>
                <w:sz w:val="24"/>
                <w:szCs w:val="24"/>
              </w:rPr>
              <w:t>translate</w:t>
            </w:r>
            <w:proofErr w:type="gramEnd"/>
            <w:r w:rsidRPr="00B02647">
              <w:rPr>
                <w:rFonts w:ascii="Calibri" w:hAnsi="Calibri"/>
                <w:sz w:val="24"/>
                <w:szCs w:val="24"/>
              </w:rPr>
              <w:t xml:space="preserve"> gained knowledge into effective practice to meet the needs of the learners</w:t>
            </w:r>
            <w:r w:rsidR="00CD248C">
              <w:rPr>
                <w:rFonts w:ascii="Calibri" w:hAnsi="Calibri"/>
                <w:sz w:val="24"/>
                <w:szCs w:val="24"/>
              </w:rPr>
              <w:t xml:space="preserve"> (task 5, 6, 7)</w:t>
            </w:r>
            <w:r w:rsidRPr="00B02647">
              <w:rPr>
                <w:rFonts w:ascii="Calibri" w:hAnsi="Calibri"/>
                <w:sz w:val="24"/>
                <w:szCs w:val="24"/>
              </w:rPr>
              <w:t>.</w:t>
            </w:r>
          </w:p>
        </w:tc>
      </w:tr>
      <w:tr w:rsidR="008240DE" w:rsidRPr="00B02647" w:rsidTr="008E79D2">
        <w:tc>
          <w:tcPr>
            <w:tcW w:w="13858" w:type="dxa"/>
          </w:tcPr>
          <w:p w:rsidR="008240DE" w:rsidRPr="00B02647" w:rsidRDefault="008240DE" w:rsidP="008E79D2">
            <w:pPr>
              <w:rPr>
                <w:rFonts w:asciiTheme="minorHAnsi" w:hAnsiTheme="minorHAnsi"/>
                <w:sz w:val="24"/>
                <w:szCs w:val="24"/>
              </w:rPr>
            </w:pPr>
            <w:r w:rsidRPr="00B02647">
              <w:rPr>
                <w:rFonts w:asciiTheme="minorHAnsi" w:hAnsiTheme="minorHAnsi"/>
                <w:b/>
                <w:sz w:val="24"/>
                <w:szCs w:val="24"/>
              </w:rPr>
              <w:lastRenderedPageBreak/>
              <w:t>UNIT CONTENT</w:t>
            </w:r>
            <w:r w:rsidRPr="00B02647">
              <w:rPr>
                <w:rFonts w:asciiTheme="minorHAnsi" w:hAnsiTheme="minorHAnsi"/>
                <w:sz w:val="24"/>
                <w:szCs w:val="24"/>
              </w:rPr>
              <w:t xml:space="preserve">: </w:t>
            </w:r>
          </w:p>
        </w:tc>
        <w:tc>
          <w:tcPr>
            <w:tcW w:w="316" w:type="dxa"/>
          </w:tcPr>
          <w:p w:rsidR="008240DE" w:rsidRPr="00B02647" w:rsidRDefault="008240DE" w:rsidP="00F0431B">
            <w:pPr>
              <w:rPr>
                <w:rFonts w:asciiTheme="minorHAnsi" w:hAnsiTheme="minorHAnsi"/>
                <w:sz w:val="24"/>
                <w:szCs w:val="24"/>
              </w:rPr>
            </w:pPr>
          </w:p>
        </w:tc>
      </w:tr>
      <w:tr w:rsidR="008F089C" w:rsidRPr="00B02647" w:rsidTr="008E79D2">
        <w:trPr>
          <w:trHeight w:val="3760"/>
        </w:trPr>
        <w:tc>
          <w:tcPr>
            <w:tcW w:w="13858" w:type="dxa"/>
          </w:tcPr>
          <w:p w:rsidR="00B02647" w:rsidRPr="00BF6519" w:rsidRDefault="00B02647" w:rsidP="00B02647">
            <w:pPr>
              <w:jc w:val="both"/>
              <w:rPr>
                <w:rFonts w:ascii="Calibri" w:hAnsi="Calibri"/>
                <w:sz w:val="24"/>
                <w:szCs w:val="24"/>
              </w:rPr>
            </w:pPr>
            <w:r w:rsidRPr="00B02647">
              <w:rPr>
                <w:rFonts w:ascii="Calibri" w:hAnsi="Calibri"/>
                <w:b/>
                <w:sz w:val="24"/>
                <w:szCs w:val="24"/>
              </w:rPr>
              <w:t xml:space="preserve">BEFORE STARTING – PREP PHASE: </w:t>
            </w:r>
            <w:r w:rsidR="00BF6519" w:rsidRPr="00BF6519">
              <w:rPr>
                <w:rFonts w:ascii="Calibri" w:hAnsi="Calibri"/>
                <w:sz w:val="24"/>
                <w:szCs w:val="24"/>
              </w:rPr>
              <w:t>This unit require</w:t>
            </w:r>
            <w:r w:rsidR="00BF6519">
              <w:rPr>
                <w:rFonts w:ascii="Calibri" w:hAnsi="Calibri"/>
                <w:sz w:val="24"/>
                <w:szCs w:val="24"/>
              </w:rPr>
              <w:t>s</w:t>
            </w:r>
            <w:r w:rsidR="00BF6519" w:rsidRPr="00BF6519">
              <w:rPr>
                <w:rFonts w:ascii="Calibri" w:hAnsi="Calibri"/>
                <w:sz w:val="24"/>
                <w:szCs w:val="24"/>
              </w:rPr>
              <w:t xml:space="preserve"> the following material: </w:t>
            </w:r>
            <w:r w:rsidR="00C60512">
              <w:rPr>
                <w:rFonts w:ascii="Calibri" w:hAnsi="Calibri"/>
                <w:sz w:val="24"/>
                <w:szCs w:val="24"/>
              </w:rPr>
              <w:t xml:space="preserve">a flip chart or posters, markers and pens, </w:t>
            </w:r>
            <w:r w:rsidR="00BF6519">
              <w:rPr>
                <w:rFonts w:ascii="Calibri" w:hAnsi="Calibri"/>
                <w:sz w:val="24"/>
                <w:szCs w:val="24"/>
              </w:rPr>
              <w:t>post-its</w:t>
            </w:r>
            <w:r w:rsidR="00C60512">
              <w:rPr>
                <w:rFonts w:ascii="Calibri" w:hAnsi="Calibri"/>
                <w:sz w:val="24"/>
                <w:szCs w:val="24"/>
              </w:rPr>
              <w:t>, paper rolls and prepared questionnaires.</w:t>
            </w:r>
            <w:r w:rsidR="00A040C4">
              <w:rPr>
                <w:rFonts w:ascii="Calibri" w:hAnsi="Calibri"/>
                <w:sz w:val="24"/>
                <w:szCs w:val="24"/>
              </w:rPr>
              <w:t xml:space="preserve"> Adapt proposed methods to the size of your group.</w:t>
            </w:r>
          </w:p>
          <w:p w:rsidR="00BF6519" w:rsidRPr="00B02647" w:rsidRDefault="00BF6519" w:rsidP="00B02647">
            <w:pPr>
              <w:jc w:val="both"/>
              <w:rPr>
                <w:rFonts w:ascii="Calibri" w:hAnsi="Calibri"/>
                <w:b/>
                <w:sz w:val="24"/>
                <w:szCs w:val="24"/>
              </w:rPr>
            </w:pPr>
          </w:p>
          <w:p w:rsidR="003E6266" w:rsidRDefault="00B02647" w:rsidP="00B02647">
            <w:pPr>
              <w:jc w:val="both"/>
              <w:rPr>
                <w:rFonts w:ascii="Calibri" w:hAnsi="Calibri"/>
                <w:sz w:val="24"/>
                <w:szCs w:val="24"/>
              </w:rPr>
            </w:pPr>
            <w:r w:rsidRPr="00B02647">
              <w:rPr>
                <w:rFonts w:ascii="Calibri" w:hAnsi="Calibri"/>
                <w:sz w:val="24"/>
                <w:szCs w:val="24"/>
              </w:rPr>
              <w:t xml:space="preserve">TASK 1: </w:t>
            </w:r>
            <w:r w:rsidR="003E6266">
              <w:rPr>
                <w:rFonts w:ascii="Calibri" w:hAnsi="Calibri"/>
                <w:sz w:val="24"/>
                <w:szCs w:val="24"/>
              </w:rPr>
              <w:t>H</w:t>
            </w:r>
            <w:r w:rsidR="003E6266" w:rsidRPr="00B02647">
              <w:rPr>
                <w:rFonts w:ascii="Calibri" w:hAnsi="Calibri"/>
                <w:sz w:val="24"/>
                <w:szCs w:val="24"/>
              </w:rPr>
              <w:t xml:space="preserve">ave an </w:t>
            </w:r>
            <w:r w:rsidR="003E6266" w:rsidRPr="000A3F8B">
              <w:rPr>
                <w:rFonts w:ascii="Calibri" w:hAnsi="Calibri"/>
                <w:b/>
                <w:sz w:val="24"/>
                <w:szCs w:val="24"/>
              </w:rPr>
              <w:t>open discussion</w:t>
            </w:r>
            <w:r w:rsidR="003E6266" w:rsidRPr="00B02647">
              <w:rPr>
                <w:rFonts w:ascii="Calibri" w:hAnsi="Calibri"/>
                <w:sz w:val="24"/>
                <w:szCs w:val="24"/>
              </w:rPr>
              <w:t xml:space="preserve"> about older adults and their participation in education</w:t>
            </w:r>
            <w:r w:rsidR="003E6266">
              <w:rPr>
                <w:rFonts w:ascii="Calibri" w:hAnsi="Calibri"/>
                <w:sz w:val="24"/>
                <w:szCs w:val="24"/>
              </w:rPr>
              <w:t xml:space="preserve"> t</w:t>
            </w:r>
            <w:r w:rsidRPr="00B02647">
              <w:rPr>
                <w:rFonts w:ascii="Calibri" w:hAnsi="Calibri"/>
                <w:sz w:val="24"/>
                <w:szCs w:val="24"/>
              </w:rPr>
              <w:t>o identify who are the disadvantaged older adults who are less l</w:t>
            </w:r>
            <w:r w:rsidR="003E6266">
              <w:rPr>
                <w:rFonts w:ascii="Calibri" w:hAnsi="Calibri"/>
                <w:sz w:val="24"/>
                <w:szCs w:val="24"/>
              </w:rPr>
              <w:t>ikely to be engaged in learning</w:t>
            </w:r>
            <w:r w:rsidRPr="00B02647">
              <w:rPr>
                <w:rFonts w:ascii="Calibri" w:hAnsi="Calibri"/>
                <w:sz w:val="24"/>
                <w:szCs w:val="24"/>
              </w:rPr>
              <w:t xml:space="preserve">. </w:t>
            </w:r>
          </w:p>
          <w:p w:rsidR="00B02647" w:rsidRPr="00B02647" w:rsidRDefault="003E6266" w:rsidP="00B02647">
            <w:pPr>
              <w:jc w:val="both"/>
              <w:rPr>
                <w:rFonts w:ascii="Calibri" w:hAnsi="Calibri"/>
                <w:sz w:val="24"/>
                <w:szCs w:val="24"/>
              </w:rPr>
            </w:pPr>
            <w:r>
              <w:rPr>
                <w:rFonts w:ascii="Calibri" w:hAnsi="Calibri"/>
                <w:sz w:val="24"/>
                <w:szCs w:val="24"/>
              </w:rPr>
              <w:t>Possible</w:t>
            </w:r>
            <w:r w:rsidR="00B02647" w:rsidRPr="00B02647">
              <w:rPr>
                <w:rFonts w:ascii="Calibri" w:hAnsi="Calibri"/>
                <w:sz w:val="24"/>
                <w:szCs w:val="24"/>
              </w:rPr>
              <w:t xml:space="preserve"> questions</w:t>
            </w:r>
            <w:r>
              <w:rPr>
                <w:rFonts w:ascii="Calibri" w:hAnsi="Calibri"/>
                <w:sz w:val="24"/>
                <w:szCs w:val="24"/>
              </w:rPr>
              <w:t xml:space="preserve"> to stimulate discussion</w:t>
            </w:r>
            <w:r w:rsidR="00B02647" w:rsidRPr="00B02647">
              <w:rPr>
                <w:rFonts w:ascii="Calibri" w:hAnsi="Calibri"/>
                <w:sz w:val="24"/>
                <w:szCs w:val="24"/>
              </w:rPr>
              <w:t>:</w:t>
            </w:r>
          </w:p>
          <w:p w:rsidR="00B02647" w:rsidRPr="00B02647" w:rsidRDefault="00B02647" w:rsidP="00B02647">
            <w:pPr>
              <w:numPr>
                <w:ilvl w:val="0"/>
                <w:numId w:val="15"/>
              </w:numPr>
              <w:jc w:val="both"/>
              <w:rPr>
                <w:rFonts w:ascii="Calibri" w:hAnsi="Calibri"/>
                <w:sz w:val="24"/>
                <w:szCs w:val="24"/>
              </w:rPr>
            </w:pPr>
            <w:r w:rsidRPr="00B02647">
              <w:rPr>
                <w:rFonts w:ascii="Calibri" w:hAnsi="Calibri" w:cs="Tahoma"/>
                <w:sz w:val="24"/>
                <w:szCs w:val="24"/>
              </w:rPr>
              <w:t>What do I know about participation in learning among older adults in my city/country?</w:t>
            </w:r>
            <w:r w:rsidRPr="00B02647">
              <w:rPr>
                <w:rFonts w:ascii="Calibri" w:hAnsi="Calibri"/>
                <w:sz w:val="24"/>
                <w:szCs w:val="24"/>
              </w:rPr>
              <w:t xml:space="preserve"> </w:t>
            </w:r>
          </w:p>
          <w:p w:rsidR="00CC4B7A" w:rsidRPr="00A16420" w:rsidRDefault="00B02647" w:rsidP="00CC4B7A">
            <w:pPr>
              <w:numPr>
                <w:ilvl w:val="0"/>
                <w:numId w:val="15"/>
              </w:numPr>
              <w:jc w:val="both"/>
              <w:rPr>
                <w:rFonts w:ascii="Calibri" w:hAnsi="Calibri"/>
                <w:sz w:val="24"/>
                <w:szCs w:val="24"/>
              </w:rPr>
            </w:pPr>
            <w:r w:rsidRPr="00B02647">
              <w:rPr>
                <w:rFonts w:ascii="Calibri" w:hAnsi="Calibri"/>
                <w:sz w:val="24"/>
                <w:szCs w:val="24"/>
              </w:rPr>
              <w:t xml:space="preserve">What do I know about the </w:t>
            </w:r>
            <w:r w:rsidRPr="00B02647">
              <w:rPr>
                <w:rFonts w:ascii="Calibri" w:hAnsi="Calibri" w:cs="Tahoma"/>
                <w:sz w:val="24"/>
                <w:szCs w:val="24"/>
              </w:rPr>
              <w:t>impact of poor health, increasing dependency, cultural difference and attitudes to</w:t>
            </w:r>
            <w:r w:rsidR="000E47AA">
              <w:rPr>
                <w:rFonts w:ascii="Calibri" w:hAnsi="Calibri" w:cs="Tahoma"/>
                <w:sz w:val="24"/>
                <w:szCs w:val="24"/>
              </w:rPr>
              <w:t>wards</w:t>
            </w:r>
            <w:r w:rsidRPr="00B02647">
              <w:rPr>
                <w:rFonts w:ascii="Calibri" w:hAnsi="Calibri" w:cs="Tahoma"/>
                <w:sz w:val="24"/>
                <w:szCs w:val="24"/>
              </w:rPr>
              <w:t xml:space="preserve"> learning on the lives of older people in my country?</w:t>
            </w:r>
          </w:p>
          <w:p w:rsidR="00A16420" w:rsidRPr="00D56EDF" w:rsidRDefault="00A16420" w:rsidP="00A16420">
            <w:pPr>
              <w:numPr>
                <w:ilvl w:val="0"/>
                <w:numId w:val="15"/>
              </w:numPr>
              <w:jc w:val="both"/>
              <w:rPr>
                <w:rFonts w:ascii="Calibri" w:hAnsi="Calibri"/>
                <w:sz w:val="24"/>
                <w:szCs w:val="24"/>
              </w:rPr>
            </w:pPr>
            <w:r>
              <w:rPr>
                <w:rFonts w:ascii="Calibri" w:hAnsi="Calibri"/>
                <w:sz w:val="24"/>
                <w:szCs w:val="24"/>
              </w:rPr>
              <w:t>W</w:t>
            </w:r>
            <w:r w:rsidRPr="00B02647">
              <w:rPr>
                <w:rFonts w:ascii="Calibri" w:hAnsi="Calibri"/>
                <w:sz w:val="24"/>
                <w:szCs w:val="24"/>
              </w:rPr>
              <w:t xml:space="preserve">ho are the older adults </w:t>
            </w:r>
            <w:r>
              <w:rPr>
                <w:rFonts w:ascii="Calibri" w:hAnsi="Calibri"/>
                <w:sz w:val="24"/>
                <w:szCs w:val="24"/>
              </w:rPr>
              <w:t>who</w:t>
            </w:r>
            <w:r w:rsidRPr="00B02647">
              <w:rPr>
                <w:rFonts w:ascii="Calibri" w:hAnsi="Calibri"/>
                <w:sz w:val="24"/>
                <w:szCs w:val="24"/>
              </w:rPr>
              <w:t xml:space="preserve"> come to </w:t>
            </w:r>
            <w:r w:rsidR="00BF6519">
              <w:rPr>
                <w:rFonts w:ascii="Calibri" w:hAnsi="Calibri"/>
                <w:sz w:val="24"/>
                <w:szCs w:val="24"/>
              </w:rPr>
              <w:t>my</w:t>
            </w:r>
            <w:r w:rsidRPr="00B02647">
              <w:rPr>
                <w:rFonts w:ascii="Calibri" w:hAnsi="Calibri"/>
                <w:sz w:val="24"/>
                <w:szCs w:val="24"/>
              </w:rPr>
              <w:t xml:space="preserve"> classes/trainings/workshops</w:t>
            </w:r>
            <w:r>
              <w:rPr>
                <w:rFonts w:ascii="Calibri" w:hAnsi="Calibri"/>
                <w:sz w:val="24"/>
                <w:szCs w:val="24"/>
              </w:rPr>
              <w:t>? W</w:t>
            </w:r>
            <w:r w:rsidRPr="00B02647">
              <w:rPr>
                <w:rFonts w:ascii="Calibri" w:hAnsi="Calibri"/>
                <w:sz w:val="24"/>
                <w:szCs w:val="24"/>
              </w:rPr>
              <w:t>hat do</w:t>
            </w:r>
            <w:r w:rsidR="00BF6519">
              <w:rPr>
                <w:rFonts w:ascii="Calibri" w:hAnsi="Calibri"/>
                <w:sz w:val="24"/>
                <w:szCs w:val="24"/>
              </w:rPr>
              <w:t xml:space="preserve"> I</w:t>
            </w:r>
            <w:r w:rsidRPr="00B02647">
              <w:rPr>
                <w:rFonts w:ascii="Calibri" w:hAnsi="Calibri"/>
                <w:sz w:val="24"/>
                <w:szCs w:val="24"/>
              </w:rPr>
              <w:t xml:space="preserve"> k</w:t>
            </w:r>
            <w:r w:rsidR="00BF6519">
              <w:rPr>
                <w:rFonts w:ascii="Calibri" w:hAnsi="Calibri"/>
                <w:sz w:val="24"/>
                <w:szCs w:val="24"/>
              </w:rPr>
              <w:t>now about them and their</w:t>
            </w:r>
            <w:r w:rsidRPr="00B02647">
              <w:rPr>
                <w:rFonts w:ascii="Calibri" w:hAnsi="Calibri"/>
                <w:sz w:val="24"/>
                <w:szCs w:val="24"/>
              </w:rPr>
              <w:t xml:space="preserve"> needs?</w:t>
            </w:r>
          </w:p>
          <w:p w:rsidR="00CC4B7A" w:rsidRDefault="00CC4B7A" w:rsidP="00B02647">
            <w:pPr>
              <w:jc w:val="both"/>
              <w:rPr>
                <w:rFonts w:ascii="Calibri" w:hAnsi="Calibri"/>
                <w:sz w:val="24"/>
                <w:szCs w:val="24"/>
              </w:rPr>
            </w:pPr>
            <w:r>
              <w:rPr>
                <w:rFonts w:ascii="Calibri" w:hAnsi="Calibri"/>
                <w:sz w:val="24"/>
                <w:szCs w:val="24"/>
              </w:rPr>
              <w:t>Possible approach: write on a flip chart</w:t>
            </w:r>
            <w:r w:rsidR="00BF6519">
              <w:rPr>
                <w:rFonts w:ascii="Calibri" w:hAnsi="Calibri"/>
                <w:sz w:val="24"/>
                <w:szCs w:val="24"/>
              </w:rPr>
              <w:t xml:space="preserve"> (or poster)</w:t>
            </w:r>
            <w:r>
              <w:rPr>
                <w:rFonts w:ascii="Calibri" w:hAnsi="Calibri"/>
                <w:sz w:val="24"/>
                <w:szCs w:val="24"/>
              </w:rPr>
              <w:t xml:space="preserve"> EUROSTAT statistics about participation in </w:t>
            </w:r>
            <w:r w:rsidR="00536714">
              <w:rPr>
                <w:rFonts w:ascii="Calibri" w:hAnsi="Calibri"/>
                <w:sz w:val="24"/>
                <w:szCs w:val="24"/>
              </w:rPr>
              <w:t>lifelong learning</w:t>
            </w:r>
            <w:r>
              <w:rPr>
                <w:rFonts w:ascii="Calibri" w:hAnsi="Calibri"/>
                <w:sz w:val="24"/>
                <w:szCs w:val="24"/>
              </w:rPr>
              <w:t xml:space="preserve"> </w:t>
            </w:r>
            <w:r w:rsidR="00536714">
              <w:rPr>
                <w:rFonts w:ascii="Calibri" w:hAnsi="Calibri"/>
                <w:sz w:val="24"/>
                <w:szCs w:val="24"/>
              </w:rPr>
              <w:t xml:space="preserve">(Source 4) </w:t>
            </w:r>
            <w:r>
              <w:rPr>
                <w:rFonts w:ascii="Calibri" w:hAnsi="Calibri"/>
                <w:sz w:val="24"/>
                <w:szCs w:val="24"/>
              </w:rPr>
              <w:t>and compare them with the statistics of your country</w:t>
            </w:r>
            <w:r w:rsidR="00536714">
              <w:rPr>
                <w:rFonts w:ascii="Calibri" w:hAnsi="Calibri"/>
                <w:sz w:val="24"/>
                <w:szCs w:val="24"/>
              </w:rPr>
              <w:t>.</w:t>
            </w:r>
            <w:r w:rsidR="00A16420">
              <w:rPr>
                <w:rFonts w:ascii="Calibri" w:hAnsi="Calibri"/>
                <w:sz w:val="24"/>
                <w:szCs w:val="24"/>
              </w:rPr>
              <w:t xml:space="preserve"> Based on the answers about participation,</w:t>
            </w:r>
            <w:r w:rsidR="00A16420" w:rsidRPr="00B02647">
              <w:rPr>
                <w:rFonts w:ascii="Calibri" w:hAnsi="Calibri"/>
                <w:sz w:val="24"/>
                <w:szCs w:val="24"/>
              </w:rPr>
              <w:t xml:space="preserve"> </w:t>
            </w:r>
            <w:r w:rsidR="00A16420">
              <w:rPr>
                <w:rFonts w:ascii="Calibri" w:hAnsi="Calibri"/>
                <w:sz w:val="24"/>
                <w:szCs w:val="24"/>
              </w:rPr>
              <w:t xml:space="preserve">have the group </w:t>
            </w:r>
            <w:r w:rsidR="00FE0824">
              <w:rPr>
                <w:rFonts w:ascii="Calibri" w:hAnsi="Calibri"/>
                <w:sz w:val="24"/>
                <w:szCs w:val="24"/>
              </w:rPr>
              <w:t>extract</w:t>
            </w:r>
            <w:r w:rsidR="00A16420" w:rsidRPr="00B02647">
              <w:rPr>
                <w:rFonts w:ascii="Calibri" w:hAnsi="Calibri"/>
                <w:sz w:val="24"/>
                <w:szCs w:val="24"/>
              </w:rPr>
              <w:t xml:space="preserve"> who are the </w:t>
            </w:r>
            <w:r w:rsidR="00D56EDF">
              <w:rPr>
                <w:rFonts w:ascii="Calibri" w:hAnsi="Calibri"/>
                <w:sz w:val="24"/>
                <w:szCs w:val="24"/>
              </w:rPr>
              <w:t>ones that</w:t>
            </w:r>
            <w:r w:rsidR="00A16420" w:rsidRPr="00B02647">
              <w:rPr>
                <w:rFonts w:ascii="Calibri" w:hAnsi="Calibri"/>
                <w:sz w:val="24"/>
                <w:szCs w:val="24"/>
              </w:rPr>
              <w:t xml:space="preserve"> </w:t>
            </w:r>
            <w:r w:rsidR="00A16420" w:rsidRPr="000A3F8B">
              <w:rPr>
                <w:rFonts w:ascii="Calibri" w:hAnsi="Calibri"/>
                <w:b/>
                <w:sz w:val="24"/>
                <w:szCs w:val="24"/>
              </w:rPr>
              <w:t>don’t</w:t>
            </w:r>
            <w:r w:rsidR="00A16420" w:rsidRPr="00B02647">
              <w:rPr>
                <w:rFonts w:ascii="Calibri" w:hAnsi="Calibri"/>
                <w:sz w:val="24"/>
                <w:szCs w:val="24"/>
              </w:rPr>
              <w:t xml:space="preserve"> part</w:t>
            </w:r>
            <w:r w:rsidR="00D56EDF">
              <w:rPr>
                <w:rFonts w:ascii="Calibri" w:hAnsi="Calibri"/>
                <w:sz w:val="24"/>
                <w:szCs w:val="24"/>
              </w:rPr>
              <w:t xml:space="preserve">icipate and </w:t>
            </w:r>
            <w:r w:rsidR="00A16420">
              <w:rPr>
                <w:rFonts w:ascii="Calibri" w:hAnsi="Calibri"/>
                <w:sz w:val="24"/>
                <w:szCs w:val="24"/>
              </w:rPr>
              <w:t>write</w:t>
            </w:r>
            <w:r w:rsidR="00D56EDF">
              <w:rPr>
                <w:rFonts w:ascii="Calibri" w:hAnsi="Calibri"/>
                <w:sz w:val="24"/>
                <w:szCs w:val="24"/>
              </w:rPr>
              <w:t xml:space="preserve"> the findings</w:t>
            </w:r>
            <w:r w:rsidR="00A16420">
              <w:rPr>
                <w:rFonts w:ascii="Calibri" w:hAnsi="Calibri"/>
                <w:sz w:val="24"/>
                <w:szCs w:val="24"/>
              </w:rPr>
              <w:t xml:space="preserve"> on a flip-chart</w:t>
            </w:r>
            <w:r w:rsidR="00D56EDF">
              <w:rPr>
                <w:rFonts w:ascii="Calibri" w:hAnsi="Calibri"/>
                <w:sz w:val="24"/>
                <w:szCs w:val="24"/>
              </w:rPr>
              <w:t>.</w:t>
            </w:r>
            <w:r w:rsidR="00A16420">
              <w:rPr>
                <w:rFonts w:ascii="Calibri" w:hAnsi="Calibri"/>
                <w:sz w:val="24"/>
                <w:szCs w:val="24"/>
              </w:rPr>
              <w:t xml:space="preserve"> </w:t>
            </w:r>
            <w:r w:rsidR="00D56EDF">
              <w:rPr>
                <w:rFonts w:ascii="Calibri" w:hAnsi="Calibri"/>
                <w:sz w:val="24"/>
                <w:szCs w:val="24"/>
              </w:rPr>
              <w:t>Discuss</w:t>
            </w:r>
            <w:r w:rsidR="00A16420">
              <w:rPr>
                <w:rFonts w:ascii="Calibri" w:hAnsi="Calibri"/>
                <w:sz w:val="24"/>
                <w:szCs w:val="24"/>
              </w:rPr>
              <w:t xml:space="preserve"> possible reasons for their non-participation.</w:t>
            </w:r>
          </w:p>
          <w:p w:rsidR="004D19AE" w:rsidRPr="00B02647" w:rsidRDefault="004D19AE" w:rsidP="00B02647">
            <w:pPr>
              <w:jc w:val="both"/>
              <w:rPr>
                <w:rFonts w:ascii="Calibri" w:hAnsi="Calibri"/>
                <w:sz w:val="24"/>
                <w:szCs w:val="24"/>
              </w:rPr>
            </w:pPr>
          </w:p>
          <w:p w:rsidR="00B02647" w:rsidRPr="00B02647" w:rsidRDefault="00B02647" w:rsidP="00B02647">
            <w:pPr>
              <w:jc w:val="both"/>
              <w:rPr>
                <w:rFonts w:ascii="Calibri" w:hAnsi="Calibri"/>
                <w:sz w:val="24"/>
                <w:szCs w:val="24"/>
              </w:rPr>
            </w:pPr>
            <w:r w:rsidRPr="00B02647">
              <w:rPr>
                <w:rFonts w:ascii="Calibri" w:hAnsi="Calibri"/>
                <w:sz w:val="24"/>
                <w:szCs w:val="24"/>
              </w:rPr>
              <w:t xml:space="preserve">TASK </w:t>
            </w:r>
            <w:r w:rsidR="00533F55">
              <w:rPr>
                <w:rFonts w:ascii="Calibri" w:hAnsi="Calibri"/>
                <w:sz w:val="24"/>
                <w:szCs w:val="24"/>
              </w:rPr>
              <w:t>2</w:t>
            </w:r>
            <w:r w:rsidRPr="00B02647">
              <w:rPr>
                <w:rFonts w:ascii="Calibri" w:hAnsi="Calibri"/>
                <w:sz w:val="24"/>
                <w:szCs w:val="24"/>
              </w:rPr>
              <w:t xml:space="preserve">: </w:t>
            </w:r>
            <w:r w:rsidR="003E6266">
              <w:rPr>
                <w:rFonts w:ascii="Calibri" w:hAnsi="Calibri"/>
                <w:sz w:val="24"/>
                <w:szCs w:val="24"/>
              </w:rPr>
              <w:t>Invite the group to f</w:t>
            </w:r>
            <w:r w:rsidR="003E6266" w:rsidRPr="00B02647">
              <w:rPr>
                <w:rFonts w:ascii="Calibri" w:hAnsi="Calibri"/>
                <w:sz w:val="24"/>
                <w:szCs w:val="24"/>
              </w:rPr>
              <w:t>ind a case study</w:t>
            </w:r>
            <w:r w:rsidR="003E6266">
              <w:rPr>
                <w:rFonts w:ascii="Calibri" w:hAnsi="Calibri"/>
                <w:sz w:val="24"/>
                <w:szCs w:val="24"/>
              </w:rPr>
              <w:t>/</w:t>
            </w:r>
            <w:r w:rsidR="00FE2224">
              <w:rPr>
                <w:rFonts w:ascii="Calibri" w:hAnsi="Calibri"/>
                <w:sz w:val="24"/>
                <w:szCs w:val="24"/>
              </w:rPr>
              <w:t xml:space="preserve">success </w:t>
            </w:r>
            <w:r w:rsidR="003E6266">
              <w:rPr>
                <w:rFonts w:ascii="Calibri" w:hAnsi="Calibri"/>
                <w:sz w:val="24"/>
                <w:szCs w:val="24"/>
              </w:rPr>
              <w:t>story</w:t>
            </w:r>
            <w:r w:rsidR="003E6266" w:rsidRPr="00B02647">
              <w:rPr>
                <w:rFonts w:ascii="Calibri" w:hAnsi="Calibri"/>
                <w:sz w:val="24"/>
                <w:szCs w:val="24"/>
              </w:rPr>
              <w:t xml:space="preserve"> related to a specific barrier</w:t>
            </w:r>
            <w:r w:rsidR="003E6266">
              <w:rPr>
                <w:rFonts w:ascii="Calibri" w:hAnsi="Calibri"/>
                <w:sz w:val="24"/>
                <w:szCs w:val="24"/>
              </w:rPr>
              <w:t xml:space="preserve"> concerning disadvantaged older adults. </w:t>
            </w:r>
            <w:r w:rsidR="00881B83">
              <w:rPr>
                <w:rFonts w:ascii="Calibri" w:hAnsi="Calibri"/>
                <w:sz w:val="24"/>
                <w:szCs w:val="24"/>
              </w:rPr>
              <w:t>C</w:t>
            </w:r>
            <w:r w:rsidR="003E6266" w:rsidRPr="00B02647">
              <w:rPr>
                <w:rFonts w:ascii="Calibri" w:hAnsi="Calibri"/>
                <w:sz w:val="24"/>
                <w:szCs w:val="24"/>
              </w:rPr>
              <w:t>hallenge the group to</w:t>
            </w:r>
            <w:r w:rsidR="00E71E67">
              <w:rPr>
                <w:rFonts w:ascii="Calibri" w:hAnsi="Calibri"/>
                <w:sz w:val="24"/>
                <w:szCs w:val="24"/>
              </w:rPr>
              <w:t xml:space="preserve"> find</w:t>
            </w:r>
            <w:r w:rsidR="003E6266" w:rsidRPr="00B02647">
              <w:rPr>
                <w:rFonts w:ascii="Calibri" w:hAnsi="Calibri"/>
                <w:sz w:val="24"/>
                <w:szCs w:val="24"/>
              </w:rPr>
              <w:t xml:space="preserve"> the benefits</w:t>
            </w:r>
            <w:r w:rsidR="00881B83">
              <w:rPr>
                <w:rFonts w:ascii="Calibri" w:hAnsi="Calibri"/>
                <w:sz w:val="24"/>
                <w:szCs w:val="24"/>
              </w:rPr>
              <w:t xml:space="preserve"> of participation:</w:t>
            </w:r>
            <w:r w:rsidR="003E6266" w:rsidRPr="00B02647">
              <w:rPr>
                <w:rFonts w:ascii="Calibri" w:hAnsi="Calibri"/>
                <w:sz w:val="24"/>
                <w:szCs w:val="24"/>
              </w:rPr>
              <w:t xml:space="preserve"> </w:t>
            </w:r>
            <w:r w:rsidR="003E6266" w:rsidRPr="00881B83">
              <w:rPr>
                <w:rFonts w:ascii="Calibri" w:hAnsi="Calibri"/>
                <w:i/>
                <w:sz w:val="24"/>
                <w:szCs w:val="24"/>
              </w:rPr>
              <w:t>Why should disadvantaged older adults participate?</w:t>
            </w:r>
            <w:r w:rsidR="00B248E3">
              <w:rPr>
                <w:rFonts w:ascii="Calibri" w:hAnsi="Calibri"/>
                <w:sz w:val="24"/>
                <w:szCs w:val="24"/>
              </w:rPr>
              <w:t xml:space="preserve"> </w:t>
            </w:r>
            <w:r w:rsidR="00951941">
              <w:rPr>
                <w:rFonts w:ascii="Calibri" w:hAnsi="Calibri"/>
                <w:sz w:val="24"/>
                <w:szCs w:val="24"/>
              </w:rPr>
              <w:t>S</w:t>
            </w:r>
            <w:r w:rsidRPr="00B02647">
              <w:rPr>
                <w:rFonts w:ascii="Calibri" w:hAnsi="Calibri"/>
                <w:sz w:val="24"/>
                <w:szCs w:val="24"/>
              </w:rPr>
              <w:t>ome examples:</w:t>
            </w:r>
          </w:p>
          <w:p w:rsidR="00B02647" w:rsidRPr="00CB4FFE" w:rsidRDefault="00B02647" w:rsidP="00CB4FFE">
            <w:pPr>
              <w:pStyle w:val="ListParagraph"/>
              <w:numPr>
                <w:ilvl w:val="0"/>
                <w:numId w:val="20"/>
              </w:numPr>
              <w:jc w:val="both"/>
              <w:rPr>
                <w:rFonts w:ascii="Calibri" w:hAnsi="Calibri"/>
                <w:sz w:val="24"/>
                <w:szCs w:val="24"/>
              </w:rPr>
            </w:pPr>
            <w:r w:rsidRPr="00CB4FFE">
              <w:rPr>
                <w:rFonts w:ascii="Calibri" w:hAnsi="Calibri"/>
                <w:b/>
                <w:sz w:val="24"/>
                <w:szCs w:val="24"/>
              </w:rPr>
              <w:t>health barriers</w:t>
            </w:r>
            <w:r w:rsidRPr="00CB4FFE">
              <w:rPr>
                <w:rFonts w:ascii="Calibri" w:hAnsi="Calibri"/>
                <w:sz w:val="24"/>
                <w:szCs w:val="24"/>
              </w:rPr>
              <w:t>: Ella (Zurich) – learning fo</w:t>
            </w:r>
            <w:r w:rsidR="00881B83" w:rsidRPr="00CB4FFE">
              <w:rPr>
                <w:rFonts w:ascii="Calibri" w:hAnsi="Calibri"/>
                <w:sz w:val="24"/>
                <w:szCs w:val="24"/>
              </w:rPr>
              <w:t>r seniors in in-patient clinics (</w:t>
            </w:r>
            <w:hyperlink r:id="rId16" w:history="1">
              <w:r w:rsidRPr="00CB4FFE">
                <w:rPr>
                  <w:rStyle w:val="Hyperlink"/>
                  <w:sz w:val="24"/>
                  <w:szCs w:val="24"/>
                </w:rPr>
                <w:t>Source 1</w:t>
              </w:r>
            </w:hyperlink>
            <w:r w:rsidRPr="00CB4FFE">
              <w:rPr>
                <w:sz w:val="24"/>
                <w:szCs w:val="24"/>
              </w:rPr>
              <w:t>, page 36</w:t>
            </w:r>
            <w:r w:rsidR="00881B83" w:rsidRPr="00CB4FFE">
              <w:rPr>
                <w:sz w:val="24"/>
                <w:szCs w:val="24"/>
              </w:rPr>
              <w:t>)</w:t>
            </w:r>
          </w:p>
          <w:p w:rsidR="00B02647" w:rsidRPr="00CB4FFE" w:rsidRDefault="00B02647" w:rsidP="00CB4FFE">
            <w:pPr>
              <w:pStyle w:val="ListParagraph"/>
              <w:numPr>
                <w:ilvl w:val="0"/>
                <w:numId w:val="20"/>
              </w:numPr>
              <w:jc w:val="both"/>
              <w:rPr>
                <w:rFonts w:ascii="Calibri" w:hAnsi="Calibri"/>
                <w:sz w:val="24"/>
                <w:szCs w:val="24"/>
              </w:rPr>
            </w:pPr>
            <w:r w:rsidRPr="00CB4FFE">
              <w:rPr>
                <w:rFonts w:ascii="Calibri" w:hAnsi="Calibri"/>
                <w:b/>
                <w:sz w:val="24"/>
                <w:szCs w:val="24"/>
              </w:rPr>
              <w:t>barriers of dependency</w:t>
            </w:r>
            <w:r w:rsidRPr="00CB4FFE">
              <w:rPr>
                <w:rFonts w:ascii="Calibri" w:hAnsi="Calibri"/>
                <w:sz w:val="24"/>
                <w:szCs w:val="24"/>
              </w:rPr>
              <w:t>: Enhancing informal adult learning for older people in care settings (NIACE)</w:t>
            </w:r>
          </w:p>
          <w:p w:rsidR="00B02647" w:rsidRPr="00CB4FFE" w:rsidRDefault="00B02647" w:rsidP="00CB4FFE">
            <w:pPr>
              <w:pStyle w:val="ListParagraph"/>
              <w:ind w:left="780"/>
              <w:jc w:val="both"/>
              <w:rPr>
                <w:sz w:val="24"/>
                <w:szCs w:val="24"/>
              </w:rPr>
            </w:pPr>
            <w:r w:rsidRPr="00CB4FFE">
              <w:rPr>
                <w:rFonts w:ascii="Calibri" w:hAnsi="Calibri"/>
                <w:sz w:val="24"/>
                <w:szCs w:val="24"/>
              </w:rPr>
              <w:t xml:space="preserve">Watch: </w:t>
            </w:r>
            <w:hyperlink r:id="rId17" w:history="1">
              <w:r w:rsidRPr="00CB4FFE">
                <w:rPr>
                  <w:rStyle w:val="Hyperlink"/>
                  <w:sz w:val="24"/>
                  <w:szCs w:val="24"/>
                </w:rPr>
                <w:t>http://www.youtube.com/watch?v=YsD7G9Pc__o&amp;list=TLEMwf3lHO5lY</w:t>
              </w:r>
            </w:hyperlink>
          </w:p>
          <w:p w:rsidR="00B02647" w:rsidRPr="00CB4FFE" w:rsidRDefault="00B02647" w:rsidP="005713A6">
            <w:pPr>
              <w:pStyle w:val="ListParagraph"/>
              <w:numPr>
                <w:ilvl w:val="0"/>
                <w:numId w:val="21"/>
              </w:numPr>
              <w:jc w:val="both"/>
              <w:rPr>
                <w:rFonts w:ascii="Calibri" w:hAnsi="Calibri"/>
                <w:sz w:val="24"/>
                <w:szCs w:val="24"/>
              </w:rPr>
            </w:pPr>
            <w:r w:rsidRPr="00CB4FFE">
              <w:rPr>
                <w:rFonts w:ascii="Calibri" w:hAnsi="Calibri"/>
                <w:b/>
                <w:sz w:val="24"/>
                <w:szCs w:val="24"/>
              </w:rPr>
              <w:t>cultural barriers</w:t>
            </w:r>
            <w:r w:rsidRPr="00CB4FFE">
              <w:rPr>
                <w:rFonts w:ascii="Calibri" w:hAnsi="Calibri"/>
                <w:sz w:val="24"/>
                <w:szCs w:val="24"/>
              </w:rPr>
              <w:t>:</w:t>
            </w:r>
            <w:r w:rsidR="00881B83" w:rsidRPr="00CB4FFE">
              <w:rPr>
                <w:rFonts w:ascii="Calibri" w:hAnsi="Calibri"/>
                <w:sz w:val="24"/>
                <w:szCs w:val="24"/>
              </w:rPr>
              <w:t xml:space="preserve"> </w:t>
            </w:r>
            <w:proofErr w:type="spellStart"/>
            <w:r w:rsidRPr="00CB4FFE">
              <w:rPr>
                <w:rFonts w:ascii="Calibri" w:hAnsi="Calibri"/>
                <w:sz w:val="24"/>
                <w:szCs w:val="24"/>
              </w:rPr>
              <w:t>Computerfrühstück</w:t>
            </w:r>
            <w:proofErr w:type="spellEnd"/>
            <w:r w:rsidRPr="00CB4FFE">
              <w:rPr>
                <w:rFonts w:ascii="Calibri" w:hAnsi="Calibri"/>
                <w:sz w:val="24"/>
                <w:szCs w:val="24"/>
              </w:rPr>
              <w:t xml:space="preserve"> </w:t>
            </w:r>
            <w:proofErr w:type="spellStart"/>
            <w:r w:rsidRPr="00CB4FFE">
              <w:rPr>
                <w:rFonts w:ascii="Calibri" w:hAnsi="Calibri"/>
                <w:sz w:val="24"/>
                <w:szCs w:val="24"/>
              </w:rPr>
              <w:t>für</w:t>
            </w:r>
            <w:proofErr w:type="spellEnd"/>
            <w:r w:rsidRPr="00CB4FFE">
              <w:rPr>
                <w:rFonts w:ascii="Calibri" w:hAnsi="Calibri"/>
                <w:sz w:val="24"/>
                <w:szCs w:val="24"/>
              </w:rPr>
              <w:t xml:space="preserve"> </w:t>
            </w:r>
            <w:proofErr w:type="spellStart"/>
            <w:r w:rsidRPr="00CB4FFE">
              <w:rPr>
                <w:rFonts w:ascii="Calibri" w:hAnsi="Calibri"/>
                <w:sz w:val="24"/>
                <w:szCs w:val="24"/>
              </w:rPr>
              <w:t>Ältere</w:t>
            </w:r>
            <w:proofErr w:type="spellEnd"/>
            <w:r w:rsidRPr="00CB4FFE">
              <w:rPr>
                <w:rFonts w:ascii="Calibri" w:hAnsi="Calibri"/>
                <w:sz w:val="24"/>
                <w:szCs w:val="24"/>
              </w:rPr>
              <w:t xml:space="preserve"> (computer breakfast for older people)</w:t>
            </w:r>
            <w:r w:rsidR="00881B83" w:rsidRPr="00CB4FFE">
              <w:rPr>
                <w:rFonts w:ascii="Calibri" w:hAnsi="Calibri"/>
                <w:sz w:val="24"/>
                <w:szCs w:val="24"/>
              </w:rPr>
              <w:t xml:space="preserve"> (</w:t>
            </w:r>
            <w:hyperlink r:id="rId18" w:history="1">
              <w:r w:rsidRPr="00CB4FFE">
                <w:rPr>
                  <w:rStyle w:val="Hyperlink"/>
                  <w:sz w:val="24"/>
                  <w:szCs w:val="24"/>
                </w:rPr>
                <w:t>Source 1</w:t>
              </w:r>
            </w:hyperlink>
            <w:r w:rsidRPr="00CB4FFE">
              <w:rPr>
                <w:sz w:val="24"/>
                <w:szCs w:val="24"/>
              </w:rPr>
              <w:t>, page 27</w:t>
            </w:r>
            <w:r w:rsidR="00881B83" w:rsidRPr="00CB4FFE">
              <w:rPr>
                <w:sz w:val="24"/>
                <w:szCs w:val="24"/>
              </w:rPr>
              <w:t>)</w:t>
            </w:r>
            <w:r w:rsidR="005713A6">
              <w:rPr>
                <w:sz w:val="24"/>
                <w:szCs w:val="24"/>
              </w:rPr>
              <w:t xml:space="preserve">, </w:t>
            </w:r>
            <w:r w:rsidR="005713A6" w:rsidRPr="00951941">
              <w:rPr>
                <w:rFonts w:ascii="Calibri" w:hAnsi="Calibri"/>
                <w:sz w:val="24"/>
                <w:szCs w:val="24"/>
              </w:rPr>
              <w:t>Watch:</w:t>
            </w:r>
            <w:r w:rsidR="005713A6">
              <w:rPr>
                <w:sz w:val="24"/>
                <w:szCs w:val="24"/>
              </w:rPr>
              <w:t xml:space="preserve"> </w:t>
            </w:r>
            <w:hyperlink r:id="rId19" w:history="1">
              <w:r w:rsidR="005713A6" w:rsidRPr="008014B8">
                <w:rPr>
                  <w:rStyle w:val="Hyperlink"/>
                  <w:sz w:val="24"/>
                  <w:szCs w:val="24"/>
                </w:rPr>
                <w:t>http://www.youtube.com/watch?v=8yud_Lwmevo</w:t>
              </w:r>
            </w:hyperlink>
            <w:r w:rsidR="005713A6">
              <w:rPr>
                <w:sz w:val="24"/>
                <w:szCs w:val="24"/>
              </w:rPr>
              <w:t xml:space="preserve"> </w:t>
            </w:r>
          </w:p>
          <w:p w:rsidR="00B02647" w:rsidRPr="00CB4FFE" w:rsidRDefault="00B02647" w:rsidP="00CB4FFE">
            <w:pPr>
              <w:pStyle w:val="ListParagraph"/>
              <w:numPr>
                <w:ilvl w:val="0"/>
                <w:numId w:val="23"/>
              </w:numPr>
              <w:jc w:val="both"/>
              <w:rPr>
                <w:rFonts w:ascii="Calibri" w:hAnsi="Calibri"/>
                <w:sz w:val="24"/>
                <w:szCs w:val="24"/>
              </w:rPr>
            </w:pPr>
            <w:proofErr w:type="gramStart"/>
            <w:r w:rsidRPr="00CB4FFE">
              <w:rPr>
                <w:rFonts w:ascii="Calibri" w:hAnsi="Calibri"/>
                <w:b/>
                <w:sz w:val="24"/>
                <w:szCs w:val="24"/>
              </w:rPr>
              <w:t>attitude</w:t>
            </w:r>
            <w:proofErr w:type="gramEnd"/>
            <w:r w:rsidRPr="00CB4FFE">
              <w:rPr>
                <w:rFonts w:ascii="Calibri" w:hAnsi="Calibri"/>
                <w:b/>
                <w:sz w:val="24"/>
                <w:szCs w:val="24"/>
              </w:rPr>
              <w:t xml:space="preserve">: </w:t>
            </w:r>
            <w:r w:rsidR="00881B83" w:rsidRPr="00CB4FFE">
              <w:rPr>
                <w:rFonts w:ascii="Calibri" w:hAnsi="Calibri"/>
                <w:sz w:val="24"/>
                <w:szCs w:val="24"/>
              </w:rPr>
              <w:t>w</w:t>
            </w:r>
            <w:r w:rsidRPr="00CB4FFE">
              <w:rPr>
                <w:rFonts w:ascii="Calibri" w:hAnsi="Calibri"/>
                <w:sz w:val="24"/>
                <w:szCs w:val="24"/>
              </w:rPr>
              <w:t xml:space="preserve">ithin the group play a game of associations about age, positive and negative perceptions. </w:t>
            </w:r>
            <w:r w:rsidR="00881B83" w:rsidRPr="00CB4FFE">
              <w:rPr>
                <w:rFonts w:ascii="Calibri" w:hAnsi="Calibri"/>
                <w:sz w:val="24"/>
                <w:szCs w:val="24"/>
              </w:rPr>
              <w:t>If possible,</w:t>
            </w:r>
            <w:r w:rsidR="00C239D4">
              <w:rPr>
                <w:rFonts w:ascii="Calibri" w:hAnsi="Calibri"/>
                <w:sz w:val="24"/>
                <w:szCs w:val="24"/>
              </w:rPr>
              <w:t xml:space="preserve"> divide the group into two</w:t>
            </w:r>
            <w:r w:rsidRPr="00CB4FFE">
              <w:rPr>
                <w:rFonts w:ascii="Calibri" w:hAnsi="Calibri"/>
                <w:sz w:val="24"/>
                <w:szCs w:val="24"/>
              </w:rPr>
              <w:t xml:space="preserve"> for role play: one will be an advocate for negative </w:t>
            </w:r>
            <w:r w:rsidR="00C239D4">
              <w:rPr>
                <w:rFonts w:ascii="Calibri" w:hAnsi="Calibri"/>
                <w:sz w:val="24"/>
                <w:szCs w:val="24"/>
              </w:rPr>
              <w:t xml:space="preserve">perceptions </w:t>
            </w:r>
            <w:r w:rsidRPr="00CB4FFE">
              <w:rPr>
                <w:rFonts w:ascii="Calibri" w:hAnsi="Calibri"/>
                <w:sz w:val="24"/>
                <w:szCs w:val="24"/>
              </w:rPr>
              <w:t xml:space="preserve">and the other </w:t>
            </w:r>
            <w:r w:rsidR="00C239D4">
              <w:rPr>
                <w:rFonts w:ascii="Calibri" w:hAnsi="Calibri"/>
                <w:sz w:val="24"/>
                <w:szCs w:val="24"/>
              </w:rPr>
              <w:t>for positive perceptions</w:t>
            </w:r>
            <w:r w:rsidRPr="00CB4FFE">
              <w:rPr>
                <w:rFonts w:ascii="Calibri" w:hAnsi="Calibri"/>
                <w:sz w:val="24"/>
                <w:szCs w:val="24"/>
              </w:rPr>
              <w:t xml:space="preserve">. </w:t>
            </w:r>
            <w:r w:rsidR="00C239D4">
              <w:rPr>
                <w:rFonts w:ascii="Calibri" w:hAnsi="Calibri"/>
                <w:sz w:val="24"/>
                <w:szCs w:val="24"/>
              </w:rPr>
              <w:t>T</w:t>
            </w:r>
            <w:r w:rsidRPr="00CB4FFE">
              <w:rPr>
                <w:rFonts w:ascii="Calibri" w:hAnsi="Calibri"/>
                <w:sz w:val="24"/>
                <w:szCs w:val="24"/>
              </w:rPr>
              <w:t>he two groups</w:t>
            </w:r>
            <w:r w:rsidR="00C239D4">
              <w:rPr>
                <w:rFonts w:ascii="Calibri" w:hAnsi="Calibri"/>
                <w:sz w:val="24"/>
                <w:szCs w:val="24"/>
              </w:rPr>
              <w:t xml:space="preserve"> conduct a debate</w:t>
            </w:r>
            <w:r w:rsidRPr="00CB4FFE">
              <w:rPr>
                <w:rFonts w:ascii="Calibri" w:hAnsi="Calibri"/>
                <w:sz w:val="24"/>
                <w:szCs w:val="24"/>
              </w:rPr>
              <w:t xml:space="preserve">. </w:t>
            </w:r>
          </w:p>
          <w:p w:rsidR="00CD3FCC" w:rsidRPr="00CD3FCC" w:rsidRDefault="00881B83" w:rsidP="00CD3FCC">
            <w:pPr>
              <w:jc w:val="both"/>
              <w:rPr>
                <w:rFonts w:ascii="Calibri" w:hAnsi="Calibri"/>
                <w:sz w:val="24"/>
                <w:szCs w:val="24"/>
              </w:rPr>
            </w:pPr>
            <w:r w:rsidRPr="00B02647">
              <w:rPr>
                <w:rFonts w:ascii="Calibri" w:hAnsi="Calibri"/>
                <w:sz w:val="24"/>
                <w:szCs w:val="24"/>
              </w:rPr>
              <w:t>Group reflection: What is the key idea? What were the main benefits for the learners? How can I use the results to empower the learner?</w:t>
            </w:r>
            <w:r w:rsidR="00B27FEB">
              <w:rPr>
                <w:rFonts w:ascii="Calibri" w:hAnsi="Calibri"/>
                <w:sz w:val="24"/>
                <w:szCs w:val="24"/>
              </w:rPr>
              <w:t xml:space="preserve"> </w:t>
            </w:r>
            <w:r w:rsidR="00C239D4">
              <w:rPr>
                <w:rFonts w:ascii="Calibri" w:hAnsi="Calibri"/>
                <w:sz w:val="24"/>
                <w:szCs w:val="24"/>
              </w:rPr>
              <w:t>How can I turn a</w:t>
            </w:r>
            <w:r w:rsidRPr="00B02647">
              <w:rPr>
                <w:rFonts w:ascii="Calibri" w:hAnsi="Calibri"/>
                <w:sz w:val="24"/>
                <w:szCs w:val="24"/>
              </w:rPr>
              <w:t xml:space="preserve"> negative perception into a positive one?</w:t>
            </w:r>
          </w:p>
          <w:p w:rsidR="009E72FD" w:rsidRDefault="000A3F8B" w:rsidP="00B02647">
            <w:pPr>
              <w:jc w:val="both"/>
              <w:rPr>
                <w:rFonts w:ascii="Calibri" w:hAnsi="Calibri"/>
                <w:sz w:val="24"/>
                <w:szCs w:val="24"/>
              </w:rPr>
            </w:pPr>
            <w:r w:rsidRPr="00B02647">
              <w:rPr>
                <w:rFonts w:ascii="Calibri" w:hAnsi="Calibri"/>
                <w:sz w:val="24"/>
                <w:szCs w:val="24"/>
              </w:rPr>
              <w:t>TASK</w:t>
            </w:r>
            <w:r w:rsidR="009E72FD">
              <w:rPr>
                <w:rFonts w:ascii="Calibri" w:hAnsi="Calibri"/>
                <w:sz w:val="24"/>
                <w:szCs w:val="24"/>
              </w:rPr>
              <w:t xml:space="preserve"> </w:t>
            </w:r>
            <w:r w:rsidR="00533F55">
              <w:rPr>
                <w:rFonts w:ascii="Calibri" w:hAnsi="Calibri"/>
                <w:sz w:val="24"/>
                <w:szCs w:val="24"/>
              </w:rPr>
              <w:t>3</w:t>
            </w:r>
            <w:r w:rsidRPr="00B02647">
              <w:rPr>
                <w:rFonts w:ascii="Calibri" w:hAnsi="Calibri"/>
                <w:sz w:val="24"/>
                <w:szCs w:val="24"/>
              </w:rPr>
              <w:t xml:space="preserve">: </w:t>
            </w:r>
            <w:r w:rsidR="009E72FD">
              <w:rPr>
                <w:rFonts w:ascii="Calibri" w:hAnsi="Calibri"/>
                <w:sz w:val="24"/>
                <w:szCs w:val="24"/>
              </w:rPr>
              <w:t>If possible</w:t>
            </w:r>
            <w:r w:rsidR="00DA3A24">
              <w:rPr>
                <w:rFonts w:ascii="Calibri" w:hAnsi="Calibri"/>
                <w:sz w:val="24"/>
                <w:szCs w:val="24"/>
              </w:rPr>
              <w:t>,</w:t>
            </w:r>
            <w:r w:rsidR="009E72FD">
              <w:rPr>
                <w:rFonts w:ascii="Calibri" w:hAnsi="Calibri"/>
                <w:sz w:val="24"/>
                <w:szCs w:val="24"/>
              </w:rPr>
              <w:t xml:space="preserve"> d</w:t>
            </w:r>
            <w:r w:rsidR="00B02647" w:rsidRPr="00B02647">
              <w:rPr>
                <w:rFonts w:ascii="Calibri" w:hAnsi="Calibri"/>
                <w:sz w:val="24"/>
                <w:szCs w:val="24"/>
              </w:rPr>
              <w:t>ivide the g</w:t>
            </w:r>
            <w:r w:rsidR="00DA3A24">
              <w:rPr>
                <w:rFonts w:ascii="Calibri" w:hAnsi="Calibri"/>
                <w:sz w:val="24"/>
                <w:szCs w:val="24"/>
              </w:rPr>
              <w:t>roup into various working teams. D</w:t>
            </w:r>
            <w:r w:rsidR="00B02647" w:rsidRPr="00B02647">
              <w:rPr>
                <w:rFonts w:ascii="Calibri" w:hAnsi="Calibri"/>
                <w:sz w:val="24"/>
                <w:szCs w:val="24"/>
              </w:rPr>
              <w:t>istribute paper</w:t>
            </w:r>
            <w:r w:rsidR="00DA3A24">
              <w:rPr>
                <w:rFonts w:ascii="Calibri" w:hAnsi="Calibri"/>
                <w:sz w:val="24"/>
                <w:szCs w:val="24"/>
              </w:rPr>
              <w:t xml:space="preserve"> rolls with themed situations</w:t>
            </w:r>
            <w:r w:rsidR="00B02647" w:rsidRPr="00B02647">
              <w:rPr>
                <w:rFonts w:ascii="Calibri" w:hAnsi="Calibri"/>
                <w:sz w:val="24"/>
                <w:szCs w:val="24"/>
              </w:rPr>
              <w:t xml:space="preserve"> </w:t>
            </w:r>
            <w:r w:rsidR="00DA3A24">
              <w:rPr>
                <w:rFonts w:ascii="Calibri" w:hAnsi="Calibri"/>
                <w:sz w:val="24"/>
                <w:szCs w:val="24"/>
              </w:rPr>
              <w:t xml:space="preserve">(prepare them before), </w:t>
            </w:r>
            <w:r w:rsidR="00DA3A24">
              <w:rPr>
                <w:rFonts w:ascii="Calibri" w:hAnsi="Calibri"/>
                <w:sz w:val="24"/>
                <w:szCs w:val="24"/>
              </w:rPr>
              <w:lastRenderedPageBreak/>
              <w:t>where th</w:t>
            </w:r>
            <w:r w:rsidR="00AF1C64">
              <w:rPr>
                <w:rFonts w:ascii="Calibri" w:hAnsi="Calibri"/>
                <w:sz w:val="24"/>
                <w:szCs w:val="24"/>
              </w:rPr>
              <w:t>ey are faced with the</w:t>
            </w:r>
            <w:r w:rsidR="009160FE">
              <w:rPr>
                <w:rFonts w:ascii="Calibri" w:hAnsi="Calibri"/>
                <w:sz w:val="24"/>
                <w:szCs w:val="24"/>
              </w:rPr>
              <w:t xml:space="preserve"> challenge of</w:t>
            </w:r>
            <w:r w:rsidR="00DA3A24">
              <w:rPr>
                <w:rFonts w:ascii="Calibri" w:hAnsi="Calibri"/>
                <w:sz w:val="24"/>
                <w:szCs w:val="24"/>
              </w:rPr>
              <w:t xml:space="preserve"> reach</w:t>
            </w:r>
            <w:r w:rsidR="009160FE">
              <w:rPr>
                <w:rFonts w:ascii="Calibri" w:hAnsi="Calibri"/>
                <w:sz w:val="24"/>
                <w:szCs w:val="24"/>
              </w:rPr>
              <w:t>ing</w:t>
            </w:r>
            <w:r w:rsidR="00DA3A24">
              <w:rPr>
                <w:rFonts w:ascii="Calibri" w:hAnsi="Calibri"/>
                <w:sz w:val="24"/>
                <w:szCs w:val="24"/>
              </w:rPr>
              <w:t xml:space="preserve"> non-learning older people (who face barriers listed in task 3). Have them select one paper role </w:t>
            </w:r>
            <w:r w:rsidR="00166030">
              <w:rPr>
                <w:rFonts w:ascii="Calibri" w:hAnsi="Calibri"/>
                <w:sz w:val="24"/>
                <w:szCs w:val="24"/>
              </w:rPr>
              <w:t>randomly and build a recruitment strategy.</w:t>
            </w:r>
          </w:p>
          <w:p w:rsidR="00B02647" w:rsidRDefault="00FE2224" w:rsidP="00B02647">
            <w:pPr>
              <w:jc w:val="both"/>
              <w:rPr>
                <w:rFonts w:ascii="Calibri" w:hAnsi="Calibri"/>
                <w:sz w:val="24"/>
                <w:szCs w:val="24"/>
              </w:rPr>
            </w:pPr>
            <w:r>
              <w:rPr>
                <w:rFonts w:ascii="Calibri" w:hAnsi="Calibri"/>
                <w:sz w:val="24"/>
                <w:szCs w:val="24"/>
              </w:rPr>
              <w:t>Questions</w:t>
            </w:r>
            <w:r w:rsidR="00DA3A24">
              <w:rPr>
                <w:rFonts w:ascii="Calibri" w:hAnsi="Calibri"/>
                <w:sz w:val="24"/>
                <w:szCs w:val="24"/>
              </w:rPr>
              <w:t xml:space="preserve"> that c</w:t>
            </w:r>
            <w:r w:rsidR="00CD3FCC">
              <w:rPr>
                <w:rFonts w:ascii="Calibri" w:hAnsi="Calibri"/>
                <w:sz w:val="24"/>
                <w:szCs w:val="24"/>
              </w:rPr>
              <w:t>an</w:t>
            </w:r>
            <w:r w:rsidR="00DA3A24">
              <w:rPr>
                <w:rFonts w:ascii="Calibri" w:hAnsi="Calibri"/>
                <w:sz w:val="24"/>
                <w:szCs w:val="24"/>
              </w:rPr>
              <w:t xml:space="preserve"> </w:t>
            </w:r>
            <w:r w:rsidR="00166030">
              <w:rPr>
                <w:rFonts w:ascii="Calibri" w:hAnsi="Calibri"/>
                <w:sz w:val="24"/>
                <w:szCs w:val="24"/>
              </w:rPr>
              <w:t>be addressed</w:t>
            </w:r>
            <w:r w:rsidR="009E72FD">
              <w:rPr>
                <w:rFonts w:ascii="Calibri" w:hAnsi="Calibri"/>
                <w:sz w:val="24"/>
                <w:szCs w:val="24"/>
              </w:rPr>
              <w:t xml:space="preserve">: </w:t>
            </w:r>
          </w:p>
          <w:p w:rsidR="009736A9" w:rsidRPr="009736A9" w:rsidRDefault="009736A9" w:rsidP="009736A9">
            <w:pPr>
              <w:pStyle w:val="ListParagraph"/>
              <w:numPr>
                <w:ilvl w:val="0"/>
                <w:numId w:val="14"/>
              </w:numPr>
              <w:jc w:val="both"/>
              <w:rPr>
                <w:rFonts w:ascii="Calibri" w:hAnsi="Calibri"/>
                <w:sz w:val="24"/>
                <w:szCs w:val="24"/>
              </w:rPr>
            </w:pPr>
            <w:r w:rsidRPr="009736A9">
              <w:rPr>
                <w:rFonts w:ascii="Calibri" w:hAnsi="Calibri"/>
                <w:sz w:val="24"/>
                <w:szCs w:val="24"/>
              </w:rPr>
              <w:t>Where</w:t>
            </w:r>
            <w:r>
              <w:rPr>
                <w:rFonts w:ascii="Calibri" w:hAnsi="Calibri"/>
                <w:sz w:val="24"/>
                <w:szCs w:val="24"/>
              </w:rPr>
              <w:t xml:space="preserve"> to find them</w:t>
            </w:r>
            <w:r w:rsidRPr="009736A9">
              <w:rPr>
                <w:rFonts w:ascii="Calibri" w:hAnsi="Calibri"/>
                <w:sz w:val="24"/>
                <w:szCs w:val="24"/>
              </w:rPr>
              <w:t xml:space="preserve"> and how to reach them? </w:t>
            </w:r>
          </w:p>
          <w:p w:rsidR="00B02647" w:rsidRPr="00DA3A24" w:rsidRDefault="00B02647" w:rsidP="00DA3A24">
            <w:pPr>
              <w:numPr>
                <w:ilvl w:val="0"/>
                <w:numId w:val="14"/>
              </w:numPr>
              <w:jc w:val="both"/>
              <w:rPr>
                <w:rFonts w:ascii="Calibri" w:hAnsi="Calibri"/>
                <w:sz w:val="24"/>
                <w:szCs w:val="24"/>
              </w:rPr>
            </w:pPr>
            <w:r w:rsidRPr="00B02647">
              <w:rPr>
                <w:rFonts w:ascii="Calibri" w:hAnsi="Calibri"/>
                <w:sz w:val="24"/>
                <w:szCs w:val="24"/>
              </w:rPr>
              <w:t>Why does adult learning matter</w:t>
            </w:r>
            <w:r w:rsidR="009E72FD">
              <w:rPr>
                <w:rFonts w:ascii="Calibri" w:hAnsi="Calibri"/>
                <w:sz w:val="24"/>
                <w:szCs w:val="24"/>
              </w:rPr>
              <w:t xml:space="preserve"> for this group</w:t>
            </w:r>
            <w:r w:rsidR="00DA3A24">
              <w:rPr>
                <w:rFonts w:ascii="Calibri" w:hAnsi="Calibri"/>
                <w:sz w:val="24"/>
                <w:szCs w:val="24"/>
              </w:rPr>
              <w:t xml:space="preserve"> and </w:t>
            </w:r>
            <w:r w:rsidR="009736A9">
              <w:rPr>
                <w:rFonts w:ascii="Calibri" w:hAnsi="Calibri"/>
                <w:sz w:val="24"/>
                <w:szCs w:val="24"/>
              </w:rPr>
              <w:t>reasons to</w:t>
            </w:r>
            <w:r w:rsidR="009E72FD" w:rsidRPr="00DA3A24">
              <w:rPr>
                <w:rFonts w:ascii="Calibri" w:hAnsi="Calibri"/>
                <w:sz w:val="24"/>
                <w:szCs w:val="24"/>
              </w:rPr>
              <w:t xml:space="preserve"> </w:t>
            </w:r>
            <w:r w:rsidRPr="00DA3A24">
              <w:rPr>
                <w:rFonts w:ascii="Calibri" w:hAnsi="Calibri"/>
                <w:sz w:val="24"/>
                <w:szCs w:val="24"/>
              </w:rPr>
              <w:t>participate?</w:t>
            </w:r>
          </w:p>
          <w:p w:rsidR="00B02647" w:rsidRDefault="009736A9" w:rsidP="00FE2224">
            <w:pPr>
              <w:numPr>
                <w:ilvl w:val="0"/>
                <w:numId w:val="14"/>
              </w:numPr>
              <w:jc w:val="both"/>
              <w:rPr>
                <w:rFonts w:ascii="Calibri" w:hAnsi="Calibri"/>
                <w:sz w:val="24"/>
                <w:szCs w:val="24"/>
              </w:rPr>
            </w:pPr>
            <w:r>
              <w:rPr>
                <w:rFonts w:ascii="Calibri" w:hAnsi="Calibri"/>
                <w:sz w:val="24"/>
                <w:szCs w:val="24"/>
              </w:rPr>
              <w:t>H</w:t>
            </w:r>
            <w:r w:rsidR="00166030">
              <w:rPr>
                <w:rFonts w:ascii="Calibri" w:hAnsi="Calibri"/>
                <w:sz w:val="24"/>
                <w:szCs w:val="24"/>
              </w:rPr>
              <w:t>ow to motivate them</w:t>
            </w:r>
            <w:r>
              <w:rPr>
                <w:rFonts w:ascii="Calibri" w:hAnsi="Calibri"/>
                <w:sz w:val="24"/>
                <w:szCs w:val="24"/>
              </w:rPr>
              <w:t>, how to get them involved</w:t>
            </w:r>
            <w:r w:rsidR="00B02647" w:rsidRPr="00B02647">
              <w:rPr>
                <w:rFonts w:ascii="Calibri" w:hAnsi="Calibri"/>
                <w:sz w:val="24"/>
                <w:szCs w:val="24"/>
              </w:rPr>
              <w:t>?</w:t>
            </w:r>
          </w:p>
          <w:p w:rsidR="00B02647" w:rsidRPr="00B02647" w:rsidRDefault="00B02647" w:rsidP="00B02647">
            <w:pPr>
              <w:jc w:val="both"/>
              <w:rPr>
                <w:rFonts w:ascii="Calibri" w:hAnsi="Calibri"/>
                <w:sz w:val="24"/>
                <w:szCs w:val="24"/>
              </w:rPr>
            </w:pPr>
            <w:r w:rsidRPr="00B02647">
              <w:rPr>
                <w:rFonts w:ascii="Calibri" w:hAnsi="Calibri"/>
                <w:sz w:val="24"/>
                <w:szCs w:val="24"/>
              </w:rPr>
              <w:t>When collected</w:t>
            </w:r>
            <w:r w:rsidR="000A3F8B">
              <w:rPr>
                <w:rFonts w:ascii="Calibri" w:hAnsi="Calibri"/>
                <w:sz w:val="24"/>
                <w:szCs w:val="24"/>
              </w:rPr>
              <w:t>,</w:t>
            </w:r>
            <w:r w:rsidRPr="00B02647">
              <w:rPr>
                <w:rFonts w:ascii="Calibri" w:hAnsi="Calibri"/>
                <w:sz w:val="24"/>
                <w:szCs w:val="24"/>
              </w:rPr>
              <w:t xml:space="preserve"> pin the answers to a board and </w:t>
            </w:r>
            <w:r w:rsidR="003E6266">
              <w:rPr>
                <w:rFonts w:ascii="Calibri" w:hAnsi="Calibri"/>
                <w:sz w:val="24"/>
                <w:szCs w:val="24"/>
              </w:rPr>
              <w:t>invite</w:t>
            </w:r>
            <w:r w:rsidRPr="00B02647">
              <w:rPr>
                <w:rFonts w:ascii="Calibri" w:hAnsi="Calibri"/>
                <w:sz w:val="24"/>
                <w:szCs w:val="24"/>
              </w:rPr>
              <w:t xml:space="preserve"> each working team </w:t>
            </w:r>
            <w:r w:rsidR="00DA3A24">
              <w:rPr>
                <w:rFonts w:ascii="Calibri" w:hAnsi="Calibri"/>
                <w:sz w:val="24"/>
                <w:szCs w:val="24"/>
              </w:rPr>
              <w:t xml:space="preserve">to </w:t>
            </w:r>
            <w:r w:rsidRPr="00B02647">
              <w:rPr>
                <w:rFonts w:ascii="Calibri" w:hAnsi="Calibri"/>
                <w:sz w:val="24"/>
                <w:szCs w:val="24"/>
              </w:rPr>
              <w:t xml:space="preserve">present their results. </w:t>
            </w:r>
          </w:p>
          <w:p w:rsidR="00166030" w:rsidRDefault="00FE2224" w:rsidP="00B02647">
            <w:pPr>
              <w:jc w:val="both"/>
              <w:rPr>
                <w:rFonts w:ascii="Calibri" w:hAnsi="Calibri"/>
                <w:sz w:val="24"/>
                <w:szCs w:val="24"/>
              </w:rPr>
            </w:pPr>
            <w:r>
              <w:rPr>
                <w:rFonts w:ascii="Calibri" w:hAnsi="Calibri"/>
                <w:sz w:val="24"/>
                <w:szCs w:val="24"/>
              </w:rPr>
              <w:t>Some ideas</w:t>
            </w:r>
            <w:r w:rsidR="00931A52">
              <w:rPr>
                <w:rFonts w:ascii="Calibri" w:hAnsi="Calibri"/>
                <w:sz w:val="24"/>
                <w:szCs w:val="24"/>
              </w:rPr>
              <w:t xml:space="preserve"> and possible strategies</w:t>
            </w:r>
            <w:r w:rsidR="00BD5B8C">
              <w:rPr>
                <w:rFonts w:ascii="Calibri" w:hAnsi="Calibri"/>
                <w:sz w:val="24"/>
                <w:szCs w:val="24"/>
              </w:rPr>
              <w:t xml:space="preserve"> for recruitment</w:t>
            </w:r>
            <w:r>
              <w:rPr>
                <w:rFonts w:ascii="Calibri" w:hAnsi="Calibri"/>
                <w:sz w:val="24"/>
                <w:szCs w:val="24"/>
              </w:rPr>
              <w:t xml:space="preserve">: </w:t>
            </w:r>
          </w:p>
          <w:p w:rsidR="00166030" w:rsidRPr="00FE2224" w:rsidRDefault="00FE2224" w:rsidP="00FE2224">
            <w:pPr>
              <w:pStyle w:val="ListParagraph"/>
              <w:numPr>
                <w:ilvl w:val="0"/>
                <w:numId w:val="17"/>
              </w:numPr>
              <w:jc w:val="both"/>
              <w:rPr>
                <w:rFonts w:ascii="Calibri" w:hAnsi="Calibri"/>
                <w:sz w:val="24"/>
                <w:szCs w:val="24"/>
              </w:rPr>
            </w:pPr>
            <w:r w:rsidRPr="00FE2224">
              <w:rPr>
                <w:rFonts w:ascii="Calibri" w:hAnsi="Calibri"/>
                <w:sz w:val="24"/>
                <w:szCs w:val="24"/>
              </w:rPr>
              <w:t xml:space="preserve">personal approach: </w:t>
            </w:r>
            <w:r w:rsidR="00946A89">
              <w:rPr>
                <w:rFonts w:ascii="Calibri" w:hAnsi="Calibri"/>
                <w:sz w:val="24"/>
                <w:szCs w:val="24"/>
              </w:rPr>
              <w:t>Tell your story, Source 3, p. 36</w:t>
            </w:r>
          </w:p>
          <w:p w:rsidR="00B02647" w:rsidRDefault="00FE2224" w:rsidP="00FE2224">
            <w:pPr>
              <w:pStyle w:val="ListParagraph"/>
              <w:numPr>
                <w:ilvl w:val="0"/>
                <w:numId w:val="17"/>
              </w:numPr>
              <w:jc w:val="both"/>
              <w:rPr>
                <w:rFonts w:ascii="Calibri" w:hAnsi="Calibri"/>
                <w:sz w:val="24"/>
                <w:szCs w:val="24"/>
              </w:rPr>
            </w:pPr>
            <w:r w:rsidRPr="00FE2224">
              <w:rPr>
                <w:rFonts w:ascii="Calibri" w:hAnsi="Calibri"/>
                <w:sz w:val="24"/>
                <w:szCs w:val="24"/>
              </w:rPr>
              <w:t>media campaign</w:t>
            </w:r>
            <w:r>
              <w:rPr>
                <w:rFonts w:ascii="Calibri" w:hAnsi="Calibri"/>
                <w:sz w:val="24"/>
                <w:szCs w:val="24"/>
              </w:rPr>
              <w:t xml:space="preserve">: </w:t>
            </w:r>
            <w:r w:rsidRPr="00FE2224">
              <w:rPr>
                <w:rFonts w:ascii="Calibri" w:hAnsi="Calibri"/>
                <w:sz w:val="24"/>
                <w:szCs w:val="24"/>
              </w:rPr>
              <w:t>e</w:t>
            </w:r>
            <w:r w:rsidR="00B02647" w:rsidRPr="00FE2224">
              <w:rPr>
                <w:rFonts w:ascii="Calibri" w:hAnsi="Calibri"/>
                <w:sz w:val="24"/>
                <w:szCs w:val="24"/>
              </w:rPr>
              <w:t xml:space="preserve">xample Don’t look back!, </w:t>
            </w:r>
            <w:hyperlink r:id="rId20" w:history="1">
              <w:r w:rsidR="00B02647" w:rsidRPr="00976ABC">
                <w:rPr>
                  <w:rStyle w:val="Hyperlink"/>
                  <w:rFonts w:ascii="Calibri" w:hAnsi="Calibri"/>
                  <w:sz w:val="24"/>
                  <w:szCs w:val="24"/>
                </w:rPr>
                <w:t>Source 2</w:t>
              </w:r>
            </w:hyperlink>
            <w:r w:rsidR="00B02647" w:rsidRPr="00FE2224">
              <w:rPr>
                <w:sz w:val="24"/>
                <w:szCs w:val="24"/>
              </w:rPr>
              <w:t xml:space="preserve">, </w:t>
            </w:r>
            <w:r w:rsidR="00B02647" w:rsidRPr="00FE2224">
              <w:rPr>
                <w:rFonts w:ascii="Calibri" w:hAnsi="Calibri"/>
                <w:sz w:val="24"/>
                <w:szCs w:val="24"/>
              </w:rPr>
              <w:t>p.99</w:t>
            </w:r>
          </w:p>
          <w:p w:rsidR="00861B6A" w:rsidRDefault="00861B6A" w:rsidP="00FE2224">
            <w:pPr>
              <w:pStyle w:val="ListParagraph"/>
              <w:numPr>
                <w:ilvl w:val="0"/>
                <w:numId w:val="17"/>
              </w:numPr>
              <w:jc w:val="both"/>
              <w:rPr>
                <w:rFonts w:ascii="Calibri" w:hAnsi="Calibri"/>
                <w:sz w:val="24"/>
                <w:szCs w:val="24"/>
              </w:rPr>
            </w:pPr>
            <w:r>
              <w:rPr>
                <w:rFonts w:ascii="Calibri" w:hAnsi="Calibri"/>
                <w:sz w:val="24"/>
                <w:szCs w:val="24"/>
              </w:rPr>
              <w:t>awareness-raising events: Open day for migrants, Source 2, p. 100</w:t>
            </w:r>
            <w:r w:rsidR="00946A89">
              <w:rPr>
                <w:rFonts w:ascii="Calibri" w:hAnsi="Calibri"/>
                <w:sz w:val="24"/>
                <w:szCs w:val="24"/>
              </w:rPr>
              <w:t xml:space="preserve">; </w:t>
            </w:r>
            <w:hyperlink r:id="rId21" w:history="1">
              <w:r w:rsidR="00826236" w:rsidRPr="00826236">
                <w:rPr>
                  <w:rStyle w:val="Hyperlink"/>
                  <w:rFonts w:ascii="Calibri" w:hAnsi="Calibri"/>
                  <w:sz w:val="24"/>
                  <w:szCs w:val="24"/>
                </w:rPr>
                <w:t>Learning Parade</w:t>
              </w:r>
            </w:hyperlink>
            <w:r w:rsidR="00826236">
              <w:rPr>
                <w:rFonts w:ascii="Calibri" w:hAnsi="Calibri"/>
                <w:sz w:val="24"/>
                <w:szCs w:val="24"/>
              </w:rPr>
              <w:t xml:space="preserve"> – Days of Learning Communities</w:t>
            </w:r>
          </w:p>
          <w:p w:rsidR="00FE2224" w:rsidRPr="00BD5B8C" w:rsidRDefault="00931A52" w:rsidP="00BD5B8C">
            <w:pPr>
              <w:pStyle w:val="ListParagraph"/>
              <w:numPr>
                <w:ilvl w:val="0"/>
                <w:numId w:val="17"/>
              </w:numPr>
              <w:jc w:val="both"/>
              <w:rPr>
                <w:rFonts w:ascii="Calibri" w:hAnsi="Calibri"/>
                <w:sz w:val="24"/>
                <w:szCs w:val="24"/>
              </w:rPr>
            </w:pPr>
            <w:r w:rsidRPr="00946A89">
              <w:rPr>
                <w:rFonts w:ascii="Calibri" w:hAnsi="Calibri"/>
                <w:sz w:val="24"/>
                <w:szCs w:val="24"/>
              </w:rPr>
              <w:t>intermediaries: Ri</w:t>
            </w:r>
            <w:r w:rsidR="00FE2224" w:rsidRPr="00946A89">
              <w:rPr>
                <w:rFonts w:ascii="Calibri" w:hAnsi="Calibri"/>
                <w:sz w:val="24"/>
                <w:szCs w:val="24"/>
              </w:rPr>
              <w:t xml:space="preserve">pe </w:t>
            </w:r>
            <w:r w:rsidRPr="00946A89">
              <w:rPr>
                <w:rFonts w:ascii="Calibri" w:hAnsi="Calibri"/>
                <w:sz w:val="24"/>
                <w:szCs w:val="24"/>
              </w:rPr>
              <w:t>Enjoyment of life</w:t>
            </w:r>
            <w:r w:rsidR="00FE2224" w:rsidRPr="00946A89">
              <w:rPr>
                <w:rFonts w:ascii="Calibri" w:hAnsi="Calibri"/>
                <w:sz w:val="24"/>
                <w:szCs w:val="24"/>
              </w:rPr>
              <w:t xml:space="preserve">, Source 1, p. </w:t>
            </w:r>
            <w:r w:rsidRPr="00946A89">
              <w:rPr>
                <w:rFonts w:ascii="Calibri" w:hAnsi="Calibri"/>
                <w:sz w:val="24"/>
                <w:szCs w:val="24"/>
              </w:rPr>
              <w:t>25-26</w:t>
            </w:r>
            <w:r w:rsidR="00861B6A" w:rsidRPr="00946A89">
              <w:rPr>
                <w:rFonts w:ascii="Calibri" w:hAnsi="Calibri"/>
                <w:sz w:val="24"/>
                <w:szCs w:val="24"/>
              </w:rPr>
              <w:t xml:space="preserve">; </w:t>
            </w:r>
            <w:proofErr w:type="spellStart"/>
            <w:r w:rsidR="00946A89" w:rsidRPr="00946A89">
              <w:rPr>
                <w:rFonts w:ascii="Calibri" w:hAnsi="Calibri"/>
                <w:sz w:val="24"/>
                <w:szCs w:val="24"/>
              </w:rPr>
              <w:t>Simbioz</w:t>
            </w:r>
            <w:proofErr w:type="spellEnd"/>
            <w:r w:rsidR="00946A89" w:rsidRPr="00946A89">
              <w:rPr>
                <w:rFonts w:ascii="Calibri" w:hAnsi="Calibri"/>
                <w:sz w:val="24"/>
                <w:szCs w:val="24"/>
              </w:rPr>
              <w:t xml:space="preserve">@ – e-literate Slovenia, Source 1, p. 34; </w:t>
            </w:r>
            <w:r w:rsidR="00861B6A" w:rsidRPr="00946A89">
              <w:rPr>
                <w:rFonts w:ascii="Calibri" w:hAnsi="Calibri"/>
                <w:sz w:val="24"/>
                <w:szCs w:val="24"/>
              </w:rPr>
              <w:t>Health Literacy for Elders, Source 2, p. 98</w:t>
            </w:r>
            <w:r w:rsidR="00946A89" w:rsidRPr="00946A89">
              <w:rPr>
                <w:rFonts w:ascii="Calibri" w:hAnsi="Calibri"/>
                <w:sz w:val="24"/>
                <w:szCs w:val="24"/>
              </w:rPr>
              <w:t>;</w:t>
            </w:r>
            <w:r w:rsidR="00861B6A" w:rsidRPr="00946A89">
              <w:rPr>
                <w:rFonts w:ascii="Calibri" w:hAnsi="Calibri"/>
                <w:sz w:val="24"/>
                <w:szCs w:val="24"/>
              </w:rPr>
              <w:t xml:space="preserve"> Take a Walk Through History, Source 1, p. 104</w:t>
            </w:r>
          </w:p>
          <w:p w:rsidR="00FE2224" w:rsidRDefault="00FE2224" w:rsidP="00B02647">
            <w:pPr>
              <w:jc w:val="both"/>
              <w:rPr>
                <w:rFonts w:ascii="Calibri" w:hAnsi="Calibri"/>
                <w:b/>
                <w:sz w:val="24"/>
                <w:szCs w:val="24"/>
              </w:rPr>
            </w:pPr>
          </w:p>
          <w:p w:rsidR="00B02647" w:rsidRPr="00B02647" w:rsidRDefault="00B02647" w:rsidP="00B02647">
            <w:pPr>
              <w:jc w:val="both"/>
              <w:rPr>
                <w:rFonts w:ascii="Calibri" w:hAnsi="Calibri"/>
                <w:sz w:val="24"/>
                <w:szCs w:val="24"/>
              </w:rPr>
            </w:pPr>
            <w:r w:rsidRPr="00B02647">
              <w:rPr>
                <w:rFonts w:ascii="Calibri" w:hAnsi="Calibri"/>
                <w:sz w:val="24"/>
                <w:szCs w:val="24"/>
              </w:rPr>
              <w:t>TASK</w:t>
            </w:r>
            <w:r w:rsidR="00BD5B8C">
              <w:rPr>
                <w:rFonts w:ascii="Calibri" w:hAnsi="Calibri"/>
                <w:sz w:val="24"/>
                <w:szCs w:val="24"/>
              </w:rPr>
              <w:t xml:space="preserve"> </w:t>
            </w:r>
            <w:r w:rsidR="00533F55">
              <w:rPr>
                <w:rFonts w:ascii="Calibri" w:hAnsi="Calibri"/>
                <w:sz w:val="24"/>
                <w:szCs w:val="24"/>
              </w:rPr>
              <w:t>4</w:t>
            </w:r>
            <w:r w:rsidRPr="00B02647">
              <w:rPr>
                <w:rFonts w:ascii="Calibri" w:hAnsi="Calibri"/>
                <w:sz w:val="24"/>
                <w:szCs w:val="24"/>
              </w:rPr>
              <w:t xml:space="preserve">: </w:t>
            </w:r>
            <w:r w:rsidR="00BD5B8C">
              <w:rPr>
                <w:rFonts w:ascii="Calibri" w:hAnsi="Calibri"/>
                <w:sz w:val="24"/>
                <w:szCs w:val="24"/>
              </w:rPr>
              <w:t>Present</w:t>
            </w:r>
            <w:r w:rsidRPr="00B02647">
              <w:rPr>
                <w:rFonts w:ascii="Calibri" w:hAnsi="Calibri"/>
                <w:sz w:val="24"/>
                <w:szCs w:val="24"/>
              </w:rPr>
              <w:t xml:space="preserve"> a case study</w:t>
            </w:r>
            <w:r w:rsidR="00AF1C64">
              <w:rPr>
                <w:rFonts w:ascii="Calibri" w:hAnsi="Calibri"/>
                <w:sz w:val="24"/>
                <w:szCs w:val="24"/>
              </w:rPr>
              <w:t xml:space="preserve"> about intermediaries</w:t>
            </w:r>
            <w:r w:rsidR="00F90B2F">
              <w:rPr>
                <w:rFonts w:ascii="Calibri" w:hAnsi="Calibri"/>
                <w:sz w:val="24"/>
                <w:szCs w:val="24"/>
              </w:rPr>
              <w:t xml:space="preserve"> </w:t>
            </w:r>
            <w:r w:rsidR="00AF1C64">
              <w:rPr>
                <w:rFonts w:ascii="Calibri" w:hAnsi="Calibri"/>
                <w:sz w:val="24"/>
                <w:szCs w:val="24"/>
              </w:rPr>
              <w:t>(</w:t>
            </w:r>
            <w:r w:rsidR="00F90B2F" w:rsidRPr="00F90B2F">
              <w:rPr>
                <w:rFonts w:ascii="Calibri" w:hAnsi="Calibri"/>
                <w:sz w:val="24"/>
                <w:szCs w:val="24"/>
              </w:rPr>
              <w:t>individuals, organisations or agencies who work with and on behalf of older adults in a paid or voluntary capacity</w:t>
            </w:r>
            <w:r w:rsidR="00AF1C64">
              <w:rPr>
                <w:rFonts w:ascii="Calibri" w:hAnsi="Calibri"/>
                <w:sz w:val="24"/>
                <w:szCs w:val="24"/>
              </w:rPr>
              <w:t>)</w:t>
            </w:r>
            <w:r w:rsidR="00F90B2F" w:rsidRPr="00F90B2F">
              <w:rPr>
                <w:rFonts w:ascii="Calibri" w:hAnsi="Calibri"/>
                <w:sz w:val="24"/>
                <w:szCs w:val="24"/>
              </w:rPr>
              <w:t>.</w:t>
            </w:r>
            <w:r w:rsidR="00F90B2F">
              <w:rPr>
                <w:rFonts w:ascii="Calibri" w:hAnsi="Calibri"/>
                <w:sz w:val="24"/>
                <w:szCs w:val="24"/>
              </w:rPr>
              <w:t xml:space="preserve"> Have</w:t>
            </w:r>
            <w:r w:rsidR="001F2DEE">
              <w:rPr>
                <w:rFonts w:ascii="Calibri" w:hAnsi="Calibri"/>
                <w:sz w:val="24"/>
                <w:szCs w:val="24"/>
              </w:rPr>
              <w:t xml:space="preserve"> participants</w:t>
            </w:r>
            <w:r w:rsidR="00F90B2F">
              <w:rPr>
                <w:rFonts w:ascii="Calibri" w:hAnsi="Calibri"/>
                <w:sz w:val="24"/>
                <w:szCs w:val="24"/>
              </w:rPr>
              <w:t xml:space="preserve"> “detect” possible intermedia</w:t>
            </w:r>
            <w:r w:rsidR="00CD3FCC">
              <w:rPr>
                <w:rFonts w:ascii="Calibri" w:hAnsi="Calibri"/>
                <w:sz w:val="24"/>
                <w:szCs w:val="24"/>
              </w:rPr>
              <w:t xml:space="preserve">ries in their local environment </w:t>
            </w:r>
            <w:r w:rsidR="00F90B2F">
              <w:rPr>
                <w:rFonts w:ascii="Calibri" w:hAnsi="Calibri"/>
                <w:sz w:val="24"/>
                <w:szCs w:val="24"/>
              </w:rPr>
              <w:t xml:space="preserve">and think of ways </w:t>
            </w:r>
            <w:r w:rsidR="00AF1C64">
              <w:rPr>
                <w:rFonts w:ascii="Calibri" w:hAnsi="Calibri"/>
                <w:sz w:val="24"/>
                <w:szCs w:val="24"/>
              </w:rPr>
              <w:t xml:space="preserve">of </w:t>
            </w:r>
            <w:r w:rsidR="00F90B2F">
              <w:rPr>
                <w:rFonts w:ascii="Calibri" w:hAnsi="Calibri"/>
                <w:sz w:val="24"/>
                <w:szCs w:val="24"/>
              </w:rPr>
              <w:t>benefit</w:t>
            </w:r>
            <w:r w:rsidR="00AF1C64">
              <w:rPr>
                <w:rFonts w:ascii="Calibri" w:hAnsi="Calibri"/>
                <w:sz w:val="24"/>
                <w:szCs w:val="24"/>
              </w:rPr>
              <w:t>ting from them;</w:t>
            </w:r>
            <w:r w:rsidR="00F90B2F">
              <w:rPr>
                <w:rFonts w:ascii="Calibri" w:hAnsi="Calibri"/>
                <w:sz w:val="24"/>
                <w:szCs w:val="24"/>
              </w:rPr>
              <w:t xml:space="preserve"> </w:t>
            </w:r>
            <w:r w:rsidRPr="00B02647">
              <w:rPr>
                <w:rFonts w:ascii="Calibri" w:hAnsi="Calibri"/>
                <w:sz w:val="24"/>
                <w:szCs w:val="24"/>
              </w:rPr>
              <w:t xml:space="preserve">how </w:t>
            </w:r>
            <w:r w:rsidR="00AF1C64" w:rsidRPr="00B02647">
              <w:rPr>
                <w:rFonts w:ascii="Calibri" w:hAnsi="Calibri"/>
                <w:sz w:val="24"/>
                <w:szCs w:val="24"/>
              </w:rPr>
              <w:t>they could</w:t>
            </w:r>
            <w:r w:rsidR="00AF1C64">
              <w:rPr>
                <w:rFonts w:ascii="Calibri" w:hAnsi="Calibri"/>
                <w:sz w:val="24"/>
                <w:szCs w:val="24"/>
              </w:rPr>
              <w:t xml:space="preserve"> influence</w:t>
            </w:r>
            <w:r w:rsidRPr="00B02647">
              <w:rPr>
                <w:rFonts w:ascii="Calibri" w:hAnsi="Calibri"/>
                <w:sz w:val="24"/>
                <w:szCs w:val="24"/>
              </w:rPr>
              <w:t xml:space="preserve"> the delivery of targeted learning.</w:t>
            </w:r>
            <w:r w:rsidR="001F2DEE">
              <w:rPr>
                <w:rFonts w:ascii="Calibri" w:hAnsi="Calibri"/>
                <w:sz w:val="24"/>
                <w:szCs w:val="24"/>
              </w:rPr>
              <w:t xml:space="preserve"> </w:t>
            </w:r>
          </w:p>
          <w:p w:rsidR="00B02647" w:rsidRPr="00B02647" w:rsidRDefault="00951941" w:rsidP="00B02647">
            <w:pPr>
              <w:jc w:val="both"/>
              <w:rPr>
                <w:rFonts w:ascii="Calibri" w:hAnsi="Calibri"/>
                <w:sz w:val="24"/>
                <w:szCs w:val="24"/>
              </w:rPr>
            </w:pPr>
            <w:r>
              <w:rPr>
                <w:rFonts w:ascii="Calibri" w:hAnsi="Calibri"/>
                <w:sz w:val="24"/>
                <w:szCs w:val="24"/>
              </w:rPr>
              <w:t>E</w:t>
            </w:r>
            <w:r w:rsidR="00B02647" w:rsidRPr="00B02647">
              <w:rPr>
                <w:rFonts w:ascii="Calibri" w:hAnsi="Calibri"/>
                <w:sz w:val="24"/>
                <w:szCs w:val="24"/>
              </w:rPr>
              <w:t>xample of a</w:t>
            </w:r>
            <w:r w:rsidR="000A3F8B">
              <w:rPr>
                <w:rFonts w:ascii="Calibri" w:hAnsi="Calibri"/>
                <w:sz w:val="24"/>
                <w:szCs w:val="24"/>
              </w:rPr>
              <w:t>n intermediary</w:t>
            </w:r>
            <w:r w:rsidR="00B02647" w:rsidRPr="00B02647">
              <w:rPr>
                <w:rFonts w:ascii="Calibri" w:hAnsi="Calibri"/>
                <w:sz w:val="24"/>
                <w:szCs w:val="24"/>
              </w:rPr>
              <w:t xml:space="preserve"> case study “A book for your Coffee”, refer to: </w:t>
            </w:r>
            <w:hyperlink r:id="rId22" w:history="1">
              <w:r w:rsidR="00B02647" w:rsidRPr="00976ABC">
                <w:rPr>
                  <w:rStyle w:val="Hyperlink"/>
                  <w:sz w:val="24"/>
                  <w:szCs w:val="24"/>
                </w:rPr>
                <w:t>Source 2</w:t>
              </w:r>
            </w:hyperlink>
            <w:r w:rsidR="00B02647" w:rsidRPr="00B02647">
              <w:rPr>
                <w:sz w:val="24"/>
                <w:szCs w:val="24"/>
              </w:rPr>
              <w:t xml:space="preserve">, p. </w:t>
            </w:r>
            <w:r w:rsidR="00B02647" w:rsidRPr="00B02647">
              <w:rPr>
                <w:rFonts w:ascii="Calibri" w:hAnsi="Calibri"/>
                <w:sz w:val="24"/>
                <w:szCs w:val="24"/>
              </w:rPr>
              <w:t>99</w:t>
            </w:r>
          </w:p>
          <w:p w:rsidR="00B02647" w:rsidRDefault="00951941" w:rsidP="00B02647">
            <w:pPr>
              <w:jc w:val="both"/>
              <w:rPr>
                <w:sz w:val="24"/>
                <w:szCs w:val="24"/>
              </w:rPr>
            </w:pPr>
            <w:r>
              <w:rPr>
                <w:rFonts w:ascii="Calibri" w:hAnsi="Calibri"/>
                <w:sz w:val="24"/>
                <w:szCs w:val="24"/>
              </w:rPr>
              <w:t>B</w:t>
            </w:r>
            <w:r w:rsidR="00B02647" w:rsidRPr="00B02647">
              <w:rPr>
                <w:rFonts w:ascii="Calibri" w:hAnsi="Calibri"/>
                <w:sz w:val="24"/>
                <w:szCs w:val="24"/>
              </w:rPr>
              <w:t xml:space="preserve">enefits and challenges on networking, refer to: </w:t>
            </w:r>
            <w:hyperlink r:id="rId23" w:history="1">
              <w:r w:rsidR="00B02647" w:rsidRPr="00B02647">
                <w:rPr>
                  <w:rStyle w:val="Hyperlink"/>
                  <w:rFonts w:ascii="Calibri" w:hAnsi="Calibri"/>
                  <w:sz w:val="24"/>
                  <w:szCs w:val="24"/>
                </w:rPr>
                <w:t>Source 3</w:t>
              </w:r>
            </w:hyperlink>
            <w:r w:rsidR="00B02647" w:rsidRPr="00B02647">
              <w:rPr>
                <w:rFonts w:ascii="Calibri" w:hAnsi="Calibri"/>
                <w:sz w:val="24"/>
                <w:szCs w:val="24"/>
              </w:rPr>
              <w:t xml:space="preserve">, </w:t>
            </w:r>
            <w:r w:rsidR="00B02647" w:rsidRPr="00B02647">
              <w:rPr>
                <w:sz w:val="24"/>
                <w:szCs w:val="24"/>
              </w:rPr>
              <w:t>p. 20</w:t>
            </w:r>
          </w:p>
          <w:p w:rsidR="001F2DEE" w:rsidRPr="00B02647" w:rsidRDefault="001F2DEE" w:rsidP="00B02647">
            <w:pPr>
              <w:jc w:val="both"/>
              <w:rPr>
                <w:rFonts w:ascii="Calibri" w:hAnsi="Calibri"/>
                <w:sz w:val="24"/>
                <w:szCs w:val="24"/>
              </w:rPr>
            </w:pPr>
          </w:p>
          <w:p w:rsidR="00B02647" w:rsidRPr="00B02647" w:rsidRDefault="00B02647" w:rsidP="00B02647">
            <w:pPr>
              <w:jc w:val="both"/>
              <w:rPr>
                <w:rFonts w:ascii="Calibri" w:hAnsi="Calibri"/>
                <w:sz w:val="24"/>
                <w:szCs w:val="24"/>
              </w:rPr>
            </w:pPr>
            <w:r w:rsidRPr="00B02647">
              <w:rPr>
                <w:rFonts w:ascii="Calibri" w:hAnsi="Calibri"/>
                <w:sz w:val="24"/>
                <w:szCs w:val="24"/>
              </w:rPr>
              <w:t xml:space="preserve">TASK </w:t>
            </w:r>
            <w:r w:rsidR="00533F55">
              <w:rPr>
                <w:rFonts w:ascii="Calibri" w:hAnsi="Calibri"/>
                <w:sz w:val="24"/>
                <w:szCs w:val="24"/>
              </w:rPr>
              <w:t>5</w:t>
            </w:r>
            <w:r w:rsidRPr="00B02647">
              <w:rPr>
                <w:rFonts w:ascii="Calibri" w:hAnsi="Calibri"/>
                <w:sz w:val="24"/>
                <w:szCs w:val="24"/>
              </w:rPr>
              <w:t xml:space="preserve">: </w:t>
            </w:r>
            <w:r w:rsidR="00F90B2F">
              <w:rPr>
                <w:rFonts w:ascii="Calibri" w:hAnsi="Calibri"/>
                <w:sz w:val="24"/>
                <w:szCs w:val="24"/>
              </w:rPr>
              <w:t>If possible, d</w:t>
            </w:r>
            <w:r w:rsidRPr="00B02647">
              <w:rPr>
                <w:rFonts w:ascii="Calibri" w:hAnsi="Calibri"/>
                <w:sz w:val="24"/>
                <w:szCs w:val="24"/>
              </w:rPr>
              <w:t xml:space="preserve">ivide the group into various small ones. </w:t>
            </w:r>
            <w:r w:rsidR="00951941">
              <w:rPr>
                <w:rFonts w:ascii="Calibri" w:hAnsi="Calibri"/>
                <w:sz w:val="24"/>
                <w:szCs w:val="24"/>
              </w:rPr>
              <w:t>A</w:t>
            </w:r>
            <w:r w:rsidR="00F90B2F">
              <w:rPr>
                <w:rFonts w:ascii="Calibri" w:hAnsi="Calibri"/>
                <w:sz w:val="24"/>
                <w:szCs w:val="24"/>
              </w:rPr>
              <w:t xml:space="preserve">s in Task 4 prepare themed situations. Have </w:t>
            </w:r>
            <w:r w:rsidRPr="00B02647">
              <w:rPr>
                <w:rFonts w:ascii="Calibri" w:hAnsi="Calibri"/>
                <w:sz w:val="24"/>
                <w:szCs w:val="24"/>
              </w:rPr>
              <w:t xml:space="preserve">the group </w:t>
            </w:r>
            <w:r w:rsidR="00F90B2F">
              <w:rPr>
                <w:rFonts w:ascii="Calibri" w:hAnsi="Calibri"/>
                <w:sz w:val="24"/>
                <w:szCs w:val="24"/>
              </w:rPr>
              <w:t xml:space="preserve">choose one situation and </w:t>
            </w:r>
            <w:r w:rsidRPr="00B02647">
              <w:rPr>
                <w:rFonts w:ascii="Calibri" w:hAnsi="Calibri"/>
                <w:sz w:val="24"/>
                <w:szCs w:val="24"/>
              </w:rPr>
              <w:t>list practical things they will consider in training to meet the needs of the</w:t>
            </w:r>
            <w:r w:rsidR="00F90B2F">
              <w:rPr>
                <w:rFonts w:ascii="Calibri" w:hAnsi="Calibri"/>
                <w:sz w:val="24"/>
                <w:szCs w:val="24"/>
              </w:rPr>
              <w:t>ir group. Consider</w:t>
            </w:r>
            <w:r w:rsidRPr="00B02647">
              <w:rPr>
                <w:rFonts w:ascii="Calibri" w:hAnsi="Calibri"/>
                <w:sz w:val="24"/>
                <w:szCs w:val="24"/>
              </w:rPr>
              <w:t>:</w:t>
            </w:r>
          </w:p>
          <w:p w:rsidR="00B02647" w:rsidRPr="00F90B2F" w:rsidRDefault="00B02647" w:rsidP="00F90B2F">
            <w:pPr>
              <w:numPr>
                <w:ilvl w:val="0"/>
                <w:numId w:val="16"/>
              </w:numPr>
              <w:jc w:val="both"/>
              <w:rPr>
                <w:rFonts w:ascii="Calibri" w:hAnsi="Calibri"/>
                <w:sz w:val="24"/>
                <w:szCs w:val="24"/>
              </w:rPr>
            </w:pPr>
            <w:r w:rsidRPr="00B02647">
              <w:rPr>
                <w:rFonts w:ascii="Calibri" w:hAnsi="Calibri"/>
                <w:sz w:val="24"/>
                <w:szCs w:val="24"/>
              </w:rPr>
              <w:t>training venue</w:t>
            </w:r>
            <w:r w:rsidR="00F90B2F">
              <w:rPr>
                <w:rFonts w:ascii="Calibri" w:hAnsi="Calibri"/>
                <w:sz w:val="24"/>
                <w:szCs w:val="24"/>
              </w:rPr>
              <w:t xml:space="preserve"> and time</w:t>
            </w:r>
            <w:r w:rsidRPr="00B02647">
              <w:rPr>
                <w:rFonts w:ascii="Calibri" w:hAnsi="Calibri"/>
                <w:sz w:val="24"/>
                <w:szCs w:val="24"/>
              </w:rPr>
              <w:t>,</w:t>
            </w:r>
          </w:p>
          <w:p w:rsidR="00B02647" w:rsidRPr="00B02647" w:rsidRDefault="00B02647" w:rsidP="00B02647">
            <w:pPr>
              <w:numPr>
                <w:ilvl w:val="0"/>
                <w:numId w:val="16"/>
              </w:numPr>
              <w:jc w:val="both"/>
              <w:rPr>
                <w:rFonts w:ascii="Calibri" w:hAnsi="Calibri"/>
                <w:sz w:val="24"/>
                <w:szCs w:val="24"/>
              </w:rPr>
            </w:pPr>
            <w:r w:rsidRPr="00B02647">
              <w:rPr>
                <w:rFonts w:ascii="Calibri" w:hAnsi="Calibri"/>
                <w:sz w:val="24"/>
                <w:szCs w:val="24"/>
              </w:rPr>
              <w:t xml:space="preserve">duration of training (including breaks), </w:t>
            </w:r>
          </w:p>
          <w:p w:rsidR="00B02647" w:rsidRPr="00E16A49" w:rsidRDefault="00B02647" w:rsidP="00E16A49">
            <w:pPr>
              <w:numPr>
                <w:ilvl w:val="0"/>
                <w:numId w:val="16"/>
              </w:numPr>
              <w:jc w:val="both"/>
              <w:rPr>
                <w:rFonts w:ascii="Calibri" w:hAnsi="Calibri"/>
                <w:sz w:val="24"/>
                <w:szCs w:val="24"/>
              </w:rPr>
            </w:pPr>
            <w:r w:rsidRPr="00B02647">
              <w:rPr>
                <w:rFonts w:ascii="Calibri" w:hAnsi="Calibri"/>
                <w:sz w:val="24"/>
                <w:szCs w:val="24"/>
              </w:rPr>
              <w:t>structure of training/format</w:t>
            </w:r>
            <w:r w:rsidR="002543A6">
              <w:rPr>
                <w:rFonts w:ascii="Calibri" w:hAnsi="Calibri"/>
                <w:sz w:val="24"/>
                <w:szCs w:val="24"/>
              </w:rPr>
              <w:t>,</w:t>
            </w:r>
          </w:p>
          <w:p w:rsidR="00B02647" w:rsidRPr="00B02647" w:rsidRDefault="00B02647" w:rsidP="00B02647">
            <w:pPr>
              <w:numPr>
                <w:ilvl w:val="0"/>
                <w:numId w:val="16"/>
              </w:numPr>
              <w:jc w:val="both"/>
              <w:rPr>
                <w:rFonts w:ascii="Calibri" w:hAnsi="Calibri"/>
                <w:sz w:val="24"/>
                <w:szCs w:val="24"/>
              </w:rPr>
            </w:pPr>
            <w:r w:rsidRPr="00B02647">
              <w:rPr>
                <w:rFonts w:ascii="Calibri" w:hAnsi="Calibri"/>
                <w:sz w:val="24"/>
                <w:szCs w:val="24"/>
              </w:rPr>
              <w:t xml:space="preserve">technical equipment needed, </w:t>
            </w:r>
          </w:p>
          <w:p w:rsidR="00B02647" w:rsidRPr="00B02647" w:rsidRDefault="00B02647" w:rsidP="00B02647">
            <w:pPr>
              <w:numPr>
                <w:ilvl w:val="0"/>
                <w:numId w:val="16"/>
              </w:numPr>
              <w:jc w:val="both"/>
              <w:rPr>
                <w:rFonts w:ascii="Calibri" w:hAnsi="Calibri"/>
                <w:sz w:val="24"/>
                <w:szCs w:val="24"/>
              </w:rPr>
            </w:pPr>
            <w:r w:rsidRPr="00B02647">
              <w:rPr>
                <w:rFonts w:ascii="Calibri" w:hAnsi="Calibri"/>
                <w:sz w:val="24"/>
                <w:szCs w:val="24"/>
              </w:rPr>
              <w:t xml:space="preserve">possible distracting factors, </w:t>
            </w:r>
          </w:p>
          <w:p w:rsidR="00B02647" w:rsidRPr="00B02647" w:rsidRDefault="00B02647" w:rsidP="00B02647">
            <w:pPr>
              <w:numPr>
                <w:ilvl w:val="0"/>
                <w:numId w:val="16"/>
              </w:numPr>
              <w:jc w:val="both"/>
              <w:rPr>
                <w:rFonts w:ascii="Calibri" w:hAnsi="Calibri"/>
                <w:sz w:val="24"/>
                <w:szCs w:val="24"/>
              </w:rPr>
            </w:pPr>
            <w:r w:rsidRPr="00B02647">
              <w:rPr>
                <w:rFonts w:ascii="Calibri" w:hAnsi="Calibri"/>
                <w:sz w:val="24"/>
                <w:szCs w:val="24"/>
              </w:rPr>
              <w:t xml:space="preserve">travel accessibility, </w:t>
            </w:r>
          </w:p>
          <w:p w:rsidR="00B02647" w:rsidRPr="00B02647" w:rsidRDefault="00B02647" w:rsidP="00B02647">
            <w:pPr>
              <w:numPr>
                <w:ilvl w:val="0"/>
                <w:numId w:val="16"/>
              </w:numPr>
              <w:jc w:val="both"/>
              <w:rPr>
                <w:rFonts w:ascii="Calibri" w:hAnsi="Calibri"/>
                <w:sz w:val="24"/>
                <w:szCs w:val="24"/>
              </w:rPr>
            </w:pPr>
            <w:proofErr w:type="gramStart"/>
            <w:r w:rsidRPr="00B02647">
              <w:rPr>
                <w:rFonts w:ascii="Calibri" w:hAnsi="Calibri"/>
                <w:sz w:val="24"/>
                <w:szCs w:val="24"/>
              </w:rPr>
              <w:t>financial</w:t>
            </w:r>
            <w:proofErr w:type="gramEnd"/>
            <w:r w:rsidRPr="00B02647">
              <w:rPr>
                <w:rFonts w:ascii="Calibri" w:hAnsi="Calibri"/>
                <w:sz w:val="24"/>
                <w:szCs w:val="24"/>
              </w:rPr>
              <w:t xml:space="preserve"> resources, etc. </w:t>
            </w:r>
          </w:p>
          <w:p w:rsidR="00B02647" w:rsidRPr="00B02647" w:rsidRDefault="00B02647" w:rsidP="00B02647">
            <w:pPr>
              <w:jc w:val="both"/>
              <w:rPr>
                <w:rFonts w:ascii="Calibri" w:hAnsi="Calibri"/>
                <w:sz w:val="24"/>
                <w:szCs w:val="24"/>
              </w:rPr>
            </w:pPr>
            <w:r w:rsidRPr="00B02647">
              <w:rPr>
                <w:rFonts w:ascii="Calibri" w:hAnsi="Calibri"/>
                <w:sz w:val="24"/>
                <w:szCs w:val="24"/>
              </w:rPr>
              <w:t>When fin</w:t>
            </w:r>
            <w:r w:rsidR="00E16A49">
              <w:rPr>
                <w:rFonts w:ascii="Calibri" w:hAnsi="Calibri"/>
                <w:sz w:val="24"/>
                <w:szCs w:val="24"/>
              </w:rPr>
              <w:t>ished, have each of the groups present their results. Leave space for</w:t>
            </w:r>
            <w:r w:rsidR="001F2DEE">
              <w:rPr>
                <w:rFonts w:ascii="Calibri" w:hAnsi="Calibri"/>
                <w:sz w:val="24"/>
                <w:szCs w:val="24"/>
              </w:rPr>
              <w:t xml:space="preserve"> an open d</w:t>
            </w:r>
            <w:r w:rsidR="00E16A49">
              <w:rPr>
                <w:rFonts w:ascii="Calibri" w:hAnsi="Calibri"/>
                <w:sz w:val="24"/>
                <w:szCs w:val="24"/>
              </w:rPr>
              <w:t>iscussion</w:t>
            </w:r>
            <w:r w:rsidR="001F2DEE">
              <w:rPr>
                <w:rFonts w:ascii="Calibri" w:hAnsi="Calibri"/>
                <w:sz w:val="24"/>
                <w:szCs w:val="24"/>
              </w:rPr>
              <w:t>.</w:t>
            </w:r>
          </w:p>
          <w:p w:rsidR="00B02647" w:rsidRPr="00B02647" w:rsidRDefault="00B02647" w:rsidP="00B02647">
            <w:pPr>
              <w:jc w:val="both"/>
              <w:rPr>
                <w:rFonts w:ascii="Calibri" w:hAnsi="Calibri"/>
                <w:sz w:val="24"/>
                <w:szCs w:val="24"/>
              </w:rPr>
            </w:pPr>
          </w:p>
          <w:p w:rsidR="00B6296D" w:rsidRDefault="00B02647" w:rsidP="00B02647">
            <w:pPr>
              <w:jc w:val="both"/>
              <w:rPr>
                <w:rFonts w:ascii="Calibri" w:hAnsi="Calibri"/>
                <w:sz w:val="24"/>
                <w:szCs w:val="24"/>
              </w:rPr>
            </w:pPr>
            <w:r w:rsidRPr="00B02647">
              <w:rPr>
                <w:rFonts w:ascii="Calibri" w:hAnsi="Calibri"/>
                <w:sz w:val="24"/>
                <w:szCs w:val="24"/>
              </w:rPr>
              <w:t xml:space="preserve">TASK </w:t>
            </w:r>
            <w:r w:rsidR="00533F55">
              <w:rPr>
                <w:rFonts w:ascii="Calibri" w:hAnsi="Calibri"/>
                <w:sz w:val="24"/>
                <w:szCs w:val="24"/>
              </w:rPr>
              <w:t>6</w:t>
            </w:r>
            <w:r w:rsidRPr="00B02647">
              <w:rPr>
                <w:rFonts w:ascii="Calibri" w:hAnsi="Calibri"/>
                <w:sz w:val="24"/>
                <w:szCs w:val="24"/>
              </w:rPr>
              <w:t xml:space="preserve">: </w:t>
            </w:r>
            <w:r w:rsidR="00CD3FCC">
              <w:rPr>
                <w:rFonts w:ascii="Calibri" w:hAnsi="Calibri"/>
                <w:sz w:val="24"/>
                <w:szCs w:val="24"/>
              </w:rPr>
              <w:t>Have the group</w:t>
            </w:r>
            <w:r w:rsidR="00B6296D">
              <w:rPr>
                <w:rFonts w:ascii="Calibri" w:hAnsi="Calibri"/>
                <w:sz w:val="24"/>
                <w:szCs w:val="24"/>
              </w:rPr>
              <w:t xml:space="preserve"> </w:t>
            </w:r>
            <w:r w:rsidRPr="00B02647">
              <w:rPr>
                <w:rFonts w:ascii="Calibri" w:hAnsi="Calibri"/>
                <w:sz w:val="24"/>
                <w:szCs w:val="24"/>
              </w:rPr>
              <w:t>sug</w:t>
            </w:r>
            <w:r w:rsidR="00CD3FCC">
              <w:rPr>
                <w:rFonts w:ascii="Calibri" w:hAnsi="Calibri"/>
                <w:sz w:val="24"/>
                <w:szCs w:val="24"/>
              </w:rPr>
              <w:t xml:space="preserve">gest icebreaker activities for disadvantaged older learners and discuss </w:t>
            </w:r>
            <w:r w:rsidRPr="00B02647">
              <w:rPr>
                <w:rFonts w:ascii="Calibri" w:hAnsi="Calibri"/>
                <w:sz w:val="24"/>
                <w:szCs w:val="24"/>
              </w:rPr>
              <w:t xml:space="preserve">what would work for </w:t>
            </w:r>
            <w:r w:rsidR="001F2DEE">
              <w:rPr>
                <w:rFonts w:ascii="Calibri" w:hAnsi="Calibri"/>
                <w:sz w:val="24"/>
                <w:szCs w:val="24"/>
              </w:rPr>
              <w:t xml:space="preserve">a </w:t>
            </w:r>
            <w:r w:rsidRPr="00B02647">
              <w:rPr>
                <w:rFonts w:ascii="Calibri" w:hAnsi="Calibri"/>
                <w:sz w:val="24"/>
                <w:szCs w:val="24"/>
              </w:rPr>
              <w:t xml:space="preserve">specific </w:t>
            </w:r>
            <w:r w:rsidR="001F2DEE">
              <w:rPr>
                <w:rFonts w:ascii="Calibri" w:hAnsi="Calibri"/>
                <w:sz w:val="24"/>
                <w:szCs w:val="24"/>
              </w:rPr>
              <w:t xml:space="preserve">group </w:t>
            </w:r>
            <w:r w:rsidR="00CD3FCC">
              <w:rPr>
                <w:rFonts w:ascii="Calibri" w:hAnsi="Calibri"/>
                <w:sz w:val="24"/>
                <w:szCs w:val="24"/>
              </w:rPr>
              <w:t>(</w:t>
            </w:r>
            <w:r w:rsidR="00AF1C64">
              <w:rPr>
                <w:rFonts w:ascii="Calibri" w:hAnsi="Calibri"/>
                <w:sz w:val="24"/>
                <w:szCs w:val="24"/>
              </w:rPr>
              <w:t>bear</w:t>
            </w:r>
            <w:r w:rsidR="00CD3FCC">
              <w:rPr>
                <w:rFonts w:ascii="Calibri" w:hAnsi="Calibri"/>
                <w:sz w:val="24"/>
                <w:szCs w:val="24"/>
              </w:rPr>
              <w:t xml:space="preserve"> in mind the barriers) and </w:t>
            </w:r>
            <w:r w:rsidRPr="00B02647">
              <w:rPr>
                <w:rFonts w:ascii="Calibri" w:hAnsi="Calibri"/>
                <w:sz w:val="24"/>
                <w:szCs w:val="24"/>
              </w:rPr>
              <w:t xml:space="preserve">what wouldn’t? </w:t>
            </w:r>
          </w:p>
          <w:p w:rsidR="00CD3FCC" w:rsidRPr="00B02647" w:rsidRDefault="00CD3FCC" w:rsidP="00B02647">
            <w:pPr>
              <w:jc w:val="both"/>
              <w:rPr>
                <w:rFonts w:ascii="Calibri" w:hAnsi="Calibri"/>
                <w:sz w:val="24"/>
                <w:szCs w:val="24"/>
              </w:rPr>
            </w:pPr>
          </w:p>
          <w:p w:rsidR="00CD3FCC" w:rsidRDefault="00B02647" w:rsidP="00B02647">
            <w:pPr>
              <w:rPr>
                <w:rFonts w:ascii="Calibri" w:hAnsi="Calibri"/>
                <w:sz w:val="24"/>
                <w:szCs w:val="24"/>
              </w:rPr>
            </w:pPr>
            <w:r w:rsidRPr="00B02647">
              <w:rPr>
                <w:rFonts w:ascii="Calibri" w:hAnsi="Calibri"/>
                <w:sz w:val="24"/>
                <w:szCs w:val="24"/>
              </w:rPr>
              <w:t xml:space="preserve">TASK </w:t>
            </w:r>
            <w:r w:rsidR="00533F55">
              <w:rPr>
                <w:rFonts w:ascii="Calibri" w:hAnsi="Calibri"/>
                <w:sz w:val="24"/>
                <w:szCs w:val="24"/>
              </w:rPr>
              <w:t>7</w:t>
            </w:r>
            <w:r w:rsidRPr="00B02647">
              <w:rPr>
                <w:rFonts w:ascii="Calibri" w:hAnsi="Calibri"/>
                <w:sz w:val="24"/>
                <w:szCs w:val="24"/>
              </w:rPr>
              <w:t xml:space="preserve">: Give time for individual reflection about the content of the training – </w:t>
            </w:r>
            <w:r w:rsidR="000A3F8B">
              <w:rPr>
                <w:rFonts w:ascii="Calibri" w:hAnsi="Calibri"/>
                <w:sz w:val="24"/>
                <w:szCs w:val="24"/>
              </w:rPr>
              <w:t>have the participants ask themselves</w:t>
            </w:r>
            <w:r w:rsidRPr="00B02647">
              <w:rPr>
                <w:rFonts w:ascii="Calibri" w:hAnsi="Calibri"/>
                <w:sz w:val="24"/>
                <w:szCs w:val="24"/>
              </w:rPr>
              <w:t xml:space="preserve">: How will I find out what my learners would like to learn? How can I motivate them with the right content? Write </w:t>
            </w:r>
            <w:r w:rsidR="00CD3FCC">
              <w:rPr>
                <w:rFonts w:ascii="Calibri" w:hAnsi="Calibri"/>
                <w:sz w:val="24"/>
                <w:szCs w:val="24"/>
              </w:rPr>
              <w:t>on a flip chart the</w:t>
            </w:r>
            <w:r w:rsidRPr="00B02647">
              <w:rPr>
                <w:rFonts w:ascii="Calibri" w:hAnsi="Calibri"/>
                <w:sz w:val="24"/>
                <w:szCs w:val="24"/>
              </w:rPr>
              <w:t xml:space="preserve"> key points as this will generate the content of the training. </w:t>
            </w:r>
          </w:p>
          <w:p w:rsidR="00AF0EEA" w:rsidRDefault="006D7BAF" w:rsidP="00B02647">
            <w:pPr>
              <w:rPr>
                <w:rFonts w:ascii="Calibri" w:hAnsi="Calibri"/>
                <w:sz w:val="24"/>
                <w:szCs w:val="24"/>
              </w:rPr>
            </w:pPr>
            <w:r>
              <w:rPr>
                <w:rFonts w:ascii="Calibri" w:hAnsi="Calibri"/>
                <w:sz w:val="24"/>
                <w:szCs w:val="24"/>
              </w:rPr>
              <w:t>Suggestions for</w:t>
            </w:r>
            <w:r w:rsidR="00BF6519">
              <w:rPr>
                <w:rFonts w:ascii="Calibri" w:hAnsi="Calibri"/>
                <w:sz w:val="24"/>
                <w:szCs w:val="24"/>
              </w:rPr>
              <w:t xml:space="preserve"> </w:t>
            </w:r>
            <w:r w:rsidR="00CB6183">
              <w:rPr>
                <w:rFonts w:ascii="Calibri" w:hAnsi="Calibri"/>
                <w:sz w:val="24"/>
                <w:szCs w:val="24"/>
              </w:rPr>
              <w:t>content</w:t>
            </w:r>
            <w:r w:rsidR="00AF0EEA">
              <w:rPr>
                <w:rFonts w:ascii="Calibri" w:hAnsi="Calibri"/>
                <w:sz w:val="24"/>
                <w:szCs w:val="24"/>
              </w:rPr>
              <w:t>: learning for better health, learning to achieve better relationships, learning to become more actively involved in civil society, learning for independency etc</w:t>
            </w:r>
            <w:r w:rsidR="00CD3FCC">
              <w:rPr>
                <w:rFonts w:ascii="Calibri" w:hAnsi="Calibri"/>
                <w:sz w:val="24"/>
                <w:szCs w:val="24"/>
              </w:rPr>
              <w:t>.</w:t>
            </w:r>
            <w:r w:rsidR="00AF0EEA">
              <w:rPr>
                <w:rFonts w:ascii="Calibri" w:hAnsi="Calibri"/>
                <w:sz w:val="24"/>
                <w:szCs w:val="24"/>
              </w:rPr>
              <w:t xml:space="preserve"> …</w:t>
            </w:r>
          </w:p>
          <w:p w:rsidR="001F2DEE" w:rsidRDefault="001F2DEE" w:rsidP="00B02647">
            <w:pPr>
              <w:rPr>
                <w:rFonts w:asciiTheme="minorHAnsi" w:hAnsiTheme="minorHAnsi"/>
                <w:sz w:val="24"/>
                <w:szCs w:val="24"/>
              </w:rPr>
            </w:pPr>
          </w:p>
          <w:p w:rsidR="001F2DEE" w:rsidRPr="00B02647" w:rsidRDefault="001F2DEE" w:rsidP="00B02647">
            <w:pPr>
              <w:rPr>
                <w:rFonts w:asciiTheme="minorHAnsi" w:hAnsiTheme="minorHAnsi"/>
                <w:sz w:val="24"/>
                <w:szCs w:val="24"/>
              </w:rPr>
            </w:pPr>
            <w:r>
              <w:rPr>
                <w:rFonts w:asciiTheme="minorHAnsi" w:hAnsiTheme="minorHAnsi"/>
                <w:sz w:val="24"/>
                <w:szCs w:val="24"/>
              </w:rPr>
              <w:t>CONCLUSION: short evaluation questionnaire to be fill out by the participants</w:t>
            </w:r>
          </w:p>
        </w:tc>
        <w:tc>
          <w:tcPr>
            <w:tcW w:w="316" w:type="dxa"/>
          </w:tcPr>
          <w:p w:rsidR="000A3F8B" w:rsidRPr="001F2DEE" w:rsidRDefault="000A3F8B" w:rsidP="00F0431B">
            <w:pPr>
              <w:rPr>
                <w:rFonts w:asciiTheme="minorHAnsi" w:hAnsiTheme="minorHAnsi"/>
                <w:b/>
                <w:sz w:val="24"/>
                <w:szCs w:val="24"/>
              </w:rPr>
            </w:pPr>
          </w:p>
        </w:tc>
      </w:tr>
    </w:tbl>
    <w:p w:rsidR="00F0431B" w:rsidRDefault="00F0431B" w:rsidP="001F2DEE">
      <w:pPr>
        <w:rPr>
          <w:sz w:val="24"/>
          <w:szCs w:val="24"/>
        </w:rPr>
      </w:pPr>
    </w:p>
    <w:p w:rsidR="00B530D1" w:rsidRDefault="00B530D1" w:rsidP="001F2DEE">
      <w:pPr>
        <w:rPr>
          <w:sz w:val="24"/>
          <w:szCs w:val="24"/>
        </w:rPr>
      </w:pPr>
      <w:r>
        <w:rPr>
          <w:b/>
          <w:noProof/>
          <w:sz w:val="40"/>
          <w:szCs w:val="40"/>
          <w:lang w:eastAsia="en-GB"/>
        </w:rPr>
        <w:drawing>
          <wp:inline distT="0" distB="0" distL="0" distR="0" wp14:anchorId="35B812DC" wp14:editId="71B84A3A">
            <wp:extent cx="2072640" cy="693420"/>
            <wp:effectExtent l="0" t="0" r="3810" b="0"/>
            <wp:docPr id="4" name="Picture 4"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2640" cy="693420"/>
                    </a:xfrm>
                    <a:prstGeom prst="rect">
                      <a:avLst/>
                    </a:prstGeom>
                    <a:noFill/>
                    <a:ln>
                      <a:noFill/>
                    </a:ln>
                  </pic:spPr>
                </pic:pic>
              </a:graphicData>
            </a:graphic>
          </wp:inline>
        </w:drawing>
      </w:r>
    </w:p>
    <w:p w:rsidR="00B530D1" w:rsidRPr="00BB7A8C" w:rsidRDefault="00B530D1" w:rsidP="00B530D1">
      <w:pPr>
        <w:ind w:right="-285"/>
        <w:jc w:val="both"/>
        <w:rPr>
          <w:i/>
          <w:color w:val="17365D"/>
          <w:lang w:val="en" w:eastAsia="en-GB"/>
        </w:rPr>
      </w:pPr>
      <w:proofErr w:type="gramStart"/>
      <w:r w:rsidRPr="00BB7A8C">
        <w:rPr>
          <w:i/>
          <w:color w:val="17365D"/>
          <w:lang w:val="en" w:eastAsia="en-GB"/>
        </w:rPr>
        <w:t xml:space="preserve">With the support of the Lifelong Learning </w:t>
      </w:r>
      <w:proofErr w:type="spellStart"/>
      <w:r w:rsidRPr="00BB7A8C">
        <w:rPr>
          <w:i/>
          <w:color w:val="17365D"/>
          <w:lang w:val="en" w:eastAsia="en-GB"/>
        </w:rPr>
        <w:t>Programme</w:t>
      </w:r>
      <w:proofErr w:type="spellEnd"/>
      <w:r w:rsidRPr="00BB7A8C">
        <w:rPr>
          <w:i/>
          <w:color w:val="17365D"/>
          <w:lang w:val="en" w:eastAsia="en-GB"/>
        </w:rPr>
        <w:t xml:space="preserve"> of the European Union.</w:t>
      </w:r>
      <w:proofErr w:type="gramEnd"/>
    </w:p>
    <w:p w:rsidR="00B530D1" w:rsidRPr="00052806" w:rsidRDefault="00B530D1" w:rsidP="00B530D1">
      <w:pPr>
        <w:spacing w:after="0" w:line="240" w:lineRule="auto"/>
        <w:ind w:right="-285"/>
        <w:jc w:val="both"/>
        <w:rPr>
          <w:b/>
          <w:i/>
          <w:color w:val="17365D"/>
          <w:lang w:eastAsia="en-GB"/>
        </w:rPr>
      </w:pPr>
      <w:r w:rsidRPr="00AB1517">
        <w:rPr>
          <w:i/>
          <w:color w:val="17365D"/>
          <w:lang w:val="en" w:eastAsia="en-GB"/>
        </w:rPr>
        <w:t>This project has been funded with support from the European Commission. This publication reflects the views only of the author, and the Commission cannot be held responsible for any use which may be made of the information contained therein.</w:t>
      </w:r>
    </w:p>
    <w:p w:rsidR="00B530D1" w:rsidRPr="00B02647" w:rsidRDefault="00B530D1" w:rsidP="001F2DEE">
      <w:pPr>
        <w:rPr>
          <w:sz w:val="24"/>
          <w:szCs w:val="24"/>
        </w:rPr>
      </w:pPr>
    </w:p>
    <w:sectPr w:rsidR="00B530D1" w:rsidRPr="00B02647" w:rsidSect="00181E1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9D" w:rsidRDefault="00AE7D9D" w:rsidP="00421256">
      <w:pPr>
        <w:spacing w:after="0" w:line="240" w:lineRule="auto"/>
      </w:pPr>
      <w:r>
        <w:separator/>
      </w:r>
    </w:p>
  </w:endnote>
  <w:endnote w:type="continuationSeparator" w:id="0">
    <w:p w:rsidR="00AE7D9D" w:rsidRDefault="00AE7D9D" w:rsidP="0042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957663"/>
      <w:docPartObj>
        <w:docPartGallery w:val="Page Numbers (Bottom of Page)"/>
        <w:docPartUnique/>
      </w:docPartObj>
    </w:sdtPr>
    <w:sdtEndPr>
      <w:rPr>
        <w:noProof/>
      </w:rPr>
    </w:sdtEndPr>
    <w:sdtContent>
      <w:p w:rsidR="00421256" w:rsidRDefault="00421256">
        <w:pPr>
          <w:pStyle w:val="Footer"/>
        </w:pPr>
        <w:r>
          <w:t xml:space="preserve">Page | </w:t>
        </w:r>
        <w:r>
          <w:fldChar w:fldCharType="begin"/>
        </w:r>
        <w:r>
          <w:instrText xml:space="preserve"> PAGE   \* MERGEFORMAT </w:instrText>
        </w:r>
        <w:r>
          <w:fldChar w:fldCharType="separate"/>
        </w:r>
        <w:r w:rsidR="004254E5">
          <w:rPr>
            <w:noProof/>
          </w:rPr>
          <w:t>1</w:t>
        </w:r>
        <w:r>
          <w:rPr>
            <w:noProof/>
          </w:rPr>
          <w:fldChar w:fldCharType="end"/>
        </w:r>
      </w:p>
    </w:sdtContent>
  </w:sdt>
  <w:p w:rsidR="00421256" w:rsidRDefault="0042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9D" w:rsidRDefault="00AE7D9D" w:rsidP="00421256">
      <w:pPr>
        <w:spacing w:after="0" w:line="240" w:lineRule="auto"/>
      </w:pPr>
      <w:r>
        <w:separator/>
      </w:r>
    </w:p>
  </w:footnote>
  <w:footnote w:type="continuationSeparator" w:id="0">
    <w:p w:rsidR="00AE7D9D" w:rsidRDefault="00AE7D9D" w:rsidP="0042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5E2"/>
    <w:multiLevelType w:val="hybridMultilevel"/>
    <w:tmpl w:val="588436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B87881"/>
    <w:multiLevelType w:val="hybridMultilevel"/>
    <w:tmpl w:val="BEDC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0B1C44"/>
    <w:multiLevelType w:val="hybridMultilevel"/>
    <w:tmpl w:val="2F2AD5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1924397B"/>
    <w:multiLevelType w:val="hybridMultilevel"/>
    <w:tmpl w:val="7A48B0A6"/>
    <w:lvl w:ilvl="0" w:tplc="B9B0293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BF3639D"/>
    <w:multiLevelType w:val="hybridMultilevel"/>
    <w:tmpl w:val="9A4A6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14E4277"/>
    <w:multiLevelType w:val="hybridMultilevel"/>
    <w:tmpl w:val="376E04CA"/>
    <w:lvl w:ilvl="0" w:tplc="822C633A">
      <w:numFmt w:val="bullet"/>
      <w:lvlText w:val="-"/>
      <w:lvlJc w:val="left"/>
      <w:pPr>
        <w:ind w:left="720" w:hanging="360"/>
      </w:pPr>
      <w:rPr>
        <w:rFonts w:ascii="Calibri" w:eastAsia="Times New Roman" w:hAnsi="Calibri"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1A1193F"/>
    <w:multiLevelType w:val="hybridMultilevel"/>
    <w:tmpl w:val="53069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34F2B13"/>
    <w:multiLevelType w:val="hybridMultilevel"/>
    <w:tmpl w:val="56EE75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8">
    <w:nsid w:val="39F82415"/>
    <w:multiLevelType w:val="hybridMultilevel"/>
    <w:tmpl w:val="2354B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A114EB3"/>
    <w:multiLevelType w:val="hybridMultilevel"/>
    <w:tmpl w:val="4ACE4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AFC2763"/>
    <w:multiLevelType w:val="hybridMultilevel"/>
    <w:tmpl w:val="8A1C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E20415"/>
    <w:multiLevelType w:val="hybridMultilevel"/>
    <w:tmpl w:val="F21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8D2E95"/>
    <w:multiLevelType w:val="hybridMultilevel"/>
    <w:tmpl w:val="70FA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DE759F"/>
    <w:multiLevelType w:val="hybridMultilevel"/>
    <w:tmpl w:val="35D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A31189"/>
    <w:multiLevelType w:val="hybridMultilevel"/>
    <w:tmpl w:val="DD94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F20340"/>
    <w:multiLevelType w:val="hybridMultilevel"/>
    <w:tmpl w:val="BEDC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6A0113"/>
    <w:multiLevelType w:val="hybridMultilevel"/>
    <w:tmpl w:val="9926F41E"/>
    <w:lvl w:ilvl="0" w:tplc="0424000D">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nsid w:val="66FC3127"/>
    <w:multiLevelType w:val="hybridMultilevel"/>
    <w:tmpl w:val="C13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167D03"/>
    <w:multiLevelType w:val="hybridMultilevel"/>
    <w:tmpl w:val="0682EBC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F847408"/>
    <w:multiLevelType w:val="hybridMultilevel"/>
    <w:tmpl w:val="3F64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FE2C3B"/>
    <w:multiLevelType w:val="hybridMultilevel"/>
    <w:tmpl w:val="14E4E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064438"/>
    <w:multiLevelType w:val="hybridMultilevel"/>
    <w:tmpl w:val="98FEC3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CFD451B"/>
    <w:multiLevelType w:val="hybridMultilevel"/>
    <w:tmpl w:val="DC86BB6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E5F45B7"/>
    <w:multiLevelType w:val="hybridMultilevel"/>
    <w:tmpl w:val="5E7A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3"/>
  </w:num>
  <w:num w:numId="4">
    <w:abstractNumId w:val="12"/>
  </w:num>
  <w:num w:numId="5">
    <w:abstractNumId w:val="23"/>
  </w:num>
  <w:num w:numId="6">
    <w:abstractNumId w:val="15"/>
  </w:num>
  <w:num w:numId="7">
    <w:abstractNumId w:val="10"/>
  </w:num>
  <w:num w:numId="8">
    <w:abstractNumId w:val="14"/>
  </w:num>
  <w:num w:numId="9">
    <w:abstractNumId w:val="19"/>
  </w:num>
  <w:num w:numId="10">
    <w:abstractNumId w:val="11"/>
  </w:num>
  <w:num w:numId="11">
    <w:abstractNumId w:val="17"/>
  </w:num>
  <w:num w:numId="12">
    <w:abstractNumId w:val="7"/>
  </w:num>
  <w:num w:numId="13">
    <w:abstractNumId w:val="8"/>
  </w:num>
  <w:num w:numId="14">
    <w:abstractNumId w:val="9"/>
  </w:num>
  <w:num w:numId="15">
    <w:abstractNumId w:val="21"/>
  </w:num>
  <w:num w:numId="16">
    <w:abstractNumId w:val="4"/>
  </w:num>
  <w:num w:numId="17">
    <w:abstractNumId w:val="18"/>
  </w:num>
  <w:num w:numId="18">
    <w:abstractNumId w:val="2"/>
  </w:num>
  <w:num w:numId="19">
    <w:abstractNumId w:val="0"/>
  </w:num>
  <w:num w:numId="20">
    <w:abstractNumId w:val="16"/>
  </w:num>
  <w:num w:numId="21">
    <w:abstractNumId w:val="22"/>
  </w:num>
  <w:num w:numId="22">
    <w:abstractNumId w:val="3"/>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6B"/>
    <w:rsid w:val="00001E29"/>
    <w:rsid w:val="0001146E"/>
    <w:rsid w:val="00023964"/>
    <w:rsid w:val="000708A4"/>
    <w:rsid w:val="000A3F8B"/>
    <w:rsid w:val="000A7525"/>
    <w:rsid w:val="000B4233"/>
    <w:rsid w:val="000E32B7"/>
    <w:rsid w:val="000E47AA"/>
    <w:rsid w:val="00126B6B"/>
    <w:rsid w:val="00135040"/>
    <w:rsid w:val="00166030"/>
    <w:rsid w:val="00173538"/>
    <w:rsid w:val="00181E14"/>
    <w:rsid w:val="001F2DEE"/>
    <w:rsid w:val="001F617C"/>
    <w:rsid w:val="002038AE"/>
    <w:rsid w:val="00235C11"/>
    <w:rsid w:val="002543A6"/>
    <w:rsid w:val="00286727"/>
    <w:rsid w:val="00296F68"/>
    <w:rsid w:val="002B30B5"/>
    <w:rsid w:val="003A0B2B"/>
    <w:rsid w:val="003E204C"/>
    <w:rsid w:val="003E6266"/>
    <w:rsid w:val="003E67D5"/>
    <w:rsid w:val="00421256"/>
    <w:rsid w:val="004254E5"/>
    <w:rsid w:val="004A0CA5"/>
    <w:rsid w:val="004A5F96"/>
    <w:rsid w:val="004A777A"/>
    <w:rsid w:val="004D11A3"/>
    <w:rsid w:val="004D19AE"/>
    <w:rsid w:val="004D2873"/>
    <w:rsid w:val="00533F55"/>
    <w:rsid w:val="00536714"/>
    <w:rsid w:val="005713A6"/>
    <w:rsid w:val="006203D9"/>
    <w:rsid w:val="00624364"/>
    <w:rsid w:val="006357A9"/>
    <w:rsid w:val="00676F91"/>
    <w:rsid w:val="00681DCE"/>
    <w:rsid w:val="00687940"/>
    <w:rsid w:val="006D7BAF"/>
    <w:rsid w:val="00710963"/>
    <w:rsid w:val="007C70B1"/>
    <w:rsid w:val="007D4F26"/>
    <w:rsid w:val="007F5AF7"/>
    <w:rsid w:val="00815836"/>
    <w:rsid w:val="008240DE"/>
    <w:rsid w:val="00826236"/>
    <w:rsid w:val="00861B6A"/>
    <w:rsid w:val="00881B83"/>
    <w:rsid w:val="008E79D2"/>
    <w:rsid w:val="008F089C"/>
    <w:rsid w:val="009160FE"/>
    <w:rsid w:val="00931A52"/>
    <w:rsid w:val="009342D0"/>
    <w:rsid w:val="009372AF"/>
    <w:rsid w:val="00946A89"/>
    <w:rsid w:val="00951941"/>
    <w:rsid w:val="009736A9"/>
    <w:rsid w:val="00976ABC"/>
    <w:rsid w:val="009A7957"/>
    <w:rsid w:val="009E72FD"/>
    <w:rsid w:val="00A040C4"/>
    <w:rsid w:val="00A111CD"/>
    <w:rsid w:val="00A16420"/>
    <w:rsid w:val="00A645B9"/>
    <w:rsid w:val="00A94F79"/>
    <w:rsid w:val="00AE7D9D"/>
    <w:rsid w:val="00AF0EEA"/>
    <w:rsid w:val="00AF1C64"/>
    <w:rsid w:val="00B02647"/>
    <w:rsid w:val="00B248E3"/>
    <w:rsid w:val="00B27FEB"/>
    <w:rsid w:val="00B455E9"/>
    <w:rsid w:val="00B530D1"/>
    <w:rsid w:val="00B6296D"/>
    <w:rsid w:val="00BD5B8C"/>
    <w:rsid w:val="00BF414E"/>
    <w:rsid w:val="00BF6519"/>
    <w:rsid w:val="00C13466"/>
    <w:rsid w:val="00C239D4"/>
    <w:rsid w:val="00C42476"/>
    <w:rsid w:val="00C60512"/>
    <w:rsid w:val="00C63B47"/>
    <w:rsid w:val="00CA61F0"/>
    <w:rsid w:val="00CB4FFE"/>
    <w:rsid w:val="00CB6183"/>
    <w:rsid w:val="00CC4B7A"/>
    <w:rsid w:val="00CD248C"/>
    <w:rsid w:val="00CD3FCC"/>
    <w:rsid w:val="00D4558E"/>
    <w:rsid w:val="00D56EDF"/>
    <w:rsid w:val="00DA3A24"/>
    <w:rsid w:val="00DB4613"/>
    <w:rsid w:val="00DC0B90"/>
    <w:rsid w:val="00DF7652"/>
    <w:rsid w:val="00E16A49"/>
    <w:rsid w:val="00E62111"/>
    <w:rsid w:val="00E71E67"/>
    <w:rsid w:val="00E8483E"/>
    <w:rsid w:val="00E87A35"/>
    <w:rsid w:val="00F0431B"/>
    <w:rsid w:val="00F60978"/>
    <w:rsid w:val="00F90B2F"/>
    <w:rsid w:val="00FB56CF"/>
    <w:rsid w:val="00FE0824"/>
    <w:rsid w:val="00FE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6B"/>
    <w:rPr>
      <w:rFonts w:ascii="Tahoma" w:hAnsi="Tahoma" w:cs="Tahoma"/>
      <w:sz w:val="16"/>
      <w:szCs w:val="16"/>
    </w:rPr>
  </w:style>
  <w:style w:type="paragraph" w:styleId="ListParagraph">
    <w:name w:val="List Paragraph"/>
    <w:basedOn w:val="Normal"/>
    <w:uiPriority w:val="34"/>
    <w:qFormat/>
    <w:rsid w:val="00126B6B"/>
    <w:pPr>
      <w:ind w:left="720"/>
      <w:contextualSpacing/>
    </w:pPr>
  </w:style>
  <w:style w:type="table" w:styleId="TableGrid">
    <w:name w:val="Table Grid"/>
    <w:basedOn w:val="TableNormal"/>
    <w:rsid w:val="006357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56"/>
  </w:style>
  <w:style w:type="paragraph" w:styleId="Footer">
    <w:name w:val="footer"/>
    <w:basedOn w:val="Normal"/>
    <w:link w:val="FooterChar"/>
    <w:uiPriority w:val="99"/>
    <w:unhideWhenUsed/>
    <w:rsid w:val="0042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56"/>
  </w:style>
  <w:style w:type="character" w:styleId="Hyperlink">
    <w:name w:val="Hyperlink"/>
    <w:uiPriority w:val="99"/>
    <w:unhideWhenUsed/>
    <w:rsid w:val="00B02647"/>
    <w:rPr>
      <w:color w:val="0000FF"/>
      <w:u w:val="single"/>
    </w:rPr>
  </w:style>
  <w:style w:type="character" w:styleId="FollowedHyperlink">
    <w:name w:val="FollowedHyperlink"/>
    <w:basedOn w:val="DefaultParagraphFont"/>
    <w:uiPriority w:val="99"/>
    <w:semiHidden/>
    <w:unhideWhenUsed/>
    <w:rsid w:val="00CC4B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6B"/>
    <w:rPr>
      <w:rFonts w:ascii="Tahoma" w:hAnsi="Tahoma" w:cs="Tahoma"/>
      <w:sz w:val="16"/>
      <w:szCs w:val="16"/>
    </w:rPr>
  </w:style>
  <w:style w:type="paragraph" w:styleId="ListParagraph">
    <w:name w:val="List Paragraph"/>
    <w:basedOn w:val="Normal"/>
    <w:uiPriority w:val="34"/>
    <w:qFormat/>
    <w:rsid w:val="00126B6B"/>
    <w:pPr>
      <w:ind w:left="720"/>
      <w:contextualSpacing/>
    </w:pPr>
  </w:style>
  <w:style w:type="table" w:styleId="TableGrid">
    <w:name w:val="Table Grid"/>
    <w:basedOn w:val="TableNormal"/>
    <w:rsid w:val="006357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56"/>
  </w:style>
  <w:style w:type="paragraph" w:styleId="Footer">
    <w:name w:val="footer"/>
    <w:basedOn w:val="Normal"/>
    <w:link w:val="FooterChar"/>
    <w:uiPriority w:val="99"/>
    <w:unhideWhenUsed/>
    <w:rsid w:val="0042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56"/>
  </w:style>
  <w:style w:type="character" w:styleId="Hyperlink">
    <w:name w:val="Hyperlink"/>
    <w:uiPriority w:val="99"/>
    <w:unhideWhenUsed/>
    <w:rsid w:val="00B02647"/>
    <w:rPr>
      <w:color w:val="0000FF"/>
      <w:u w:val="single"/>
    </w:rPr>
  </w:style>
  <w:style w:type="character" w:styleId="FollowedHyperlink">
    <w:name w:val="FollowedHyperlink"/>
    <w:basedOn w:val="DefaultParagraphFont"/>
    <w:uiPriority w:val="99"/>
    <w:semiHidden/>
    <w:unhideWhenUsed/>
    <w:rsid w:val="00CC4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eds.ac.uk/educol/documents/157725.htm" TargetMode="External"/><Relationship Id="rId18" Type="http://schemas.openxmlformats.org/officeDocument/2006/relationships/hyperlink" Target="http://matureproject.eu/wp-content/uploads/2013/01/MATURE-Research_upload_versionC_100613.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lw.acs.si/learningparade/lp/" TargetMode="External"/><Relationship Id="rId7" Type="http://schemas.openxmlformats.org/officeDocument/2006/relationships/endnotes" Target="endnotes.xml"/><Relationship Id="rId12" Type="http://schemas.openxmlformats.org/officeDocument/2006/relationships/hyperlink" Target="http://epp.eurostat.ec.europa.eu/cache/ITY_OFFPUB/KS-FP-13-001/EN/KS-FP-13-001-EN.PDF" TargetMode="External"/><Relationship Id="rId17" Type="http://schemas.openxmlformats.org/officeDocument/2006/relationships/hyperlink" Target="http://www.youtube.com/watch?v=YsD7G9Pc__o&amp;list=TLEMwf3lHO5l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tureproject.eu/wp-content/uploads/2013/01/MATURE-Research_upload_versionC_100613.pdf" TargetMode="External"/><Relationship Id="rId20" Type="http://schemas.openxmlformats.org/officeDocument/2006/relationships/hyperlink" Target="http://www.ab.gov.tr/files/ardb/evt/1_avrupa_birligi/1_9_politikalar/1_9_4_egitim_politikasi/ec_guide_adult_learning.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a-net.org/images/stories/eubia/pdf/eubiaguide/eubia-guide-en.pdf"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keele.ac.uk/csg/downloads/researchreports/Quality%20of%20Life%20and%20disadvantage.pdf" TargetMode="External"/><Relationship Id="rId23" Type="http://schemas.openxmlformats.org/officeDocument/2006/relationships/hyperlink" Target="http://www.bia-net.org/images/stories/eubia/pdf/eubiaguide/eubia-guide-en.pdf" TargetMode="External"/><Relationship Id="rId10" Type="http://schemas.openxmlformats.org/officeDocument/2006/relationships/hyperlink" Target="http://www.ab.gov.tr/files/ardb/evt/1_avrupa_birligi/1_9_politikalar/1_9_4_egitim_politikasi/ec_guide_adult_learning.pdf" TargetMode="External"/><Relationship Id="rId19" Type="http://schemas.openxmlformats.org/officeDocument/2006/relationships/hyperlink" Target="http://www.youtube.com/watch?v=8yud_Lwmevo" TargetMode="External"/><Relationship Id="rId4" Type="http://schemas.openxmlformats.org/officeDocument/2006/relationships/settings" Target="settings.xml"/><Relationship Id="rId9" Type="http://schemas.openxmlformats.org/officeDocument/2006/relationships/hyperlink" Target="http://matureproject.eu/wp-content/uploads/2013/01/MATURE-Research_upload_versionC_100613.pdf" TargetMode="External"/><Relationship Id="rId14" Type="http://schemas.openxmlformats.org/officeDocument/2006/relationships/hyperlink" Target="http://www.natcen.ac.uk/media/27567/understanding-multiple-disadvantage-in-older-age-research-findings.pdf" TargetMode="External"/><Relationship Id="rId22" Type="http://schemas.openxmlformats.org/officeDocument/2006/relationships/hyperlink" Target="http://www.ab.gov.tr/files/ardb/evt/1_avrupa_birligi/1_9_politikalar/1_9_4_egitim_politikasi/ec_guide_adult_learning.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1337</Words>
  <Characters>7623</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ZDUS</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Swanton</dc:creator>
  <cp:lastModifiedBy>Pauline Swanton</cp:lastModifiedBy>
  <cp:revision>14</cp:revision>
  <dcterms:created xsi:type="dcterms:W3CDTF">2014-07-18T07:46:00Z</dcterms:created>
  <dcterms:modified xsi:type="dcterms:W3CDTF">2014-07-18T08:17:00Z</dcterms:modified>
</cp:coreProperties>
</file>