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FFB" w:rsidRDefault="00AB1517" w:rsidP="00C6049F">
      <w:r>
        <w:rPr>
          <w:rFonts w:ascii="Arial" w:hAnsi="Arial"/>
          <w:b/>
          <w:noProof/>
          <w:sz w:val="28"/>
          <w:lang w:eastAsia="en-GB"/>
        </w:rPr>
        <w:drawing>
          <wp:inline distT="0" distB="0" distL="0" distR="0" wp14:anchorId="5FB23B2A" wp14:editId="5394B271">
            <wp:extent cx="3448050" cy="1571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0" cy="1571625"/>
                    </a:xfrm>
                    <a:prstGeom prst="rect">
                      <a:avLst/>
                    </a:prstGeom>
                    <a:noFill/>
                    <a:ln>
                      <a:noFill/>
                    </a:ln>
                  </pic:spPr>
                </pic:pic>
              </a:graphicData>
            </a:graphic>
          </wp:inline>
        </w:drawing>
      </w:r>
    </w:p>
    <w:p w:rsidR="00FC7FFB" w:rsidRDefault="00FC7FFB" w:rsidP="00C6049F"/>
    <w:p w:rsidR="00FC7FFB" w:rsidRDefault="00CB0FB7" w:rsidP="00FC7FFB">
      <w:pPr>
        <w:jc w:val="center"/>
        <w:rPr>
          <w:b/>
          <w:sz w:val="72"/>
          <w:szCs w:val="72"/>
        </w:rPr>
      </w:pPr>
      <w:r>
        <w:rPr>
          <w:b/>
          <w:sz w:val="72"/>
          <w:szCs w:val="72"/>
        </w:rPr>
        <w:t>SELF-</w:t>
      </w:r>
      <w:r w:rsidR="00FC7FFB">
        <w:rPr>
          <w:b/>
          <w:sz w:val="72"/>
          <w:szCs w:val="72"/>
        </w:rPr>
        <w:t>STUDY TRAINING UNITS</w:t>
      </w:r>
    </w:p>
    <w:p w:rsidR="002B33E6" w:rsidRDefault="002B33E6" w:rsidP="00FB61B0">
      <w:pPr>
        <w:pStyle w:val="ListParagraph"/>
        <w:numPr>
          <w:ilvl w:val="0"/>
          <w:numId w:val="25"/>
        </w:numPr>
        <w:rPr>
          <w:sz w:val="48"/>
          <w:szCs w:val="48"/>
        </w:rPr>
      </w:pPr>
      <w:r w:rsidRPr="002B33E6">
        <w:rPr>
          <w:sz w:val="48"/>
          <w:szCs w:val="48"/>
        </w:rPr>
        <w:t>Getting started</w:t>
      </w:r>
    </w:p>
    <w:p w:rsidR="00810BAA" w:rsidRDefault="00810BAA" w:rsidP="00FB61B0">
      <w:pPr>
        <w:pStyle w:val="ListParagraph"/>
        <w:numPr>
          <w:ilvl w:val="0"/>
          <w:numId w:val="25"/>
        </w:numPr>
        <w:rPr>
          <w:sz w:val="48"/>
          <w:szCs w:val="48"/>
        </w:rPr>
      </w:pPr>
      <w:r>
        <w:rPr>
          <w:sz w:val="48"/>
          <w:szCs w:val="48"/>
        </w:rPr>
        <w:t xml:space="preserve">Participation and non-participation </w:t>
      </w:r>
    </w:p>
    <w:p w:rsidR="004A69C0" w:rsidRPr="002B33E6" w:rsidRDefault="004A69C0" w:rsidP="00FB61B0">
      <w:pPr>
        <w:pStyle w:val="ListParagraph"/>
        <w:numPr>
          <w:ilvl w:val="0"/>
          <w:numId w:val="25"/>
        </w:numPr>
        <w:rPr>
          <w:sz w:val="48"/>
          <w:szCs w:val="48"/>
        </w:rPr>
      </w:pPr>
      <w:r>
        <w:rPr>
          <w:sz w:val="48"/>
          <w:szCs w:val="48"/>
        </w:rPr>
        <w:t xml:space="preserve">Disadvantage </w:t>
      </w:r>
    </w:p>
    <w:p w:rsidR="00DB3A2E" w:rsidRPr="00AB1517" w:rsidRDefault="00DB3A2E" w:rsidP="00FB61B0">
      <w:pPr>
        <w:pStyle w:val="ListParagraph"/>
        <w:numPr>
          <w:ilvl w:val="0"/>
          <w:numId w:val="25"/>
        </w:numPr>
        <w:rPr>
          <w:sz w:val="48"/>
          <w:szCs w:val="48"/>
        </w:rPr>
      </w:pPr>
      <w:r w:rsidRPr="00AB1517">
        <w:rPr>
          <w:sz w:val="48"/>
          <w:szCs w:val="48"/>
        </w:rPr>
        <w:t>Getting to know learners</w:t>
      </w:r>
    </w:p>
    <w:p w:rsidR="00DB3A2E" w:rsidRPr="00AB1517" w:rsidRDefault="00DB3A2E" w:rsidP="00FB61B0">
      <w:pPr>
        <w:pStyle w:val="ListParagraph"/>
        <w:numPr>
          <w:ilvl w:val="0"/>
          <w:numId w:val="25"/>
        </w:numPr>
        <w:rPr>
          <w:sz w:val="48"/>
          <w:szCs w:val="48"/>
        </w:rPr>
      </w:pPr>
      <w:r w:rsidRPr="00AB1517">
        <w:rPr>
          <w:sz w:val="48"/>
          <w:szCs w:val="48"/>
        </w:rPr>
        <w:t xml:space="preserve">Planning </w:t>
      </w:r>
      <w:r w:rsidRPr="00AB1517">
        <w:rPr>
          <w:i/>
          <w:sz w:val="48"/>
          <w:szCs w:val="48"/>
        </w:rPr>
        <w:t>relevant</w:t>
      </w:r>
      <w:r w:rsidRPr="00AB1517">
        <w:rPr>
          <w:sz w:val="48"/>
          <w:szCs w:val="48"/>
        </w:rPr>
        <w:t xml:space="preserve"> learning</w:t>
      </w:r>
    </w:p>
    <w:p w:rsidR="00DB3A2E" w:rsidRPr="00AB1517" w:rsidRDefault="00DB3A2E" w:rsidP="00FB61B0">
      <w:pPr>
        <w:pStyle w:val="ListParagraph"/>
        <w:numPr>
          <w:ilvl w:val="0"/>
          <w:numId w:val="25"/>
        </w:numPr>
        <w:rPr>
          <w:sz w:val="48"/>
          <w:szCs w:val="48"/>
        </w:rPr>
      </w:pPr>
      <w:r w:rsidRPr="00AB1517">
        <w:rPr>
          <w:sz w:val="48"/>
          <w:szCs w:val="48"/>
        </w:rPr>
        <w:t xml:space="preserve">Delivering </w:t>
      </w:r>
      <w:r w:rsidRPr="00AB1517">
        <w:rPr>
          <w:i/>
          <w:sz w:val="48"/>
          <w:szCs w:val="48"/>
        </w:rPr>
        <w:t>engaging</w:t>
      </w:r>
      <w:r w:rsidRPr="00AB1517">
        <w:rPr>
          <w:sz w:val="48"/>
          <w:szCs w:val="48"/>
        </w:rPr>
        <w:t xml:space="preserve"> teaching </w:t>
      </w:r>
    </w:p>
    <w:p w:rsidR="001800C2" w:rsidRPr="001800C2" w:rsidRDefault="00DB3A2E" w:rsidP="00FB61B0">
      <w:pPr>
        <w:pStyle w:val="ListParagraph"/>
        <w:numPr>
          <w:ilvl w:val="0"/>
          <w:numId w:val="25"/>
        </w:numPr>
        <w:rPr>
          <w:sz w:val="48"/>
          <w:szCs w:val="48"/>
        </w:rPr>
      </w:pPr>
      <w:r w:rsidRPr="00AB1517">
        <w:rPr>
          <w:sz w:val="48"/>
          <w:szCs w:val="48"/>
        </w:rPr>
        <w:t xml:space="preserve">Making learning </w:t>
      </w:r>
      <w:r w:rsidRPr="00AB1517">
        <w:rPr>
          <w:i/>
          <w:sz w:val="48"/>
          <w:szCs w:val="48"/>
        </w:rPr>
        <w:t>useful</w:t>
      </w:r>
      <w:r w:rsidR="001800C2">
        <w:rPr>
          <w:i/>
          <w:sz w:val="48"/>
          <w:szCs w:val="48"/>
        </w:rPr>
        <w:t xml:space="preserve"> – maintaining motivation</w:t>
      </w:r>
    </w:p>
    <w:p w:rsidR="00CE35F5" w:rsidRPr="00810BAA" w:rsidRDefault="001800C2" w:rsidP="00FB61B0">
      <w:pPr>
        <w:pStyle w:val="ListParagraph"/>
        <w:numPr>
          <w:ilvl w:val="0"/>
          <w:numId w:val="25"/>
        </w:numPr>
        <w:rPr>
          <w:sz w:val="48"/>
          <w:szCs w:val="48"/>
        </w:rPr>
      </w:pPr>
      <w:r w:rsidRPr="00AB1517">
        <w:rPr>
          <w:sz w:val="48"/>
          <w:szCs w:val="48"/>
        </w:rPr>
        <w:t xml:space="preserve">Making learning </w:t>
      </w:r>
      <w:r w:rsidRPr="00AB1517">
        <w:rPr>
          <w:i/>
          <w:sz w:val="48"/>
          <w:szCs w:val="48"/>
        </w:rPr>
        <w:t>useful</w:t>
      </w:r>
      <w:r>
        <w:rPr>
          <w:i/>
          <w:sz w:val="48"/>
          <w:szCs w:val="48"/>
        </w:rPr>
        <w:t xml:space="preserve"> – evaluation </w:t>
      </w:r>
      <w:r w:rsidR="00AB1517">
        <w:rPr>
          <w:i/>
          <w:sz w:val="48"/>
          <w:szCs w:val="48"/>
        </w:rPr>
        <w:br/>
      </w:r>
    </w:p>
    <w:p w:rsidR="00FC7FFB" w:rsidRDefault="00AB1517" w:rsidP="00AB1517">
      <w:pPr>
        <w:pStyle w:val="ListParagraph"/>
        <w:ind w:left="1080"/>
        <w:jc w:val="center"/>
        <w:rPr>
          <w:b/>
          <w:sz w:val="56"/>
          <w:szCs w:val="56"/>
        </w:rPr>
      </w:pPr>
      <w:r>
        <w:rPr>
          <w:rFonts w:ascii="Calibri" w:hAnsi="Calibri"/>
          <w:b/>
          <w:noProof/>
          <w:sz w:val="40"/>
          <w:szCs w:val="40"/>
          <w:lang w:eastAsia="en-GB"/>
        </w:rPr>
        <w:drawing>
          <wp:inline distT="0" distB="0" distL="0" distR="0">
            <wp:extent cx="2141220" cy="716364"/>
            <wp:effectExtent l="0" t="0" r="0" b="7620"/>
            <wp:docPr id="1" name="Picture 1" descr="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220" cy="716364"/>
                    </a:xfrm>
                    <a:prstGeom prst="rect">
                      <a:avLst/>
                    </a:prstGeom>
                    <a:noFill/>
                    <a:ln>
                      <a:noFill/>
                    </a:ln>
                  </pic:spPr>
                </pic:pic>
              </a:graphicData>
            </a:graphic>
          </wp:inline>
        </w:drawing>
      </w:r>
    </w:p>
    <w:p w:rsidR="00AB1517" w:rsidRPr="00AB1517" w:rsidRDefault="00AB1517" w:rsidP="00AB1517">
      <w:pPr>
        <w:ind w:right="-285"/>
        <w:jc w:val="both"/>
        <w:rPr>
          <w:rFonts w:ascii="Calibri" w:eastAsia="Times New Roman" w:hAnsi="Calibri" w:cs="Times New Roman"/>
          <w:i/>
          <w:color w:val="17365D"/>
          <w:sz w:val="24"/>
          <w:szCs w:val="24"/>
          <w:lang w:val="en" w:eastAsia="en-GB"/>
        </w:rPr>
      </w:pPr>
      <w:proofErr w:type="gramStart"/>
      <w:r w:rsidRPr="00AB1517">
        <w:rPr>
          <w:rFonts w:ascii="Calibri" w:eastAsia="Times New Roman" w:hAnsi="Calibri" w:cs="Times New Roman"/>
          <w:i/>
          <w:color w:val="17365D"/>
          <w:sz w:val="24"/>
          <w:szCs w:val="24"/>
          <w:lang w:val="en" w:eastAsia="en-GB"/>
        </w:rPr>
        <w:t xml:space="preserve">With the support of the Lifelong Learning </w:t>
      </w:r>
      <w:proofErr w:type="spellStart"/>
      <w:r w:rsidRPr="00AB1517">
        <w:rPr>
          <w:rFonts w:ascii="Calibri" w:eastAsia="Times New Roman" w:hAnsi="Calibri" w:cs="Times New Roman"/>
          <w:i/>
          <w:color w:val="17365D"/>
          <w:sz w:val="24"/>
          <w:szCs w:val="24"/>
          <w:lang w:val="en" w:eastAsia="en-GB"/>
        </w:rPr>
        <w:t>Programme</w:t>
      </w:r>
      <w:proofErr w:type="spellEnd"/>
      <w:r w:rsidRPr="00AB1517">
        <w:rPr>
          <w:rFonts w:ascii="Calibri" w:eastAsia="Times New Roman" w:hAnsi="Calibri" w:cs="Times New Roman"/>
          <w:i/>
          <w:color w:val="17365D"/>
          <w:sz w:val="24"/>
          <w:szCs w:val="24"/>
          <w:lang w:val="en" w:eastAsia="en-GB"/>
        </w:rPr>
        <w:t xml:space="preserve"> of the European Union.</w:t>
      </w:r>
      <w:proofErr w:type="gramEnd"/>
    </w:p>
    <w:p w:rsidR="00AB1517" w:rsidRPr="00AB1517" w:rsidRDefault="00AB1517" w:rsidP="00AB1517">
      <w:pPr>
        <w:spacing w:after="0" w:line="240" w:lineRule="auto"/>
        <w:ind w:right="-285"/>
        <w:jc w:val="both"/>
        <w:rPr>
          <w:rFonts w:ascii="Calibri" w:eastAsia="Times New Roman" w:hAnsi="Calibri" w:cs="Times New Roman"/>
          <w:b/>
          <w:i/>
          <w:color w:val="17365D"/>
          <w:sz w:val="24"/>
          <w:szCs w:val="24"/>
          <w:lang w:eastAsia="en-GB"/>
        </w:rPr>
      </w:pPr>
      <w:r w:rsidRPr="00AB1517">
        <w:rPr>
          <w:rFonts w:ascii="Calibri" w:eastAsia="Times New Roman" w:hAnsi="Calibri" w:cs="Times New Roman"/>
          <w:i/>
          <w:color w:val="17365D"/>
          <w:sz w:val="24"/>
          <w:szCs w:val="24"/>
          <w:lang w:val="en" w:eastAsia="en-GB"/>
        </w:rPr>
        <w:t>This project has been funded with support from the European Commission. This publication reflects the views only of the author, and the Commission cannot be held responsible for any use which may be made of the information contained therein.</w:t>
      </w:r>
    </w:p>
    <w:p w:rsidR="002722B2" w:rsidRDefault="006E54C2" w:rsidP="002722B2">
      <w:pPr>
        <w:pStyle w:val="ListParagraph"/>
        <w:ind w:left="1080"/>
        <w:jc w:val="right"/>
        <w:rPr>
          <w:b/>
          <w:color w:val="404040" w:themeColor="text1" w:themeTint="BF"/>
          <w:sz w:val="28"/>
          <w:szCs w:val="28"/>
        </w:rPr>
      </w:pPr>
      <w:r>
        <w:rPr>
          <w:b/>
          <w:sz w:val="28"/>
          <w:szCs w:val="28"/>
        </w:rPr>
        <w:t>June 9th</w:t>
      </w:r>
      <w:r w:rsidR="00757C10" w:rsidRPr="002722B2">
        <w:rPr>
          <w:b/>
          <w:sz w:val="28"/>
          <w:szCs w:val="28"/>
        </w:rPr>
        <w:t xml:space="preserve"> </w:t>
      </w:r>
      <w:r w:rsidR="000E7D5B" w:rsidRPr="002722B2">
        <w:rPr>
          <w:b/>
          <w:sz w:val="28"/>
          <w:szCs w:val="28"/>
        </w:rPr>
        <w:t>2014</w:t>
      </w:r>
      <w:r w:rsidR="000E7D5B" w:rsidRPr="002722B2">
        <w:rPr>
          <w:b/>
          <w:color w:val="404040" w:themeColor="text1" w:themeTint="BF"/>
          <w:sz w:val="28"/>
          <w:szCs w:val="28"/>
        </w:rPr>
        <w:t xml:space="preserve"> </w:t>
      </w:r>
      <w:r w:rsidR="000E7D5B">
        <w:rPr>
          <w:b/>
          <w:color w:val="404040" w:themeColor="text1" w:themeTint="BF"/>
          <w:sz w:val="28"/>
          <w:szCs w:val="28"/>
        </w:rPr>
        <w:t>-</w:t>
      </w:r>
      <w:r w:rsidR="00FA7C1A">
        <w:rPr>
          <w:b/>
          <w:color w:val="404040" w:themeColor="text1" w:themeTint="BF"/>
          <w:sz w:val="28"/>
          <w:szCs w:val="28"/>
        </w:rPr>
        <w:t xml:space="preserve"> Draft 7</w:t>
      </w:r>
    </w:p>
    <w:p w:rsidR="00AB1517" w:rsidRPr="002722B2" w:rsidRDefault="00AB1517" w:rsidP="002722B2">
      <w:pPr>
        <w:jc w:val="right"/>
        <w:rPr>
          <w:b/>
          <w:sz w:val="28"/>
          <w:szCs w:val="28"/>
        </w:rPr>
      </w:pPr>
    </w:p>
    <w:p w:rsidR="00757C10" w:rsidRPr="006E54C2" w:rsidRDefault="00757C10" w:rsidP="006E54C2">
      <w:pPr>
        <w:jc w:val="center"/>
        <w:rPr>
          <w:b/>
          <w:color w:val="0070C0"/>
          <w:sz w:val="32"/>
          <w:szCs w:val="32"/>
        </w:rPr>
      </w:pPr>
      <w:r w:rsidRPr="006E54C2">
        <w:rPr>
          <w:b/>
          <w:color w:val="0070C0"/>
          <w:sz w:val="32"/>
          <w:szCs w:val="32"/>
        </w:rPr>
        <w:t>Unit 1 – Getting started</w:t>
      </w:r>
    </w:p>
    <w:p w:rsidR="00233C95" w:rsidRDefault="00233C95">
      <w:pPr>
        <w:rPr>
          <w:color w:val="404040" w:themeColor="text1" w:themeTint="BF"/>
          <w:sz w:val="24"/>
          <w:szCs w:val="24"/>
        </w:rPr>
      </w:pPr>
      <w:r>
        <w:rPr>
          <w:color w:val="404040" w:themeColor="text1" w:themeTint="BF"/>
          <w:sz w:val="24"/>
          <w:szCs w:val="24"/>
        </w:rPr>
        <w:t xml:space="preserve">This unit introduces inspirations, questions and terminology that have been at the heart of the MATURE project team’s work in developing support for those who promote learning with and for older people. </w:t>
      </w:r>
    </w:p>
    <w:p w:rsidR="00233C95" w:rsidRDefault="00233C95" w:rsidP="00E511E7">
      <w:pPr>
        <w:pBdr>
          <w:top w:val="single" w:sz="4" w:space="1" w:color="auto"/>
          <w:left w:val="single" w:sz="4" w:space="4" w:color="auto"/>
          <w:bottom w:val="single" w:sz="4" w:space="1" w:color="auto"/>
          <w:right w:val="single" w:sz="4" w:space="4" w:color="auto"/>
        </w:pBdr>
        <w:rPr>
          <w:color w:val="404040" w:themeColor="text1" w:themeTint="BF"/>
          <w:sz w:val="24"/>
          <w:szCs w:val="24"/>
        </w:rPr>
      </w:pPr>
      <w:r w:rsidRPr="00E511E7">
        <w:rPr>
          <w:b/>
          <w:color w:val="404040" w:themeColor="text1" w:themeTint="BF"/>
          <w:sz w:val="24"/>
          <w:szCs w:val="24"/>
        </w:rPr>
        <w:t>Learning outcomes</w:t>
      </w:r>
      <w:r>
        <w:rPr>
          <w:color w:val="404040" w:themeColor="text1" w:themeTint="BF"/>
          <w:sz w:val="24"/>
          <w:szCs w:val="24"/>
        </w:rPr>
        <w:t>:</w:t>
      </w:r>
    </w:p>
    <w:p w:rsidR="00233C95" w:rsidRDefault="00233C95" w:rsidP="00E511E7">
      <w:pPr>
        <w:pBdr>
          <w:top w:val="single" w:sz="4" w:space="1" w:color="auto"/>
          <w:left w:val="single" w:sz="4" w:space="4" w:color="auto"/>
          <w:bottom w:val="single" w:sz="4" w:space="1" w:color="auto"/>
          <w:right w:val="single" w:sz="4" w:space="4" w:color="auto"/>
        </w:pBdr>
        <w:rPr>
          <w:color w:val="404040" w:themeColor="text1" w:themeTint="BF"/>
          <w:sz w:val="24"/>
          <w:szCs w:val="24"/>
        </w:rPr>
      </w:pPr>
      <w:r>
        <w:rPr>
          <w:color w:val="404040" w:themeColor="text1" w:themeTint="BF"/>
          <w:sz w:val="24"/>
          <w:szCs w:val="24"/>
        </w:rPr>
        <w:t>On completion of this unit you will:</w:t>
      </w:r>
    </w:p>
    <w:p w:rsidR="00AB68DA" w:rsidRPr="00E511E7" w:rsidRDefault="00B03F78" w:rsidP="00E511E7">
      <w:pPr>
        <w:pBdr>
          <w:top w:val="single" w:sz="4" w:space="1" w:color="auto"/>
          <w:left w:val="single" w:sz="4" w:space="4" w:color="auto"/>
          <w:bottom w:val="single" w:sz="4" w:space="1" w:color="auto"/>
          <w:right w:val="single" w:sz="4" w:space="4" w:color="auto"/>
        </w:pBdr>
        <w:rPr>
          <w:i/>
          <w:color w:val="404040" w:themeColor="text1" w:themeTint="BF"/>
          <w:sz w:val="24"/>
          <w:szCs w:val="24"/>
        </w:rPr>
      </w:pPr>
      <w:r>
        <w:rPr>
          <w:i/>
          <w:color w:val="404040" w:themeColor="text1" w:themeTint="BF"/>
          <w:sz w:val="24"/>
          <w:szCs w:val="24"/>
        </w:rPr>
        <w:t>Gain insight into</w:t>
      </w:r>
      <w:r w:rsidR="00393ABF" w:rsidRPr="00E511E7">
        <w:rPr>
          <w:i/>
          <w:color w:val="404040" w:themeColor="text1" w:themeTint="BF"/>
          <w:sz w:val="24"/>
          <w:szCs w:val="24"/>
        </w:rPr>
        <w:t xml:space="preserve"> </w:t>
      </w:r>
      <w:r>
        <w:rPr>
          <w:i/>
          <w:color w:val="404040" w:themeColor="text1" w:themeTint="BF"/>
          <w:sz w:val="24"/>
          <w:szCs w:val="24"/>
        </w:rPr>
        <w:t>terminology and concepts</w:t>
      </w:r>
      <w:r w:rsidR="00393ABF" w:rsidRPr="00E511E7">
        <w:rPr>
          <w:i/>
          <w:color w:val="404040" w:themeColor="text1" w:themeTint="BF"/>
          <w:sz w:val="24"/>
          <w:szCs w:val="24"/>
        </w:rPr>
        <w:t xml:space="preserve"> in later-life learning</w:t>
      </w:r>
      <w:r>
        <w:rPr>
          <w:i/>
          <w:color w:val="404040" w:themeColor="text1" w:themeTint="BF"/>
          <w:sz w:val="24"/>
          <w:szCs w:val="24"/>
        </w:rPr>
        <w:t xml:space="preserve"> and MATURE training.</w:t>
      </w:r>
    </w:p>
    <w:p w:rsidR="00DC6C43" w:rsidRPr="00C61882" w:rsidRDefault="00DC6C43" w:rsidP="00FB61B0">
      <w:pPr>
        <w:pStyle w:val="ListParagraph"/>
        <w:numPr>
          <w:ilvl w:val="1"/>
          <w:numId w:val="37"/>
        </w:numPr>
        <w:jc w:val="center"/>
        <w:rPr>
          <w:b/>
          <w:i/>
          <w:color w:val="FF0000"/>
          <w:sz w:val="24"/>
          <w:szCs w:val="24"/>
        </w:rPr>
      </w:pPr>
      <w:r w:rsidRPr="00C61882">
        <w:rPr>
          <w:b/>
          <w:i/>
          <w:color w:val="FF0000"/>
          <w:sz w:val="24"/>
          <w:szCs w:val="24"/>
        </w:rPr>
        <w:t>Words and definitions</w:t>
      </w:r>
    </w:p>
    <w:p w:rsidR="00B40255" w:rsidRDefault="00DC6C43" w:rsidP="00B40255">
      <w:pPr>
        <w:pBdr>
          <w:top w:val="single" w:sz="4" w:space="1" w:color="auto"/>
          <w:left w:val="single" w:sz="4" w:space="4" w:color="auto"/>
          <w:bottom w:val="single" w:sz="4" w:space="1" w:color="auto"/>
          <w:right w:val="single" w:sz="4" w:space="4" w:color="auto"/>
        </w:pBdr>
        <w:rPr>
          <w:color w:val="404040" w:themeColor="text1" w:themeTint="BF"/>
          <w:sz w:val="24"/>
          <w:szCs w:val="24"/>
        </w:rPr>
      </w:pPr>
      <w:r>
        <w:rPr>
          <w:color w:val="404040" w:themeColor="text1" w:themeTint="BF"/>
          <w:sz w:val="24"/>
          <w:szCs w:val="24"/>
        </w:rPr>
        <w:t xml:space="preserve">‘All meanings, we know, depend on the key of </w:t>
      </w:r>
      <w:r w:rsidR="00B40255">
        <w:rPr>
          <w:color w:val="404040" w:themeColor="text1" w:themeTint="BF"/>
          <w:sz w:val="24"/>
          <w:szCs w:val="24"/>
        </w:rPr>
        <w:t>interpretation’ (George Eliot).</w:t>
      </w:r>
    </w:p>
    <w:p w:rsidR="00B40255" w:rsidRDefault="00B40255" w:rsidP="00B40255">
      <w:pPr>
        <w:jc w:val="center"/>
        <w:rPr>
          <w:color w:val="404040" w:themeColor="text1" w:themeTint="BF"/>
          <w:sz w:val="24"/>
          <w:szCs w:val="24"/>
        </w:rPr>
      </w:pPr>
      <w:r>
        <w:rPr>
          <w:noProof/>
          <w:color w:val="404040" w:themeColor="text1" w:themeTint="BF"/>
          <w:sz w:val="24"/>
          <w:szCs w:val="24"/>
          <w:lang w:eastAsia="en-GB"/>
        </w:rPr>
        <w:drawing>
          <wp:inline distT="0" distB="0" distL="0" distR="0">
            <wp:extent cx="3924300" cy="22764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s.jpg"/>
                    <pic:cNvPicPr/>
                  </pic:nvPicPr>
                  <pic:blipFill>
                    <a:blip r:embed="rId11">
                      <a:extLst>
                        <a:ext uri="{28A0092B-C50C-407E-A947-70E740481C1C}">
                          <a14:useLocalDpi xmlns:a14="http://schemas.microsoft.com/office/drawing/2010/main" val="0"/>
                        </a:ext>
                      </a:extLst>
                    </a:blip>
                    <a:stretch>
                      <a:fillRect/>
                    </a:stretch>
                  </pic:blipFill>
                  <pic:spPr>
                    <a:xfrm>
                      <a:off x="0" y="0"/>
                      <a:ext cx="3924300" cy="2276475"/>
                    </a:xfrm>
                    <a:prstGeom prst="rect">
                      <a:avLst/>
                    </a:prstGeom>
                  </pic:spPr>
                </pic:pic>
              </a:graphicData>
            </a:graphic>
          </wp:inline>
        </w:drawing>
      </w:r>
    </w:p>
    <w:p w:rsidR="00347AE9" w:rsidRPr="00DC6C43" w:rsidRDefault="0084332E" w:rsidP="00347AE9">
      <w:pPr>
        <w:rPr>
          <w:color w:val="404040" w:themeColor="text1" w:themeTint="BF"/>
          <w:sz w:val="24"/>
          <w:szCs w:val="24"/>
        </w:rPr>
      </w:pPr>
      <w:r>
        <w:rPr>
          <w:color w:val="404040" w:themeColor="text1" w:themeTint="BF"/>
          <w:sz w:val="24"/>
          <w:szCs w:val="24"/>
        </w:rPr>
        <w:t>M</w:t>
      </w:r>
      <w:r w:rsidR="00AB68DA">
        <w:rPr>
          <w:color w:val="404040" w:themeColor="text1" w:themeTint="BF"/>
          <w:sz w:val="24"/>
          <w:szCs w:val="24"/>
        </w:rPr>
        <w:t xml:space="preserve">utual understanding of key words and phrases is an important first step in debating issues and solutions. </w:t>
      </w:r>
      <w:r w:rsidR="001D3D4B">
        <w:rPr>
          <w:color w:val="404040" w:themeColor="text1" w:themeTint="BF"/>
          <w:sz w:val="24"/>
          <w:szCs w:val="24"/>
        </w:rPr>
        <w:t xml:space="preserve">The jargon of later </w:t>
      </w:r>
      <w:r w:rsidR="00347AE9">
        <w:rPr>
          <w:color w:val="404040" w:themeColor="text1" w:themeTint="BF"/>
          <w:sz w:val="24"/>
          <w:szCs w:val="24"/>
        </w:rPr>
        <w:t>life needs interpretation.</w:t>
      </w:r>
    </w:p>
    <w:p w:rsidR="00347AE9" w:rsidRPr="00E511E7" w:rsidRDefault="00347AE9" w:rsidP="00347AE9">
      <w:pPr>
        <w:rPr>
          <w:i/>
          <w:color w:val="404040" w:themeColor="text1" w:themeTint="BF"/>
          <w:sz w:val="24"/>
          <w:szCs w:val="24"/>
        </w:rPr>
      </w:pPr>
      <w:r w:rsidRPr="00E511E7">
        <w:rPr>
          <w:i/>
          <w:color w:val="404040" w:themeColor="text1" w:themeTint="BF"/>
          <w:sz w:val="24"/>
          <w:szCs w:val="24"/>
        </w:rPr>
        <w:t>Personal reflection</w:t>
      </w:r>
    </w:p>
    <w:p w:rsidR="00625427" w:rsidRDefault="00625427" w:rsidP="00347AE9">
      <w:pPr>
        <w:rPr>
          <w:color w:val="404040" w:themeColor="text1" w:themeTint="BF"/>
          <w:sz w:val="24"/>
          <w:szCs w:val="24"/>
        </w:rPr>
      </w:pPr>
      <w:r>
        <w:rPr>
          <w:color w:val="404040" w:themeColor="text1" w:themeTint="BF"/>
          <w:sz w:val="24"/>
          <w:szCs w:val="24"/>
        </w:rPr>
        <w:t xml:space="preserve">How would </w:t>
      </w:r>
      <w:r w:rsidRPr="00CB0FB7">
        <w:rPr>
          <w:b/>
          <w:i/>
          <w:color w:val="404040" w:themeColor="text1" w:themeTint="BF"/>
          <w:sz w:val="24"/>
          <w:szCs w:val="24"/>
        </w:rPr>
        <w:t>you</w:t>
      </w:r>
      <w:r>
        <w:rPr>
          <w:color w:val="404040" w:themeColor="text1" w:themeTint="BF"/>
          <w:sz w:val="24"/>
          <w:szCs w:val="24"/>
        </w:rPr>
        <w:t xml:space="preserve"> define?</w:t>
      </w:r>
    </w:p>
    <w:p w:rsidR="00625427" w:rsidRPr="00E511E7" w:rsidRDefault="00797E43" w:rsidP="00FB61B0">
      <w:pPr>
        <w:pStyle w:val="ListParagraph"/>
        <w:numPr>
          <w:ilvl w:val="0"/>
          <w:numId w:val="38"/>
        </w:numPr>
        <w:rPr>
          <w:color w:val="404040" w:themeColor="text1" w:themeTint="BF"/>
          <w:sz w:val="24"/>
          <w:szCs w:val="24"/>
        </w:rPr>
      </w:pPr>
      <w:r w:rsidRPr="00E511E7">
        <w:rPr>
          <w:color w:val="404040" w:themeColor="text1" w:themeTint="BF"/>
          <w:sz w:val="24"/>
          <w:szCs w:val="24"/>
        </w:rPr>
        <w:t>Senior</w:t>
      </w:r>
    </w:p>
    <w:p w:rsidR="00625427" w:rsidRPr="00E511E7" w:rsidRDefault="00625427" w:rsidP="00FB61B0">
      <w:pPr>
        <w:pStyle w:val="ListParagraph"/>
        <w:numPr>
          <w:ilvl w:val="0"/>
          <w:numId w:val="38"/>
        </w:numPr>
        <w:rPr>
          <w:color w:val="404040" w:themeColor="text1" w:themeTint="BF"/>
          <w:sz w:val="24"/>
          <w:szCs w:val="24"/>
        </w:rPr>
      </w:pPr>
      <w:r w:rsidRPr="00E511E7">
        <w:rPr>
          <w:color w:val="404040" w:themeColor="text1" w:themeTint="BF"/>
          <w:sz w:val="24"/>
          <w:szCs w:val="24"/>
        </w:rPr>
        <w:t>Later life</w:t>
      </w:r>
    </w:p>
    <w:p w:rsidR="00625427" w:rsidRPr="00E511E7" w:rsidRDefault="00625427" w:rsidP="00FB61B0">
      <w:pPr>
        <w:pStyle w:val="ListParagraph"/>
        <w:numPr>
          <w:ilvl w:val="0"/>
          <w:numId w:val="38"/>
        </w:numPr>
        <w:rPr>
          <w:color w:val="404040" w:themeColor="text1" w:themeTint="BF"/>
          <w:sz w:val="24"/>
          <w:szCs w:val="24"/>
        </w:rPr>
      </w:pPr>
      <w:r w:rsidRPr="00E511E7">
        <w:rPr>
          <w:color w:val="404040" w:themeColor="text1" w:themeTint="BF"/>
          <w:sz w:val="24"/>
          <w:szCs w:val="24"/>
        </w:rPr>
        <w:t>Disadvantage</w:t>
      </w:r>
    </w:p>
    <w:p w:rsidR="00625427" w:rsidRPr="00E511E7" w:rsidRDefault="00625427" w:rsidP="00FB61B0">
      <w:pPr>
        <w:pStyle w:val="ListParagraph"/>
        <w:numPr>
          <w:ilvl w:val="0"/>
          <w:numId w:val="38"/>
        </w:numPr>
        <w:rPr>
          <w:color w:val="404040" w:themeColor="text1" w:themeTint="BF"/>
          <w:sz w:val="24"/>
          <w:szCs w:val="24"/>
        </w:rPr>
      </w:pPr>
      <w:r w:rsidRPr="00E511E7">
        <w:rPr>
          <w:color w:val="404040" w:themeColor="text1" w:themeTint="BF"/>
          <w:sz w:val="24"/>
          <w:szCs w:val="24"/>
        </w:rPr>
        <w:t>Participation</w:t>
      </w:r>
    </w:p>
    <w:p w:rsidR="00625427" w:rsidRPr="00E511E7" w:rsidRDefault="00625427" w:rsidP="00FB61B0">
      <w:pPr>
        <w:pStyle w:val="ListParagraph"/>
        <w:numPr>
          <w:ilvl w:val="0"/>
          <w:numId w:val="38"/>
        </w:numPr>
        <w:rPr>
          <w:color w:val="404040" w:themeColor="text1" w:themeTint="BF"/>
          <w:sz w:val="24"/>
          <w:szCs w:val="24"/>
        </w:rPr>
      </w:pPr>
      <w:r w:rsidRPr="00E511E7">
        <w:rPr>
          <w:color w:val="404040" w:themeColor="text1" w:themeTint="BF"/>
          <w:sz w:val="24"/>
          <w:szCs w:val="24"/>
        </w:rPr>
        <w:t>Engagement</w:t>
      </w:r>
    </w:p>
    <w:p w:rsidR="00797E43" w:rsidRDefault="00625427" w:rsidP="00FB61B0">
      <w:pPr>
        <w:pStyle w:val="ListParagraph"/>
        <w:numPr>
          <w:ilvl w:val="0"/>
          <w:numId w:val="38"/>
        </w:numPr>
        <w:rPr>
          <w:color w:val="404040" w:themeColor="text1" w:themeTint="BF"/>
          <w:sz w:val="24"/>
          <w:szCs w:val="24"/>
        </w:rPr>
      </w:pPr>
      <w:r w:rsidRPr="00E511E7">
        <w:rPr>
          <w:color w:val="404040" w:themeColor="text1" w:themeTint="BF"/>
          <w:sz w:val="24"/>
          <w:szCs w:val="24"/>
        </w:rPr>
        <w:t>Facilitation</w:t>
      </w:r>
    </w:p>
    <w:p w:rsidR="00E511E7" w:rsidRPr="00E511E7" w:rsidRDefault="00E511E7" w:rsidP="00E511E7">
      <w:pPr>
        <w:pStyle w:val="ListParagraph"/>
        <w:rPr>
          <w:color w:val="404040" w:themeColor="text1" w:themeTint="BF"/>
          <w:sz w:val="24"/>
          <w:szCs w:val="24"/>
        </w:rPr>
      </w:pPr>
    </w:p>
    <w:p w:rsidR="00AF2077" w:rsidRPr="00AF2077" w:rsidRDefault="00FA03C8" w:rsidP="00FB61B0">
      <w:pPr>
        <w:pStyle w:val="ListParagraph"/>
        <w:numPr>
          <w:ilvl w:val="0"/>
          <w:numId w:val="38"/>
        </w:numPr>
        <w:rPr>
          <w:color w:val="404040" w:themeColor="text1" w:themeTint="BF"/>
          <w:sz w:val="24"/>
          <w:szCs w:val="24"/>
        </w:rPr>
      </w:pPr>
      <w:r w:rsidRPr="00E511E7">
        <w:rPr>
          <w:color w:val="404040" w:themeColor="text1" w:themeTint="BF"/>
          <w:sz w:val="24"/>
          <w:szCs w:val="24"/>
        </w:rPr>
        <w:t>When does ‘later life’ start?</w:t>
      </w:r>
      <w:r w:rsidR="00752E05" w:rsidRPr="00E511E7">
        <w:rPr>
          <w:color w:val="404040" w:themeColor="text1" w:themeTint="BF"/>
          <w:sz w:val="24"/>
          <w:szCs w:val="24"/>
        </w:rPr>
        <w:t xml:space="preserve"> </w:t>
      </w:r>
    </w:p>
    <w:p w:rsidR="00083356" w:rsidRPr="00AF2077" w:rsidRDefault="00FA03C8" w:rsidP="00FB61B0">
      <w:pPr>
        <w:pStyle w:val="ListParagraph"/>
        <w:numPr>
          <w:ilvl w:val="0"/>
          <w:numId w:val="38"/>
        </w:numPr>
        <w:rPr>
          <w:color w:val="404040" w:themeColor="text1" w:themeTint="BF"/>
          <w:sz w:val="24"/>
          <w:szCs w:val="24"/>
        </w:rPr>
      </w:pPr>
      <w:r w:rsidRPr="00AF2077">
        <w:rPr>
          <w:color w:val="404040" w:themeColor="text1" w:themeTint="BF"/>
          <w:sz w:val="24"/>
          <w:szCs w:val="24"/>
        </w:rPr>
        <w:lastRenderedPageBreak/>
        <w:t xml:space="preserve">What </w:t>
      </w:r>
      <w:r w:rsidR="00AF2077" w:rsidRPr="00AF2077">
        <w:rPr>
          <w:color w:val="404040" w:themeColor="text1" w:themeTint="BF"/>
          <w:sz w:val="24"/>
          <w:szCs w:val="24"/>
        </w:rPr>
        <w:t>is ‘engagement’</w:t>
      </w:r>
      <w:r w:rsidR="00797E43" w:rsidRPr="00AF2077">
        <w:rPr>
          <w:color w:val="404040" w:themeColor="text1" w:themeTint="BF"/>
          <w:sz w:val="24"/>
          <w:szCs w:val="24"/>
        </w:rPr>
        <w:t xml:space="preserve"> something you do for yourself; something that someone does to you</w:t>
      </w:r>
      <w:r w:rsidR="00584C91" w:rsidRPr="00AF2077">
        <w:rPr>
          <w:color w:val="404040" w:themeColor="text1" w:themeTint="BF"/>
          <w:sz w:val="24"/>
          <w:szCs w:val="24"/>
        </w:rPr>
        <w:t>; something that you do with others</w:t>
      </w:r>
      <w:r w:rsidR="00797E43" w:rsidRPr="00AF2077">
        <w:rPr>
          <w:color w:val="404040" w:themeColor="text1" w:themeTint="BF"/>
          <w:sz w:val="24"/>
          <w:szCs w:val="24"/>
        </w:rPr>
        <w:t>?</w:t>
      </w:r>
    </w:p>
    <w:p w:rsidR="00083356" w:rsidRDefault="00FA03C8" w:rsidP="00347AE9">
      <w:pPr>
        <w:rPr>
          <w:color w:val="404040" w:themeColor="text1" w:themeTint="BF"/>
          <w:sz w:val="24"/>
          <w:szCs w:val="24"/>
        </w:rPr>
      </w:pPr>
      <w:r>
        <w:rPr>
          <w:color w:val="404040" w:themeColor="text1" w:themeTint="BF"/>
          <w:sz w:val="24"/>
          <w:szCs w:val="24"/>
        </w:rPr>
        <w:t>6 words</w:t>
      </w:r>
      <w:r w:rsidR="00752E05">
        <w:rPr>
          <w:color w:val="404040" w:themeColor="text1" w:themeTint="BF"/>
          <w:sz w:val="24"/>
          <w:szCs w:val="24"/>
        </w:rPr>
        <w:t xml:space="preserve"> and phrases</w:t>
      </w:r>
      <w:r>
        <w:rPr>
          <w:color w:val="404040" w:themeColor="text1" w:themeTint="BF"/>
          <w:sz w:val="24"/>
          <w:szCs w:val="24"/>
        </w:rPr>
        <w:t xml:space="preserve"> generate multiple meanings which may be lost in translation. Look out for these words as you go through the self-study training units; their definitions may vary from your first thoughts. </w:t>
      </w:r>
    </w:p>
    <w:p w:rsidR="00FA03C8" w:rsidRPr="00FE0878" w:rsidRDefault="009D7465" w:rsidP="00FB61B0">
      <w:pPr>
        <w:pStyle w:val="ListParagraph"/>
        <w:numPr>
          <w:ilvl w:val="1"/>
          <w:numId w:val="37"/>
        </w:numPr>
        <w:jc w:val="center"/>
        <w:rPr>
          <w:b/>
          <w:i/>
          <w:color w:val="FF0000"/>
          <w:sz w:val="24"/>
          <w:szCs w:val="24"/>
        </w:rPr>
      </w:pPr>
      <w:r w:rsidRPr="00FE0878">
        <w:rPr>
          <w:b/>
          <w:i/>
          <w:color w:val="FF0000"/>
          <w:sz w:val="24"/>
          <w:szCs w:val="24"/>
        </w:rPr>
        <w:t>W</w:t>
      </w:r>
      <w:r w:rsidR="00FA03C8" w:rsidRPr="00FE0878">
        <w:rPr>
          <w:b/>
          <w:i/>
          <w:color w:val="FF0000"/>
          <w:sz w:val="24"/>
          <w:szCs w:val="24"/>
        </w:rPr>
        <w:t>ords – the bigger picture</w:t>
      </w:r>
    </w:p>
    <w:p w:rsidR="00752E05" w:rsidRDefault="00752E05" w:rsidP="00752E05">
      <w:pPr>
        <w:rPr>
          <w:color w:val="404040" w:themeColor="text1" w:themeTint="BF"/>
          <w:sz w:val="24"/>
          <w:szCs w:val="24"/>
        </w:rPr>
      </w:pPr>
      <w:r>
        <w:rPr>
          <w:color w:val="404040" w:themeColor="text1" w:themeTint="BF"/>
          <w:sz w:val="24"/>
          <w:szCs w:val="24"/>
        </w:rPr>
        <w:t>Sometim</w:t>
      </w:r>
      <w:r w:rsidR="0084332E">
        <w:rPr>
          <w:color w:val="404040" w:themeColor="text1" w:themeTint="BF"/>
          <w:sz w:val="24"/>
          <w:szCs w:val="24"/>
        </w:rPr>
        <w:t>es the words we use embrace a range</w:t>
      </w:r>
      <w:r>
        <w:rPr>
          <w:color w:val="404040" w:themeColor="text1" w:themeTint="BF"/>
          <w:sz w:val="24"/>
          <w:szCs w:val="24"/>
        </w:rPr>
        <w:t xml:space="preserve"> of </w:t>
      </w:r>
      <w:r w:rsidR="00B2645E">
        <w:rPr>
          <w:color w:val="404040" w:themeColor="text1" w:themeTint="BF"/>
          <w:sz w:val="24"/>
          <w:szCs w:val="24"/>
        </w:rPr>
        <w:t>concepts</w:t>
      </w:r>
      <w:r w:rsidR="00797E43">
        <w:rPr>
          <w:color w:val="404040" w:themeColor="text1" w:themeTint="BF"/>
          <w:sz w:val="24"/>
          <w:szCs w:val="24"/>
        </w:rPr>
        <w:t>.</w:t>
      </w:r>
    </w:p>
    <w:p w:rsidR="00797E43" w:rsidRPr="009B4075" w:rsidRDefault="00797E43" w:rsidP="00752E05">
      <w:pPr>
        <w:rPr>
          <w:i/>
          <w:color w:val="404040" w:themeColor="text1" w:themeTint="BF"/>
          <w:sz w:val="24"/>
          <w:szCs w:val="24"/>
        </w:rPr>
      </w:pPr>
      <w:r w:rsidRPr="009B4075">
        <w:rPr>
          <w:i/>
          <w:color w:val="404040" w:themeColor="text1" w:themeTint="BF"/>
          <w:sz w:val="24"/>
          <w:szCs w:val="24"/>
        </w:rPr>
        <w:t>Consider ‘old’</w:t>
      </w:r>
      <w:r w:rsidR="00AD2DFE" w:rsidRPr="009B4075">
        <w:rPr>
          <w:i/>
          <w:color w:val="404040" w:themeColor="text1" w:themeTint="BF"/>
          <w:sz w:val="24"/>
          <w:szCs w:val="24"/>
        </w:rPr>
        <w:t>:</w:t>
      </w:r>
    </w:p>
    <w:p w:rsidR="00D33F5F" w:rsidRDefault="00797E43" w:rsidP="00752E05">
      <w:pPr>
        <w:rPr>
          <w:color w:val="404040" w:themeColor="text1" w:themeTint="BF"/>
          <w:sz w:val="24"/>
          <w:szCs w:val="24"/>
        </w:rPr>
      </w:pPr>
      <w:r>
        <w:rPr>
          <w:color w:val="404040" w:themeColor="text1" w:themeTint="BF"/>
          <w:sz w:val="24"/>
          <w:szCs w:val="24"/>
        </w:rPr>
        <w:t>‘</w:t>
      </w:r>
      <w:r w:rsidR="00FE0878">
        <w:rPr>
          <w:color w:val="404040" w:themeColor="text1" w:themeTint="BF"/>
          <w:sz w:val="24"/>
          <w:szCs w:val="24"/>
        </w:rPr>
        <w:t>O</w:t>
      </w:r>
      <w:r>
        <w:rPr>
          <w:color w:val="404040" w:themeColor="text1" w:themeTint="BF"/>
          <w:sz w:val="24"/>
          <w:szCs w:val="24"/>
        </w:rPr>
        <w:t xml:space="preserve">ld’ may be defined chronologically (65 years plus); by context (old enough to receive a pension); by </w:t>
      </w:r>
      <w:r w:rsidR="00AD2DFE">
        <w:rPr>
          <w:color w:val="404040" w:themeColor="text1" w:themeTint="BF"/>
          <w:sz w:val="24"/>
          <w:szCs w:val="24"/>
        </w:rPr>
        <w:t xml:space="preserve">your attitude and the attitudes of others </w:t>
      </w:r>
      <w:r>
        <w:rPr>
          <w:color w:val="404040" w:themeColor="text1" w:themeTint="BF"/>
          <w:sz w:val="24"/>
          <w:szCs w:val="24"/>
        </w:rPr>
        <w:t xml:space="preserve">(old-fashioned ideas). Definitions arise as a result of political </w:t>
      </w:r>
      <w:r w:rsidR="00AD2DFE">
        <w:rPr>
          <w:color w:val="404040" w:themeColor="text1" w:themeTint="BF"/>
          <w:sz w:val="24"/>
          <w:szCs w:val="24"/>
        </w:rPr>
        <w:t xml:space="preserve">intervention (the setting of age limits); </w:t>
      </w:r>
      <w:r>
        <w:rPr>
          <w:color w:val="404040" w:themeColor="text1" w:themeTint="BF"/>
          <w:sz w:val="24"/>
          <w:szCs w:val="24"/>
        </w:rPr>
        <w:t>of societal and cultural factors</w:t>
      </w:r>
      <w:r w:rsidR="00AD2DFE">
        <w:rPr>
          <w:color w:val="404040" w:themeColor="text1" w:themeTint="BF"/>
          <w:sz w:val="24"/>
          <w:szCs w:val="24"/>
        </w:rPr>
        <w:t xml:space="preserve"> (the older generation); of personal feelings and issues of identity (grandparent = old). ‘Old’ </w:t>
      </w:r>
      <w:r w:rsidR="00D33F5F">
        <w:rPr>
          <w:color w:val="404040" w:themeColor="text1" w:themeTint="BF"/>
          <w:sz w:val="24"/>
          <w:szCs w:val="24"/>
        </w:rPr>
        <w:t>may be</w:t>
      </w:r>
      <w:r w:rsidR="00054CFA">
        <w:rPr>
          <w:color w:val="404040" w:themeColor="text1" w:themeTint="BF"/>
          <w:sz w:val="24"/>
          <w:szCs w:val="24"/>
        </w:rPr>
        <w:t xml:space="preserve"> positive or negative</w:t>
      </w:r>
      <w:r w:rsidR="00D33F5F">
        <w:rPr>
          <w:color w:val="404040" w:themeColor="text1" w:themeTint="BF"/>
          <w:sz w:val="24"/>
          <w:szCs w:val="24"/>
        </w:rPr>
        <w:t xml:space="preserve">. </w:t>
      </w:r>
    </w:p>
    <w:p w:rsidR="00797E43" w:rsidRDefault="00D33F5F" w:rsidP="00752E05">
      <w:pPr>
        <w:rPr>
          <w:color w:val="404040" w:themeColor="text1" w:themeTint="BF"/>
          <w:sz w:val="24"/>
          <w:szCs w:val="24"/>
        </w:rPr>
      </w:pPr>
      <w:r>
        <w:rPr>
          <w:color w:val="404040" w:themeColor="text1" w:themeTint="BF"/>
          <w:sz w:val="24"/>
          <w:szCs w:val="24"/>
        </w:rPr>
        <w:t xml:space="preserve">The breadth and range of possibilities make ‘old’ a </w:t>
      </w:r>
      <w:r w:rsidR="00634036">
        <w:rPr>
          <w:color w:val="404040" w:themeColor="text1" w:themeTint="BF"/>
          <w:sz w:val="24"/>
          <w:szCs w:val="24"/>
        </w:rPr>
        <w:t>challenging</w:t>
      </w:r>
      <w:r>
        <w:rPr>
          <w:color w:val="404040" w:themeColor="text1" w:themeTint="BF"/>
          <w:sz w:val="24"/>
          <w:szCs w:val="24"/>
        </w:rPr>
        <w:t xml:space="preserve"> word. Favouri</w:t>
      </w:r>
      <w:r w:rsidR="0084332E">
        <w:rPr>
          <w:color w:val="404040" w:themeColor="text1" w:themeTint="BF"/>
          <w:sz w:val="24"/>
          <w:szCs w:val="24"/>
        </w:rPr>
        <w:t>ng a chronological definition (</w:t>
      </w:r>
      <w:r>
        <w:rPr>
          <w:color w:val="404040" w:themeColor="text1" w:themeTint="BF"/>
          <w:sz w:val="24"/>
          <w:szCs w:val="24"/>
        </w:rPr>
        <w:t xml:space="preserve">everyone over the age </w:t>
      </w:r>
      <w:r w:rsidR="0084332E">
        <w:rPr>
          <w:color w:val="404040" w:themeColor="text1" w:themeTint="BF"/>
          <w:sz w:val="24"/>
          <w:szCs w:val="24"/>
        </w:rPr>
        <w:t>is 60 is old) overlooks</w:t>
      </w:r>
      <w:r>
        <w:rPr>
          <w:color w:val="404040" w:themeColor="text1" w:themeTint="BF"/>
          <w:sz w:val="24"/>
          <w:szCs w:val="24"/>
        </w:rPr>
        <w:t xml:space="preserve"> the heterogeneity of the cohort</w:t>
      </w:r>
      <w:r w:rsidR="0084332E">
        <w:rPr>
          <w:color w:val="404040" w:themeColor="text1" w:themeTint="BF"/>
          <w:sz w:val="24"/>
          <w:szCs w:val="24"/>
        </w:rPr>
        <w:t>s of people aged between 60 and death</w:t>
      </w:r>
      <w:r w:rsidR="00054CFA">
        <w:rPr>
          <w:color w:val="404040" w:themeColor="text1" w:themeTint="BF"/>
          <w:sz w:val="24"/>
          <w:szCs w:val="24"/>
        </w:rPr>
        <w:t>. Negative</w:t>
      </w:r>
      <w:r>
        <w:rPr>
          <w:color w:val="404040" w:themeColor="text1" w:themeTint="BF"/>
          <w:sz w:val="24"/>
          <w:szCs w:val="24"/>
        </w:rPr>
        <w:t xml:space="preserve"> perceptions attributed to ‘old’ (</w:t>
      </w:r>
      <w:r w:rsidR="009D7465">
        <w:rPr>
          <w:color w:val="404040" w:themeColor="text1" w:themeTint="BF"/>
          <w:sz w:val="24"/>
          <w:szCs w:val="24"/>
        </w:rPr>
        <w:t>dependent; in ill-health; frail) may promote i</w:t>
      </w:r>
      <w:r w:rsidR="00FE0878">
        <w:rPr>
          <w:color w:val="404040" w:themeColor="text1" w:themeTint="BF"/>
          <w:sz w:val="24"/>
          <w:szCs w:val="24"/>
        </w:rPr>
        <w:t xml:space="preserve">dentities </w:t>
      </w:r>
      <w:r w:rsidR="00322401">
        <w:rPr>
          <w:color w:val="404040" w:themeColor="text1" w:themeTint="BF"/>
          <w:sz w:val="24"/>
          <w:szCs w:val="24"/>
        </w:rPr>
        <w:t xml:space="preserve">far </w:t>
      </w:r>
      <w:r w:rsidR="00FE0878">
        <w:rPr>
          <w:color w:val="404040" w:themeColor="text1" w:themeTint="BF"/>
          <w:sz w:val="24"/>
          <w:szCs w:val="24"/>
        </w:rPr>
        <w:t>removed from fact.</w:t>
      </w:r>
    </w:p>
    <w:p w:rsidR="00634036" w:rsidRPr="00B36592" w:rsidRDefault="00634036" w:rsidP="002D3D5C">
      <w:pPr>
        <w:jc w:val="center"/>
        <w:rPr>
          <w:b/>
          <w:color w:val="F357BF"/>
          <w:sz w:val="24"/>
          <w:szCs w:val="24"/>
        </w:rPr>
      </w:pPr>
      <w:r w:rsidRPr="00B36592">
        <w:rPr>
          <w:b/>
          <w:color w:val="F357BF"/>
          <w:sz w:val="24"/>
          <w:szCs w:val="24"/>
        </w:rPr>
        <w:t>Over to you</w:t>
      </w:r>
    </w:p>
    <w:p w:rsidR="00634036" w:rsidRDefault="00634036" w:rsidP="00752E05">
      <w:pPr>
        <w:rPr>
          <w:color w:val="404040" w:themeColor="text1" w:themeTint="BF"/>
          <w:sz w:val="24"/>
          <w:szCs w:val="24"/>
        </w:rPr>
      </w:pPr>
      <w:r>
        <w:rPr>
          <w:color w:val="404040" w:themeColor="text1" w:themeTint="BF"/>
          <w:sz w:val="24"/>
          <w:szCs w:val="24"/>
        </w:rPr>
        <w:t>‘Learning’ is another challenging word with multiple meanings. Analyse ‘learning’ for yourself. What does it mean to you? What do othe</w:t>
      </w:r>
      <w:r w:rsidR="004E7618">
        <w:rPr>
          <w:color w:val="404040" w:themeColor="text1" w:themeTint="BF"/>
          <w:sz w:val="24"/>
          <w:szCs w:val="24"/>
        </w:rPr>
        <w:t xml:space="preserve">rs say about ‘learning’? </w:t>
      </w:r>
    </w:p>
    <w:p w:rsidR="006A0E63" w:rsidRDefault="004E7618" w:rsidP="006A0E63">
      <w:pPr>
        <w:rPr>
          <w:color w:val="404040" w:themeColor="text1" w:themeTint="BF"/>
          <w:sz w:val="24"/>
          <w:szCs w:val="24"/>
        </w:rPr>
      </w:pPr>
      <w:r>
        <w:rPr>
          <w:color w:val="404040" w:themeColor="text1" w:themeTint="BF"/>
          <w:sz w:val="24"/>
          <w:szCs w:val="24"/>
        </w:rPr>
        <w:t>On the MATURE website (</w:t>
      </w:r>
      <w:hyperlink r:id="rId12" w:history="1">
        <w:r w:rsidRPr="00CC4441">
          <w:rPr>
            <w:rStyle w:val="Hyperlink"/>
            <w:sz w:val="24"/>
            <w:szCs w:val="24"/>
          </w:rPr>
          <w:t>http://matureproject.eu/glossary</w:t>
        </w:r>
      </w:hyperlink>
      <w:r>
        <w:rPr>
          <w:color w:val="404040" w:themeColor="text1" w:themeTint="BF"/>
          <w:sz w:val="24"/>
          <w:szCs w:val="24"/>
        </w:rPr>
        <w:t>) you will find a glossary where partners have defined key project words.</w:t>
      </w:r>
      <w:r w:rsidR="002D3D5C">
        <w:rPr>
          <w:color w:val="404040" w:themeColor="text1" w:themeTint="BF"/>
          <w:sz w:val="24"/>
          <w:szCs w:val="24"/>
        </w:rPr>
        <w:t xml:space="preserve"> </w:t>
      </w:r>
      <w:r w:rsidR="009A350F">
        <w:rPr>
          <w:color w:val="404040" w:themeColor="text1" w:themeTint="BF"/>
          <w:sz w:val="24"/>
          <w:szCs w:val="24"/>
        </w:rPr>
        <w:t xml:space="preserve">You may find these definitions useful as you work through the training units. </w:t>
      </w:r>
      <w:r w:rsidR="0001293B">
        <w:rPr>
          <w:color w:val="404040" w:themeColor="text1" w:themeTint="BF"/>
          <w:sz w:val="24"/>
          <w:szCs w:val="24"/>
        </w:rPr>
        <w:t>These are not diction</w:t>
      </w:r>
      <w:r w:rsidR="009A350F">
        <w:rPr>
          <w:color w:val="404040" w:themeColor="text1" w:themeTint="BF"/>
          <w:sz w:val="24"/>
          <w:szCs w:val="24"/>
        </w:rPr>
        <w:t xml:space="preserve">ary definitions but reflect the </w:t>
      </w:r>
      <w:proofErr w:type="gramStart"/>
      <w:r w:rsidR="009A350F">
        <w:rPr>
          <w:color w:val="404040" w:themeColor="text1" w:themeTint="BF"/>
          <w:sz w:val="24"/>
          <w:szCs w:val="24"/>
        </w:rPr>
        <w:t>team’s</w:t>
      </w:r>
      <w:proofErr w:type="gramEnd"/>
      <w:r w:rsidR="009A350F">
        <w:rPr>
          <w:color w:val="404040" w:themeColor="text1" w:themeTint="BF"/>
          <w:sz w:val="24"/>
          <w:szCs w:val="24"/>
        </w:rPr>
        <w:t xml:space="preserve"> mutually agreed meanings. </w:t>
      </w:r>
      <w:r w:rsidR="005505F7">
        <w:rPr>
          <w:color w:val="404040" w:themeColor="text1" w:themeTint="BF"/>
          <w:sz w:val="24"/>
          <w:szCs w:val="24"/>
        </w:rPr>
        <w:t>The complexity</w:t>
      </w:r>
      <w:r w:rsidR="009A350F">
        <w:rPr>
          <w:color w:val="404040" w:themeColor="text1" w:themeTint="BF"/>
          <w:sz w:val="24"/>
          <w:szCs w:val="24"/>
        </w:rPr>
        <w:t xml:space="preserve"> of working </w:t>
      </w:r>
      <w:r w:rsidR="005505F7">
        <w:rPr>
          <w:color w:val="404040" w:themeColor="text1" w:themeTint="BF"/>
          <w:sz w:val="24"/>
          <w:szCs w:val="24"/>
        </w:rPr>
        <w:t>in different languages on</w:t>
      </w:r>
      <w:r w:rsidR="009A350F">
        <w:rPr>
          <w:color w:val="404040" w:themeColor="text1" w:themeTint="BF"/>
          <w:sz w:val="24"/>
          <w:szCs w:val="24"/>
        </w:rPr>
        <w:t xml:space="preserve"> complicated concepts</w:t>
      </w:r>
      <w:r w:rsidR="005505F7">
        <w:rPr>
          <w:color w:val="404040" w:themeColor="text1" w:themeTint="BF"/>
          <w:sz w:val="24"/>
          <w:szCs w:val="24"/>
        </w:rPr>
        <w:t xml:space="preserve"> demands reflection and consensus about the terminology to be used</w:t>
      </w:r>
      <w:r w:rsidR="009A350F">
        <w:rPr>
          <w:color w:val="404040" w:themeColor="text1" w:themeTint="BF"/>
          <w:sz w:val="24"/>
          <w:szCs w:val="24"/>
        </w:rPr>
        <w:t>.</w:t>
      </w:r>
      <w:r w:rsidR="005505F7">
        <w:rPr>
          <w:color w:val="404040" w:themeColor="text1" w:themeTint="BF"/>
          <w:sz w:val="24"/>
          <w:szCs w:val="24"/>
        </w:rPr>
        <w:t xml:space="preserve"> Do MATURE’s glossary definitions express your understanding of its words and phrases? How might you wish to develop or change meanings? </w:t>
      </w:r>
    </w:p>
    <w:p w:rsidR="00574451" w:rsidRDefault="00DB5595" w:rsidP="006A0E63">
      <w:pPr>
        <w:jc w:val="center"/>
        <w:rPr>
          <w:color w:val="404040" w:themeColor="text1" w:themeTint="BF"/>
          <w:sz w:val="24"/>
          <w:szCs w:val="24"/>
        </w:rPr>
      </w:pPr>
      <w:r w:rsidRPr="00B36592">
        <w:rPr>
          <w:b/>
          <w:i/>
          <w:color w:val="FF0000"/>
          <w:sz w:val="24"/>
          <w:szCs w:val="24"/>
        </w:rPr>
        <w:t xml:space="preserve">1.3 </w:t>
      </w:r>
      <w:r w:rsidR="00393ABF" w:rsidRPr="00B36592">
        <w:rPr>
          <w:b/>
          <w:i/>
          <w:color w:val="FF0000"/>
          <w:sz w:val="24"/>
          <w:szCs w:val="24"/>
        </w:rPr>
        <w:t>Later-life learning</w:t>
      </w:r>
    </w:p>
    <w:p w:rsidR="00574451" w:rsidRDefault="00C933DE" w:rsidP="00574451">
      <w:pPr>
        <w:jc w:val="center"/>
        <w:rPr>
          <w:color w:val="404040" w:themeColor="text1" w:themeTint="BF"/>
          <w:sz w:val="24"/>
          <w:szCs w:val="24"/>
        </w:rPr>
      </w:pPr>
      <w:r>
        <w:rPr>
          <w:noProof/>
          <w:color w:val="404040" w:themeColor="text1" w:themeTint="BF"/>
          <w:sz w:val="24"/>
          <w:szCs w:val="24"/>
          <w:lang w:eastAsia="en-GB"/>
        </w:rPr>
        <w:drawing>
          <wp:inline distT="0" distB="0" distL="0" distR="0">
            <wp:extent cx="3076575" cy="14859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erlife learning.jpg"/>
                    <pic:cNvPicPr/>
                  </pic:nvPicPr>
                  <pic:blipFill>
                    <a:blip r:embed="rId13">
                      <a:extLst>
                        <a:ext uri="{28A0092B-C50C-407E-A947-70E740481C1C}">
                          <a14:useLocalDpi xmlns:a14="http://schemas.microsoft.com/office/drawing/2010/main" val="0"/>
                        </a:ext>
                      </a:extLst>
                    </a:blip>
                    <a:stretch>
                      <a:fillRect/>
                    </a:stretch>
                  </pic:blipFill>
                  <pic:spPr>
                    <a:xfrm>
                      <a:off x="0" y="0"/>
                      <a:ext cx="3076575" cy="1485900"/>
                    </a:xfrm>
                    <a:prstGeom prst="rect">
                      <a:avLst/>
                    </a:prstGeom>
                  </pic:spPr>
                </pic:pic>
              </a:graphicData>
            </a:graphic>
          </wp:inline>
        </w:drawing>
      </w:r>
    </w:p>
    <w:p w:rsidR="00DB5595" w:rsidRDefault="00DB5595" w:rsidP="00393ABF">
      <w:pPr>
        <w:rPr>
          <w:color w:val="404040" w:themeColor="text1" w:themeTint="BF"/>
          <w:sz w:val="24"/>
          <w:szCs w:val="24"/>
        </w:rPr>
      </w:pPr>
      <w:r>
        <w:rPr>
          <w:color w:val="404040" w:themeColor="text1" w:themeTint="BF"/>
          <w:sz w:val="24"/>
          <w:szCs w:val="24"/>
        </w:rPr>
        <w:lastRenderedPageBreak/>
        <w:t xml:space="preserve">The MATURE project team takes a profoundly optimistic view of the potential and benefits of learning for and in later life. </w:t>
      </w:r>
      <w:r w:rsidR="0084332E">
        <w:rPr>
          <w:color w:val="404040" w:themeColor="text1" w:themeTint="BF"/>
          <w:sz w:val="24"/>
          <w:szCs w:val="24"/>
        </w:rPr>
        <w:t>T</w:t>
      </w:r>
      <w:r>
        <w:rPr>
          <w:color w:val="404040" w:themeColor="text1" w:themeTint="BF"/>
          <w:sz w:val="24"/>
          <w:szCs w:val="24"/>
        </w:rPr>
        <w:t>he MATURE approach is one that places learning at the heart of interventions that contribute to the overall well-being of older adults. It is a critical factor in enabling people to age well.</w:t>
      </w:r>
    </w:p>
    <w:p w:rsidR="00393ABF" w:rsidRDefault="00393ABF" w:rsidP="00393ABF">
      <w:pPr>
        <w:rPr>
          <w:color w:val="404040" w:themeColor="text1" w:themeTint="BF"/>
          <w:sz w:val="24"/>
          <w:szCs w:val="24"/>
        </w:rPr>
      </w:pPr>
      <w:r>
        <w:rPr>
          <w:color w:val="404040" w:themeColor="text1" w:themeTint="BF"/>
          <w:sz w:val="24"/>
          <w:szCs w:val="24"/>
        </w:rPr>
        <w:t xml:space="preserve">‘In later life learning is a </w:t>
      </w:r>
      <w:r w:rsidRPr="00393ABF">
        <w:rPr>
          <w:b/>
          <w:i/>
          <w:color w:val="404040" w:themeColor="text1" w:themeTint="BF"/>
          <w:sz w:val="24"/>
          <w:szCs w:val="24"/>
        </w:rPr>
        <w:t>process</w:t>
      </w:r>
      <w:r>
        <w:rPr>
          <w:color w:val="404040" w:themeColor="text1" w:themeTint="BF"/>
          <w:sz w:val="24"/>
          <w:szCs w:val="24"/>
        </w:rPr>
        <w:t xml:space="preserve"> not a </w:t>
      </w:r>
      <w:r w:rsidRPr="00393ABF">
        <w:rPr>
          <w:b/>
          <w:i/>
          <w:color w:val="404040" w:themeColor="text1" w:themeTint="BF"/>
          <w:sz w:val="24"/>
          <w:szCs w:val="24"/>
        </w:rPr>
        <w:t>reward</w:t>
      </w:r>
      <w:r>
        <w:rPr>
          <w:color w:val="404040" w:themeColor="text1" w:themeTint="BF"/>
          <w:sz w:val="24"/>
          <w:szCs w:val="24"/>
        </w:rPr>
        <w:t>’ (Jim Soulsby, UK MATURE project team member).</w:t>
      </w:r>
    </w:p>
    <w:p w:rsidR="00DB5595" w:rsidRDefault="00E57FBE">
      <w:pPr>
        <w:rPr>
          <w:color w:val="404040" w:themeColor="text1" w:themeTint="BF"/>
          <w:sz w:val="24"/>
          <w:szCs w:val="24"/>
        </w:rPr>
      </w:pPr>
      <w:r>
        <w:rPr>
          <w:color w:val="404040" w:themeColor="text1" w:themeTint="BF"/>
          <w:sz w:val="24"/>
          <w:szCs w:val="24"/>
        </w:rPr>
        <w:t>Learning as an adult is a diverse activity.  We pick up facts, information, understanding and new skills from a wide range of sources through a variety of methods. Many adults say they neither lea</w:t>
      </w:r>
      <w:r w:rsidR="00215E1B">
        <w:rPr>
          <w:color w:val="404040" w:themeColor="text1" w:themeTint="BF"/>
          <w:sz w:val="24"/>
          <w:szCs w:val="24"/>
        </w:rPr>
        <w:t>rn nor wish to learn but</w:t>
      </w:r>
      <w:r>
        <w:rPr>
          <w:color w:val="404040" w:themeColor="text1" w:themeTint="BF"/>
          <w:sz w:val="24"/>
          <w:szCs w:val="24"/>
        </w:rPr>
        <w:t xml:space="preserve"> </w:t>
      </w:r>
      <w:r w:rsidR="0084332E">
        <w:rPr>
          <w:color w:val="404040" w:themeColor="text1" w:themeTint="BF"/>
          <w:sz w:val="24"/>
          <w:szCs w:val="24"/>
        </w:rPr>
        <w:t xml:space="preserve">most </w:t>
      </w:r>
      <w:r>
        <w:rPr>
          <w:color w:val="404040" w:themeColor="text1" w:themeTint="BF"/>
          <w:sz w:val="24"/>
          <w:szCs w:val="24"/>
        </w:rPr>
        <w:t>gain new</w:t>
      </w:r>
      <w:r w:rsidR="008E265E">
        <w:rPr>
          <w:color w:val="404040" w:themeColor="text1" w:themeTint="BF"/>
          <w:sz w:val="24"/>
          <w:szCs w:val="24"/>
        </w:rPr>
        <w:t xml:space="preserve"> competences</w:t>
      </w:r>
      <w:r w:rsidR="0084332E" w:rsidRPr="0084332E">
        <w:rPr>
          <w:color w:val="404040" w:themeColor="text1" w:themeTint="BF"/>
          <w:sz w:val="24"/>
          <w:szCs w:val="24"/>
        </w:rPr>
        <w:t xml:space="preserve"> </w:t>
      </w:r>
      <w:r w:rsidR="0084332E">
        <w:rPr>
          <w:color w:val="404040" w:themeColor="text1" w:themeTint="BF"/>
          <w:sz w:val="24"/>
          <w:szCs w:val="24"/>
        </w:rPr>
        <w:t xml:space="preserve">successfully and on a regular basis as a result </w:t>
      </w:r>
      <w:r w:rsidR="00BB5E95">
        <w:rPr>
          <w:color w:val="404040" w:themeColor="text1" w:themeTint="BF"/>
          <w:sz w:val="24"/>
          <w:szCs w:val="24"/>
        </w:rPr>
        <w:t xml:space="preserve">of </w:t>
      </w:r>
      <w:r w:rsidR="00215E1B">
        <w:rPr>
          <w:color w:val="404040" w:themeColor="text1" w:themeTint="BF"/>
          <w:sz w:val="24"/>
          <w:szCs w:val="24"/>
        </w:rPr>
        <w:t xml:space="preserve">factors such as </w:t>
      </w:r>
      <w:r w:rsidR="0084332E">
        <w:rPr>
          <w:color w:val="404040" w:themeColor="text1" w:themeTint="BF"/>
          <w:sz w:val="24"/>
          <w:szCs w:val="24"/>
        </w:rPr>
        <w:t xml:space="preserve">need (using new technologies), desire (taking up a hobby) or obligation (managing </w:t>
      </w:r>
      <w:r w:rsidR="00CE1A5B">
        <w:rPr>
          <w:color w:val="404040" w:themeColor="text1" w:themeTint="BF"/>
          <w:sz w:val="24"/>
          <w:szCs w:val="24"/>
        </w:rPr>
        <w:t>ill-health)</w:t>
      </w:r>
      <w:r w:rsidR="008E265E">
        <w:rPr>
          <w:color w:val="404040" w:themeColor="text1" w:themeTint="BF"/>
          <w:sz w:val="24"/>
          <w:szCs w:val="24"/>
        </w:rPr>
        <w:t>.</w:t>
      </w:r>
    </w:p>
    <w:p w:rsidR="00480E02" w:rsidRPr="00BB5E95" w:rsidRDefault="00480E02">
      <w:pPr>
        <w:rPr>
          <w:b/>
          <w:i/>
          <w:color w:val="7030A0"/>
          <w:sz w:val="24"/>
          <w:szCs w:val="24"/>
        </w:rPr>
      </w:pPr>
      <w:r w:rsidRPr="00BB5E95">
        <w:rPr>
          <w:b/>
          <w:i/>
          <w:color w:val="7030A0"/>
          <w:sz w:val="24"/>
          <w:szCs w:val="24"/>
        </w:rPr>
        <w:t>Personal reflection</w:t>
      </w:r>
    </w:p>
    <w:p w:rsidR="00480E02" w:rsidRDefault="00480E02">
      <w:pPr>
        <w:rPr>
          <w:color w:val="404040" w:themeColor="text1" w:themeTint="BF"/>
          <w:sz w:val="24"/>
          <w:szCs w:val="24"/>
        </w:rPr>
      </w:pPr>
      <w:r>
        <w:rPr>
          <w:color w:val="404040" w:themeColor="text1" w:themeTint="BF"/>
          <w:sz w:val="24"/>
          <w:szCs w:val="24"/>
        </w:rPr>
        <w:t>Think of a new skill that you’ve recently gained.</w:t>
      </w:r>
    </w:p>
    <w:p w:rsidR="00480E02" w:rsidRPr="00480E02" w:rsidRDefault="00480E02">
      <w:pPr>
        <w:rPr>
          <w:i/>
          <w:color w:val="404040" w:themeColor="text1" w:themeTint="BF"/>
          <w:sz w:val="24"/>
          <w:szCs w:val="24"/>
        </w:rPr>
      </w:pPr>
      <w:r w:rsidRPr="00480E02">
        <w:rPr>
          <w:i/>
          <w:color w:val="404040" w:themeColor="text1" w:themeTint="BF"/>
          <w:sz w:val="24"/>
          <w:szCs w:val="24"/>
        </w:rPr>
        <w:t>Why did you need the skill?</w:t>
      </w:r>
    </w:p>
    <w:p w:rsidR="00480E02" w:rsidRPr="00480E02" w:rsidRDefault="00480E02">
      <w:pPr>
        <w:rPr>
          <w:i/>
          <w:color w:val="404040" w:themeColor="text1" w:themeTint="BF"/>
          <w:sz w:val="24"/>
          <w:szCs w:val="24"/>
        </w:rPr>
      </w:pPr>
      <w:r>
        <w:rPr>
          <w:i/>
          <w:color w:val="404040" w:themeColor="text1" w:themeTint="BF"/>
          <w:sz w:val="24"/>
          <w:szCs w:val="24"/>
        </w:rPr>
        <w:t>How did you go about acquiring</w:t>
      </w:r>
      <w:r w:rsidRPr="00480E02">
        <w:rPr>
          <w:i/>
          <w:color w:val="404040" w:themeColor="text1" w:themeTint="BF"/>
          <w:sz w:val="24"/>
          <w:szCs w:val="24"/>
        </w:rPr>
        <w:t xml:space="preserve"> this skill?</w:t>
      </w:r>
    </w:p>
    <w:p w:rsidR="00480E02" w:rsidRPr="00480E02" w:rsidRDefault="00480E02">
      <w:pPr>
        <w:rPr>
          <w:i/>
          <w:color w:val="404040" w:themeColor="text1" w:themeTint="BF"/>
          <w:sz w:val="24"/>
          <w:szCs w:val="24"/>
        </w:rPr>
      </w:pPr>
      <w:r w:rsidRPr="00480E02">
        <w:rPr>
          <w:i/>
          <w:color w:val="404040" w:themeColor="text1" w:themeTint="BF"/>
          <w:sz w:val="24"/>
          <w:szCs w:val="24"/>
        </w:rPr>
        <w:t>What resources did you use?</w:t>
      </w:r>
    </w:p>
    <w:p w:rsidR="00480E02" w:rsidRPr="00480E02" w:rsidRDefault="00480E02">
      <w:pPr>
        <w:rPr>
          <w:i/>
          <w:color w:val="404040" w:themeColor="text1" w:themeTint="BF"/>
          <w:sz w:val="24"/>
          <w:szCs w:val="24"/>
        </w:rPr>
      </w:pPr>
      <w:r w:rsidRPr="00480E02">
        <w:rPr>
          <w:i/>
          <w:color w:val="404040" w:themeColor="text1" w:themeTint="BF"/>
          <w:sz w:val="24"/>
          <w:szCs w:val="24"/>
        </w:rPr>
        <w:t>Who helped?</w:t>
      </w:r>
    </w:p>
    <w:p w:rsidR="00480E02" w:rsidRPr="00480E02" w:rsidRDefault="00480E02" w:rsidP="00480E02">
      <w:pPr>
        <w:jc w:val="center"/>
        <w:rPr>
          <w:b/>
          <w:i/>
          <w:color w:val="404040" w:themeColor="text1" w:themeTint="BF"/>
          <w:sz w:val="24"/>
          <w:szCs w:val="24"/>
        </w:rPr>
      </w:pPr>
      <w:r w:rsidRPr="00BB5E95">
        <w:rPr>
          <w:b/>
          <w:i/>
          <w:color w:val="FF0000"/>
          <w:sz w:val="24"/>
          <w:szCs w:val="24"/>
        </w:rPr>
        <w:t>1</w:t>
      </w:r>
      <w:r w:rsidRPr="00480E02">
        <w:rPr>
          <w:b/>
          <w:i/>
          <w:color w:val="404040" w:themeColor="text1" w:themeTint="BF"/>
          <w:sz w:val="24"/>
          <w:szCs w:val="24"/>
        </w:rPr>
        <w:t>.</w:t>
      </w:r>
      <w:r w:rsidRPr="00BB5E95">
        <w:rPr>
          <w:b/>
          <w:i/>
          <w:color w:val="FF0000"/>
          <w:sz w:val="24"/>
          <w:szCs w:val="24"/>
        </w:rPr>
        <w:t>4 Protagonists in later-life learning</w:t>
      </w:r>
    </w:p>
    <w:p w:rsidR="000A6F47" w:rsidRPr="00C80864" w:rsidRDefault="000A6F47" w:rsidP="00C80864">
      <w:pPr>
        <w:rPr>
          <w:i/>
          <w:sz w:val="24"/>
          <w:szCs w:val="24"/>
        </w:rPr>
      </w:pPr>
      <w:r w:rsidRPr="00C80864">
        <w:rPr>
          <w:i/>
          <w:sz w:val="24"/>
          <w:szCs w:val="24"/>
        </w:rPr>
        <w:t>Older adults</w:t>
      </w:r>
    </w:p>
    <w:p w:rsidR="000A6F47" w:rsidRPr="003E4C6E" w:rsidRDefault="000A6F47" w:rsidP="000A6F47">
      <w:pPr>
        <w:rPr>
          <w:sz w:val="24"/>
          <w:szCs w:val="24"/>
        </w:rPr>
      </w:pPr>
      <w:r w:rsidRPr="003E4C6E">
        <w:rPr>
          <w:sz w:val="24"/>
          <w:szCs w:val="24"/>
        </w:rPr>
        <w:t xml:space="preserve">Look at the statistics in the box below. They are drawn from a number of European sources for 2012. </w:t>
      </w:r>
    </w:p>
    <w:p w:rsidR="000A6F47" w:rsidRPr="003E4C6E" w:rsidRDefault="000A6F47" w:rsidP="000A6F47">
      <w:pPr>
        <w:numPr>
          <w:ilvl w:val="0"/>
          <w:numId w:val="1"/>
        </w:numPr>
        <w:pBdr>
          <w:top w:val="single" w:sz="4" w:space="1" w:color="auto" w:shadow="1"/>
          <w:left w:val="single" w:sz="4" w:space="4" w:color="auto" w:shadow="1"/>
          <w:bottom w:val="single" w:sz="4" w:space="1" w:color="auto" w:shadow="1"/>
          <w:right w:val="single" w:sz="4" w:space="4" w:color="auto" w:shadow="1"/>
        </w:pBdr>
        <w:rPr>
          <w:sz w:val="24"/>
          <w:szCs w:val="24"/>
        </w:rPr>
      </w:pPr>
      <w:r w:rsidRPr="003E4C6E">
        <w:rPr>
          <w:sz w:val="24"/>
          <w:szCs w:val="24"/>
        </w:rPr>
        <w:t>In 2010 the population of the 27 European member states was 331,000,000</w:t>
      </w:r>
    </w:p>
    <w:p w:rsidR="000A6F47" w:rsidRPr="003E4C6E" w:rsidRDefault="000A6F47" w:rsidP="000A6F47">
      <w:pPr>
        <w:numPr>
          <w:ilvl w:val="0"/>
          <w:numId w:val="2"/>
        </w:numPr>
        <w:pBdr>
          <w:top w:val="single" w:sz="4" w:space="1" w:color="auto" w:shadow="1"/>
          <w:left w:val="single" w:sz="4" w:space="4" w:color="auto" w:shadow="1"/>
          <w:bottom w:val="single" w:sz="4" w:space="1" w:color="auto" w:shadow="1"/>
          <w:right w:val="single" w:sz="4" w:space="4" w:color="auto" w:shadow="1"/>
        </w:pBdr>
        <w:rPr>
          <w:sz w:val="24"/>
          <w:szCs w:val="24"/>
        </w:rPr>
      </w:pPr>
      <w:r w:rsidRPr="003E4C6E">
        <w:rPr>
          <w:sz w:val="24"/>
          <w:szCs w:val="24"/>
        </w:rPr>
        <w:t>In 2020 it is estimated to be 340,100,000</w:t>
      </w:r>
    </w:p>
    <w:p w:rsidR="000A6F47" w:rsidRPr="003E4C6E" w:rsidRDefault="000A6F47" w:rsidP="000A6F47">
      <w:pPr>
        <w:numPr>
          <w:ilvl w:val="0"/>
          <w:numId w:val="3"/>
        </w:numPr>
        <w:pBdr>
          <w:top w:val="single" w:sz="4" w:space="1" w:color="auto" w:shadow="1"/>
          <w:left w:val="single" w:sz="4" w:space="4" w:color="auto" w:shadow="1"/>
          <w:bottom w:val="single" w:sz="4" w:space="1" w:color="auto" w:shadow="1"/>
          <w:right w:val="single" w:sz="4" w:space="4" w:color="auto" w:shadow="1"/>
        </w:pBdr>
        <w:rPr>
          <w:sz w:val="24"/>
          <w:szCs w:val="24"/>
        </w:rPr>
      </w:pPr>
      <w:r w:rsidRPr="003E4C6E">
        <w:rPr>
          <w:sz w:val="24"/>
          <w:szCs w:val="24"/>
        </w:rPr>
        <w:t>By 2050 it is estimated to be 346,800,000</w:t>
      </w:r>
    </w:p>
    <w:p w:rsidR="000A6F47" w:rsidRPr="003E4C6E" w:rsidRDefault="000A6F47" w:rsidP="000A6F47">
      <w:pPr>
        <w:numPr>
          <w:ilvl w:val="0"/>
          <w:numId w:val="4"/>
        </w:numPr>
        <w:pBdr>
          <w:top w:val="single" w:sz="4" w:space="1" w:color="auto" w:shadow="1"/>
          <w:left w:val="single" w:sz="4" w:space="4" w:color="auto" w:shadow="1"/>
          <w:bottom w:val="single" w:sz="4" w:space="1" w:color="auto" w:shadow="1"/>
          <w:right w:val="single" w:sz="4" w:space="4" w:color="auto" w:shadow="1"/>
        </w:pBdr>
        <w:rPr>
          <w:sz w:val="24"/>
          <w:szCs w:val="24"/>
        </w:rPr>
      </w:pPr>
      <w:r w:rsidRPr="003E4C6E">
        <w:rPr>
          <w:sz w:val="24"/>
          <w:szCs w:val="24"/>
        </w:rPr>
        <w:t xml:space="preserve">In 2010 18.3% of the population of European member states was aged 65 or over  </w:t>
      </w:r>
    </w:p>
    <w:p w:rsidR="000A6F47" w:rsidRPr="003E4C6E" w:rsidRDefault="000A6F47" w:rsidP="000A6F47">
      <w:pPr>
        <w:numPr>
          <w:ilvl w:val="0"/>
          <w:numId w:val="5"/>
        </w:numPr>
        <w:pBdr>
          <w:top w:val="single" w:sz="4" w:space="1" w:color="auto" w:shadow="1"/>
          <w:left w:val="single" w:sz="4" w:space="4" w:color="auto" w:shadow="1"/>
          <w:bottom w:val="single" w:sz="4" w:space="1" w:color="auto" w:shadow="1"/>
          <w:right w:val="single" w:sz="4" w:space="4" w:color="auto" w:shadow="1"/>
        </w:pBdr>
        <w:rPr>
          <w:sz w:val="24"/>
          <w:szCs w:val="24"/>
        </w:rPr>
      </w:pPr>
      <w:r>
        <w:rPr>
          <w:sz w:val="24"/>
          <w:szCs w:val="24"/>
        </w:rPr>
        <w:t>In 202</w:t>
      </w:r>
      <w:r w:rsidRPr="003E4C6E">
        <w:rPr>
          <w:sz w:val="24"/>
          <w:szCs w:val="24"/>
        </w:rPr>
        <w:t>0 it is estimated that there will be 21.1% aged 65 or over</w:t>
      </w:r>
    </w:p>
    <w:p w:rsidR="000A6F47" w:rsidRPr="003E4C6E" w:rsidRDefault="000A6F47" w:rsidP="000A6F47">
      <w:pPr>
        <w:numPr>
          <w:ilvl w:val="0"/>
          <w:numId w:val="6"/>
        </w:numPr>
        <w:pBdr>
          <w:top w:val="single" w:sz="4" w:space="1" w:color="auto" w:shadow="1"/>
          <w:left w:val="single" w:sz="4" w:space="4" w:color="auto" w:shadow="1"/>
          <w:bottom w:val="single" w:sz="4" w:space="1" w:color="auto" w:shadow="1"/>
          <w:right w:val="single" w:sz="4" w:space="4" w:color="auto" w:shadow="1"/>
        </w:pBdr>
        <w:rPr>
          <w:sz w:val="24"/>
          <w:szCs w:val="24"/>
        </w:rPr>
      </w:pPr>
      <w:r w:rsidRPr="003E4C6E">
        <w:rPr>
          <w:sz w:val="24"/>
          <w:szCs w:val="24"/>
        </w:rPr>
        <w:t>By 2050 this percentage will have risen to 29.6% aged 65 or over.</w:t>
      </w:r>
    </w:p>
    <w:p w:rsidR="000A6F47" w:rsidRPr="003E4C6E" w:rsidRDefault="000A6F47" w:rsidP="000A6F47">
      <w:pPr>
        <w:numPr>
          <w:ilvl w:val="0"/>
          <w:numId w:val="7"/>
        </w:numPr>
        <w:pBdr>
          <w:top w:val="single" w:sz="4" w:space="1" w:color="auto" w:shadow="1"/>
          <w:left w:val="single" w:sz="4" w:space="4" w:color="auto" w:shadow="1"/>
          <w:bottom w:val="single" w:sz="4" w:space="1" w:color="auto" w:shadow="1"/>
          <w:right w:val="single" w:sz="4" w:space="4" w:color="auto" w:shadow="1"/>
        </w:pBdr>
        <w:rPr>
          <w:sz w:val="24"/>
          <w:szCs w:val="24"/>
        </w:rPr>
      </w:pPr>
      <w:r w:rsidRPr="003E4C6E">
        <w:rPr>
          <w:sz w:val="24"/>
          <w:szCs w:val="24"/>
        </w:rPr>
        <w:t xml:space="preserve">In 2010 the number of people within the EU  aged 65 or over was </w:t>
      </w:r>
      <w:r w:rsidRPr="003E4C6E">
        <w:rPr>
          <w:bCs/>
          <w:sz w:val="24"/>
          <w:szCs w:val="24"/>
        </w:rPr>
        <w:t>60,570,000</w:t>
      </w:r>
    </w:p>
    <w:p w:rsidR="000A6F47" w:rsidRPr="003E4C6E" w:rsidRDefault="000A6F47" w:rsidP="000A6F47">
      <w:pPr>
        <w:numPr>
          <w:ilvl w:val="0"/>
          <w:numId w:val="8"/>
        </w:numPr>
        <w:pBdr>
          <w:top w:val="single" w:sz="4" w:space="1" w:color="auto" w:shadow="1"/>
          <w:left w:val="single" w:sz="4" w:space="4" w:color="auto" w:shadow="1"/>
          <w:bottom w:val="single" w:sz="4" w:space="1" w:color="auto" w:shadow="1"/>
          <w:right w:val="single" w:sz="4" w:space="4" w:color="auto" w:shadow="1"/>
        </w:pBdr>
        <w:rPr>
          <w:sz w:val="24"/>
          <w:szCs w:val="24"/>
        </w:rPr>
      </w:pPr>
      <w:r w:rsidRPr="003E4C6E">
        <w:rPr>
          <w:sz w:val="24"/>
          <w:szCs w:val="24"/>
        </w:rPr>
        <w:t xml:space="preserve">By 2020 the number of people aged 65 or over is estimated to be </w:t>
      </w:r>
      <w:r w:rsidRPr="003E4C6E">
        <w:rPr>
          <w:bCs/>
          <w:sz w:val="24"/>
          <w:szCs w:val="24"/>
        </w:rPr>
        <w:t>71,760,000</w:t>
      </w:r>
    </w:p>
    <w:p w:rsidR="000A6F47" w:rsidRPr="00613AFB" w:rsidRDefault="000A6F47" w:rsidP="00613AFB">
      <w:pPr>
        <w:numPr>
          <w:ilvl w:val="0"/>
          <w:numId w:val="9"/>
        </w:numPr>
        <w:pBdr>
          <w:top w:val="single" w:sz="4" w:space="1" w:color="auto" w:shadow="1"/>
          <w:left w:val="single" w:sz="4" w:space="4" w:color="auto" w:shadow="1"/>
          <w:bottom w:val="single" w:sz="4" w:space="1" w:color="auto" w:shadow="1"/>
          <w:right w:val="single" w:sz="4" w:space="4" w:color="auto" w:shadow="1"/>
        </w:pBdr>
        <w:rPr>
          <w:sz w:val="24"/>
          <w:szCs w:val="24"/>
        </w:rPr>
      </w:pPr>
      <w:r w:rsidRPr="003E4C6E">
        <w:rPr>
          <w:sz w:val="24"/>
          <w:szCs w:val="24"/>
        </w:rPr>
        <w:t xml:space="preserve">And by 2050? </w:t>
      </w:r>
      <w:r>
        <w:rPr>
          <w:sz w:val="24"/>
          <w:szCs w:val="24"/>
        </w:rPr>
        <w:t xml:space="preserve">   </w:t>
      </w:r>
      <w:r w:rsidRPr="0073391D">
        <w:rPr>
          <w:b/>
          <w:bCs/>
          <w:sz w:val="24"/>
          <w:szCs w:val="24"/>
        </w:rPr>
        <w:t>102,650,000</w:t>
      </w:r>
    </w:p>
    <w:p w:rsidR="000A6F47" w:rsidRPr="003E4C6E" w:rsidRDefault="000A6F47" w:rsidP="000A6F47">
      <w:pPr>
        <w:rPr>
          <w:sz w:val="24"/>
          <w:szCs w:val="24"/>
        </w:rPr>
      </w:pPr>
      <w:r w:rsidRPr="003E4C6E">
        <w:rPr>
          <w:sz w:val="24"/>
          <w:szCs w:val="24"/>
        </w:rPr>
        <w:lastRenderedPageBreak/>
        <w:t xml:space="preserve">The data </w:t>
      </w:r>
      <w:r w:rsidR="00322401">
        <w:rPr>
          <w:sz w:val="24"/>
          <w:szCs w:val="24"/>
        </w:rPr>
        <w:t>reflect</w:t>
      </w:r>
      <w:r w:rsidRPr="003E4C6E">
        <w:rPr>
          <w:sz w:val="24"/>
          <w:szCs w:val="24"/>
        </w:rPr>
        <w:t xml:space="preserve"> a key political issue affecting the European Un</w:t>
      </w:r>
      <w:r>
        <w:rPr>
          <w:sz w:val="24"/>
          <w:szCs w:val="24"/>
        </w:rPr>
        <w:t>ion and the individual states within it</w:t>
      </w:r>
      <w:r w:rsidRPr="003E4C6E">
        <w:rPr>
          <w:sz w:val="24"/>
          <w:szCs w:val="24"/>
        </w:rPr>
        <w:t>:</w:t>
      </w:r>
    </w:p>
    <w:p w:rsidR="000A6F47" w:rsidRPr="00604539" w:rsidRDefault="000A6F47" w:rsidP="00FB61B0">
      <w:pPr>
        <w:pStyle w:val="ListParagraph"/>
        <w:numPr>
          <w:ilvl w:val="0"/>
          <w:numId w:val="30"/>
        </w:numPr>
        <w:rPr>
          <w:sz w:val="24"/>
          <w:szCs w:val="24"/>
        </w:rPr>
      </w:pPr>
      <w:r>
        <w:rPr>
          <w:sz w:val="24"/>
          <w:szCs w:val="24"/>
        </w:rPr>
        <w:t>Changing demographics</w:t>
      </w:r>
      <w:r w:rsidRPr="0073335C">
        <w:rPr>
          <w:sz w:val="24"/>
          <w:szCs w:val="24"/>
        </w:rPr>
        <w:t xml:space="preserve"> a</w:t>
      </w:r>
      <w:r>
        <w:rPr>
          <w:sz w:val="24"/>
          <w:szCs w:val="24"/>
        </w:rPr>
        <w:t>nd their</w:t>
      </w:r>
      <w:r w:rsidRPr="0073335C">
        <w:rPr>
          <w:sz w:val="24"/>
          <w:szCs w:val="24"/>
        </w:rPr>
        <w:t xml:space="preserve"> impact.</w:t>
      </w:r>
    </w:p>
    <w:p w:rsidR="000A6F47" w:rsidRPr="00BB5E95" w:rsidRDefault="000A6F47" w:rsidP="000A6F47">
      <w:pPr>
        <w:jc w:val="center"/>
        <w:rPr>
          <w:b/>
          <w:color w:val="F357BF"/>
          <w:sz w:val="24"/>
          <w:szCs w:val="24"/>
        </w:rPr>
      </w:pPr>
      <w:r w:rsidRPr="00BB5E95">
        <w:rPr>
          <w:b/>
          <w:color w:val="F357BF"/>
          <w:sz w:val="24"/>
          <w:szCs w:val="24"/>
        </w:rPr>
        <w:t>Over to you</w:t>
      </w:r>
    </w:p>
    <w:p w:rsidR="000A6F47" w:rsidRPr="00BB5E95" w:rsidRDefault="000A6F47" w:rsidP="000A6F47">
      <w:pPr>
        <w:rPr>
          <w:b/>
          <w:i/>
          <w:color w:val="7030A0"/>
          <w:sz w:val="24"/>
          <w:szCs w:val="24"/>
        </w:rPr>
      </w:pPr>
      <w:r w:rsidRPr="00BB5E95">
        <w:rPr>
          <w:b/>
          <w:i/>
          <w:color w:val="7030A0"/>
          <w:sz w:val="24"/>
          <w:szCs w:val="24"/>
        </w:rPr>
        <w:t>Personal reflection</w:t>
      </w:r>
    </w:p>
    <w:p w:rsidR="000A6F47" w:rsidRPr="00FE02D8" w:rsidRDefault="000A6F47" w:rsidP="000A6F47">
      <w:pPr>
        <w:rPr>
          <w:i/>
          <w:sz w:val="24"/>
          <w:szCs w:val="24"/>
        </w:rPr>
      </w:pPr>
      <w:r w:rsidRPr="003E4C6E">
        <w:rPr>
          <w:sz w:val="24"/>
          <w:szCs w:val="24"/>
        </w:rPr>
        <w:t>Note your answers to the following questions:</w:t>
      </w:r>
    </w:p>
    <w:p w:rsidR="000A6F47" w:rsidRPr="00FE02D8" w:rsidRDefault="000A6F47" w:rsidP="000A6F47">
      <w:pPr>
        <w:pStyle w:val="ListParagraph"/>
        <w:numPr>
          <w:ilvl w:val="0"/>
          <w:numId w:val="11"/>
        </w:numPr>
        <w:rPr>
          <w:i/>
          <w:sz w:val="24"/>
          <w:szCs w:val="24"/>
        </w:rPr>
      </w:pPr>
      <w:r w:rsidRPr="00FE02D8">
        <w:rPr>
          <w:i/>
          <w:sz w:val="24"/>
          <w:szCs w:val="24"/>
        </w:rPr>
        <w:t>What do you understand by the phrase ‘demographic time bomb’?</w:t>
      </w:r>
    </w:p>
    <w:p w:rsidR="000A6F47" w:rsidRPr="00FE02D8" w:rsidRDefault="000A6F47" w:rsidP="000A6F47">
      <w:pPr>
        <w:pStyle w:val="ListParagraph"/>
        <w:numPr>
          <w:ilvl w:val="0"/>
          <w:numId w:val="11"/>
        </w:numPr>
        <w:rPr>
          <w:i/>
          <w:sz w:val="24"/>
          <w:szCs w:val="24"/>
        </w:rPr>
      </w:pPr>
      <w:r w:rsidRPr="00FE02D8">
        <w:rPr>
          <w:i/>
          <w:sz w:val="24"/>
          <w:szCs w:val="24"/>
        </w:rPr>
        <w:t>What is the age profile of your country</w:t>
      </w:r>
      <w:r w:rsidR="00455D09">
        <w:rPr>
          <w:i/>
          <w:sz w:val="24"/>
          <w:szCs w:val="24"/>
        </w:rPr>
        <w:t>/region/locality</w:t>
      </w:r>
      <w:r w:rsidRPr="00FE02D8">
        <w:rPr>
          <w:i/>
          <w:sz w:val="24"/>
          <w:szCs w:val="24"/>
        </w:rPr>
        <w:t>?</w:t>
      </w:r>
    </w:p>
    <w:p w:rsidR="000A6F47" w:rsidRPr="00FE02D8" w:rsidRDefault="000A6F47" w:rsidP="000A6F47">
      <w:pPr>
        <w:pStyle w:val="ListParagraph"/>
        <w:numPr>
          <w:ilvl w:val="0"/>
          <w:numId w:val="11"/>
        </w:numPr>
        <w:rPr>
          <w:i/>
          <w:sz w:val="24"/>
          <w:szCs w:val="24"/>
        </w:rPr>
      </w:pPr>
      <w:r w:rsidRPr="00FE02D8">
        <w:rPr>
          <w:i/>
          <w:sz w:val="24"/>
          <w:szCs w:val="24"/>
        </w:rPr>
        <w:t>What political steps have been taken to address the needs and impact of the ageing population where you live?</w:t>
      </w:r>
    </w:p>
    <w:p w:rsidR="000A6F47" w:rsidRPr="00FE02D8" w:rsidRDefault="000A6F47" w:rsidP="000A6F47">
      <w:pPr>
        <w:pStyle w:val="ListParagraph"/>
        <w:numPr>
          <w:ilvl w:val="0"/>
          <w:numId w:val="11"/>
        </w:numPr>
        <w:rPr>
          <w:i/>
          <w:sz w:val="24"/>
          <w:szCs w:val="24"/>
        </w:rPr>
      </w:pPr>
      <w:r w:rsidRPr="00FE02D8">
        <w:rPr>
          <w:i/>
          <w:sz w:val="24"/>
          <w:szCs w:val="24"/>
        </w:rPr>
        <w:t>How do you view the prospect of living in an ageing society?</w:t>
      </w:r>
    </w:p>
    <w:p w:rsidR="000A6F47" w:rsidRPr="00BB5E95" w:rsidRDefault="000A6F47" w:rsidP="000A6F47">
      <w:pPr>
        <w:rPr>
          <w:b/>
          <w:i/>
          <w:color w:val="00B050"/>
          <w:sz w:val="24"/>
          <w:szCs w:val="24"/>
        </w:rPr>
      </w:pPr>
      <w:r w:rsidRPr="00BB5E95">
        <w:rPr>
          <w:b/>
          <w:i/>
          <w:color w:val="00B050"/>
          <w:sz w:val="24"/>
          <w:szCs w:val="24"/>
        </w:rPr>
        <w:t xml:space="preserve"> Research</w:t>
      </w:r>
    </w:p>
    <w:p w:rsidR="000A6F47" w:rsidRDefault="000A6F47" w:rsidP="000A6F47">
      <w:pPr>
        <w:pStyle w:val="ListParagraph"/>
        <w:numPr>
          <w:ilvl w:val="0"/>
          <w:numId w:val="11"/>
        </w:numPr>
        <w:rPr>
          <w:sz w:val="24"/>
          <w:szCs w:val="24"/>
        </w:rPr>
      </w:pPr>
      <w:r w:rsidRPr="003E4C6E">
        <w:rPr>
          <w:sz w:val="24"/>
          <w:szCs w:val="24"/>
        </w:rPr>
        <w:t xml:space="preserve">Look at the MATURE research report </w:t>
      </w:r>
      <w:hyperlink r:id="rId14" w:history="1">
        <w:r w:rsidRPr="003E4C6E">
          <w:rPr>
            <w:rStyle w:val="Hyperlink"/>
            <w:sz w:val="24"/>
            <w:szCs w:val="24"/>
          </w:rPr>
          <w:t>http://matureproject.eu/research-report</w:t>
        </w:r>
      </w:hyperlink>
      <w:r w:rsidRPr="003E4C6E">
        <w:rPr>
          <w:sz w:val="24"/>
          <w:szCs w:val="24"/>
        </w:rPr>
        <w:t xml:space="preserve">  (sections 2.1, 2.2 and 3.1) to discover more about the changing demography of the EU, its impact and ‘ageism’. </w:t>
      </w:r>
    </w:p>
    <w:p w:rsidR="00604539" w:rsidRPr="00415229" w:rsidRDefault="00604539" w:rsidP="00415229">
      <w:pPr>
        <w:rPr>
          <w:i/>
          <w:color w:val="404040" w:themeColor="text1" w:themeTint="BF"/>
          <w:sz w:val="24"/>
          <w:szCs w:val="24"/>
        </w:rPr>
      </w:pPr>
      <w:r w:rsidRPr="00415229">
        <w:rPr>
          <w:i/>
          <w:color w:val="404040" w:themeColor="text1" w:themeTint="BF"/>
          <w:sz w:val="24"/>
          <w:szCs w:val="24"/>
        </w:rPr>
        <w:t>Intermediaries</w:t>
      </w:r>
    </w:p>
    <w:p w:rsidR="001B2451" w:rsidRDefault="001B2451" w:rsidP="001B2451">
      <w:pPr>
        <w:pBdr>
          <w:top w:val="single" w:sz="4" w:space="1" w:color="auto"/>
          <w:left w:val="single" w:sz="4" w:space="4" w:color="auto"/>
          <w:bottom w:val="single" w:sz="4" w:space="1" w:color="auto"/>
          <w:right w:val="single" w:sz="4" w:space="4" w:color="auto"/>
        </w:pBdr>
        <w:rPr>
          <w:color w:val="444444"/>
          <w:sz w:val="24"/>
          <w:szCs w:val="24"/>
          <w:lang w:val="en-US"/>
        </w:rPr>
      </w:pPr>
      <w:r w:rsidRPr="00F37D49">
        <w:rPr>
          <w:rStyle w:val="Strong"/>
          <w:color w:val="444444"/>
          <w:sz w:val="24"/>
          <w:szCs w:val="24"/>
          <w:lang w:val="en-US"/>
        </w:rPr>
        <w:t>Intermediaries</w:t>
      </w:r>
      <w:r w:rsidRPr="00F37D49">
        <w:rPr>
          <w:color w:val="444444"/>
          <w:sz w:val="24"/>
          <w:szCs w:val="24"/>
          <w:lang w:val="en-US"/>
        </w:rPr>
        <w:t xml:space="preserve"> – individuals, </w:t>
      </w:r>
      <w:proofErr w:type="spellStart"/>
      <w:r w:rsidRPr="00F37D49">
        <w:rPr>
          <w:color w:val="444444"/>
          <w:sz w:val="24"/>
          <w:szCs w:val="24"/>
          <w:lang w:val="en-US"/>
        </w:rPr>
        <w:t>organisations</w:t>
      </w:r>
      <w:proofErr w:type="spellEnd"/>
      <w:r w:rsidRPr="00F37D49">
        <w:rPr>
          <w:color w:val="444444"/>
          <w:sz w:val="24"/>
          <w:szCs w:val="24"/>
          <w:lang w:val="en-US"/>
        </w:rPr>
        <w:t xml:space="preserve"> or agencies who work with and on behalf of older adults in a paid or voluntary capacity. They may be services within the public sector (health, social services for example); within the private sector (care homes, for example); within the voluntary and community </w:t>
      </w:r>
      <w:r w:rsidR="00C662D5">
        <w:rPr>
          <w:color w:val="444444"/>
          <w:sz w:val="24"/>
          <w:szCs w:val="24"/>
          <w:lang w:val="en-US"/>
        </w:rPr>
        <w:t>sector (charities; faith groups; clubs,</w:t>
      </w:r>
      <w:r w:rsidRPr="00F37D49">
        <w:rPr>
          <w:color w:val="444444"/>
          <w:sz w:val="24"/>
          <w:szCs w:val="24"/>
          <w:lang w:val="en-US"/>
        </w:rPr>
        <w:t xml:space="preserve"> for example). The remit of their work may or may not have any overt link to later</w:t>
      </w:r>
      <w:r w:rsidR="00C662D5">
        <w:rPr>
          <w:color w:val="444444"/>
          <w:sz w:val="24"/>
          <w:szCs w:val="24"/>
          <w:lang w:val="en-US"/>
        </w:rPr>
        <w:t>-</w:t>
      </w:r>
      <w:r w:rsidRPr="00F37D49">
        <w:rPr>
          <w:color w:val="444444"/>
          <w:sz w:val="24"/>
          <w:szCs w:val="24"/>
          <w:lang w:val="en-US"/>
        </w:rPr>
        <w:t>life learning.</w:t>
      </w:r>
      <w:r>
        <w:rPr>
          <w:color w:val="444444"/>
          <w:sz w:val="24"/>
          <w:szCs w:val="24"/>
          <w:lang w:val="en-US"/>
        </w:rPr>
        <w:t xml:space="preserve"> </w:t>
      </w:r>
      <w:hyperlink r:id="rId15" w:history="1">
        <w:r w:rsidRPr="00DA5A54">
          <w:rPr>
            <w:rStyle w:val="Hyperlink"/>
            <w:sz w:val="24"/>
            <w:szCs w:val="24"/>
            <w:lang w:val="en-US"/>
          </w:rPr>
          <w:t>http://matureproject.eu/glossary</w:t>
        </w:r>
      </w:hyperlink>
    </w:p>
    <w:p w:rsidR="00C80864" w:rsidRDefault="00C80864" w:rsidP="00C80864">
      <w:pPr>
        <w:rPr>
          <w:color w:val="404040" w:themeColor="text1" w:themeTint="BF"/>
          <w:sz w:val="24"/>
          <w:szCs w:val="24"/>
        </w:rPr>
      </w:pPr>
      <w:r>
        <w:rPr>
          <w:color w:val="404040" w:themeColor="text1" w:themeTint="BF"/>
          <w:sz w:val="24"/>
          <w:szCs w:val="24"/>
        </w:rPr>
        <w:t>Other people are significant players in learning. Those around us whether friends, family, or commu</w:t>
      </w:r>
      <w:r w:rsidR="00322401">
        <w:rPr>
          <w:color w:val="404040" w:themeColor="text1" w:themeTint="BF"/>
          <w:sz w:val="24"/>
          <w:szCs w:val="24"/>
        </w:rPr>
        <w:t xml:space="preserve">nity members stimulate interest, provide </w:t>
      </w:r>
      <w:proofErr w:type="gramStart"/>
      <w:r w:rsidR="00322401">
        <w:rPr>
          <w:color w:val="404040" w:themeColor="text1" w:themeTint="BF"/>
          <w:sz w:val="24"/>
          <w:szCs w:val="24"/>
        </w:rPr>
        <w:t>motivation,</w:t>
      </w:r>
      <w:proofErr w:type="gramEnd"/>
      <w:r>
        <w:rPr>
          <w:color w:val="404040" w:themeColor="text1" w:themeTint="BF"/>
          <w:sz w:val="24"/>
          <w:szCs w:val="24"/>
        </w:rPr>
        <w:t xml:space="preserve"> become a resource or a facilitator of learning. Social and family networks promote and support engagement and participation.</w:t>
      </w:r>
    </w:p>
    <w:p w:rsidR="00746544" w:rsidRDefault="00746544" w:rsidP="00746544">
      <w:pPr>
        <w:rPr>
          <w:color w:val="444444"/>
          <w:sz w:val="24"/>
          <w:szCs w:val="24"/>
          <w:lang w:val="en-US"/>
        </w:rPr>
      </w:pPr>
      <w:r>
        <w:rPr>
          <w:color w:val="444444"/>
          <w:sz w:val="24"/>
          <w:szCs w:val="24"/>
          <w:lang w:val="en-US"/>
        </w:rPr>
        <w:t>I</w:t>
      </w:r>
      <w:r w:rsidR="001D3D4B">
        <w:rPr>
          <w:color w:val="444444"/>
          <w:sz w:val="24"/>
          <w:szCs w:val="24"/>
          <w:lang w:val="en-US"/>
        </w:rPr>
        <w:t>ntermediaries have a key</w:t>
      </w:r>
      <w:r>
        <w:rPr>
          <w:color w:val="444444"/>
          <w:sz w:val="24"/>
          <w:szCs w:val="24"/>
          <w:lang w:val="en-US"/>
        </w:rPr>
        <w:t xml:space="preserve"> role to play in brokering connections between older adults and others who can contribute to their well-being. </w:t>
      </w:r>
    </w:p>
    <w:p w:rsidR="00C80864" w:rsidRDefault="00C80864" w:rsidP="00CD7B91">
      <w:pPr>
        <w:rPr>
          <w:color w:val="404040" w:themeColor="text1" w:themeTint="BF"/>
          <w:sz w:val="24"/>
          <w:szCs w:val="24"/>
        </w:rPr>
      </w:pPr>
      <w:r>
        <w:rPr>
          <w:color w:val="404040" w:themeColor="text1" w:themeTint="BF"/>
          <w:sz w:val="24"/>
          <w:szCs w:val="24"/>
        </w:rPr>
        <w:t>Later-life networking has its risks. Retirement jeopardises links made during</w:t>
      </w:r>
      <w:r w:rsidR="00DF4F19">
        <w:rPr>
          <w:color w:val="404040" w:themeColor="text1" w:themeTint="BF"/>
          <w:sz w:val="24"/>
          <w:szCs w:val="24"/>
        </w:rPr>
        <w:t xml:space="preserve"> employment. Children grow up and move away</w:t>
      </w:r>
      <w:r>
        <w:rPr>
          <w:color w:val="404040" w:themeColor="text1" w:themeTint="BF"/>
          <w:sz w:val="24"/>
          <w:szCs w:val="24"/>
        </w:rPr>
        <w:t>. Ageing friends leave networks through ill-health, bereavement, relocation. Creating and sustaining new networks may be inhibited by isolation, frailty, disability or disadvant</w:t>
      </w:r>
      <w:r w:rsidR="00DF4F19">
        <w:rPr>
          <w:color w:val="404040" w:themeColor="text1" w:themeTint="BF"/>
          <w:sz w:val="24"/>
          <w:szCs w:val="24"/>
        </w:rPr>
        <w:t>age. F</w:t>
      </w:r>
      <w:r>
        <w:rPr>
          <w:color w:val="404040" w:themeColor="text1" w:themeTint="BF"/>
          <w:sz w:val="24"/>
          <w:szCs w:val="24"/>
        </w:rPr>
        <w:t>eatures of ageing</w:t>
      </w:r>
      <w:r w:rsidR="00DF4F19">
        <w:rPr>
          <w:color w:val="404040" w:themeColor="text1" w:themeTint="BF"/>
          <w:sz w:val="24"/>
          <w:szCs w:val="24"/>
        </w:rPr>
        <w:t xml:space="preserve"> such as loss of confidence or self-esteem</w:t>
      </w:r>
      <w:r>
        <w:rPr>
          <w:color w:val="404040" w:themeColor="text1" w:themeTint="BF"/>
          <w:sz w:val="24"/>
          <w:szCs w:val="24"/>
        </w:rPr>
        <w:t xml:space="preserve"> affect our ability to make new friends and contacts.</w:t>
      </w:r>
    </w:p>
    <w:p w:rsidR="00746544" w:rsidRDefault="00C662D5" w:rsidP="00DF4F19">
      <w:pPr>
        <w:rPr>
          <w:color w:val="404040" w:themeColor="text1" w:themeTint="BF"/>
          <w:sz w:val="24"/>
          <w:szCs w:val="24"/>
        </w:rPr>
      </w:pPr>
      <w:r>
        <w:rPr>
          <w:color w:val="404040" w:themeColor="text1" w:themeTint="BF"/>
          <w:sz w:val="24"/>
          <w:szCs w:val="24"/>
        </w:rPr>
        <w:lastRenderedPageBreak/>
        <w:t xml:space="preserve">Some intermediary organisations provide opportunities for older people to become part of new communities (faith groups and clubs, for example). These </w:t>
      </w:r>
      <w:r w:rsidR="00DF4F19">
        <w:rPr>
          <w:color w:val="404040" w:themeColor="text1" w:themeTint="BF"/>
          <w:sz w:val="24"/>
          <w:szCs w:val="24"/>
        </w:rPr>
        <w:t>context</w:t>
      </w:r>
      <w:r>
        <w:rPr>
          <w:color w:val="404040" w:themeColor="text1" w:themeTint="BF"/>
          <w:sz w:val="24"/>
          <w:szCs w:val="24"/>
        </w:rPr>
        <w:t>s</w:t>
      </w:r>
      <w:r w:rsidR="00DF4F19">
        <w:rPr>
          <w:color w:val="404040" w:themeColor="text1" w:themeTint="BF"/>
          <w:sz w:val="24"/>
          <w:szCs w:val="24"/>
        </w:rPr>
        <w:t xml:space="preserve"> </w:t>
      </w:r>
      <w:r>
        <w:rPr>
          <w:color w:val="404040" w:themeColor="text1" w:themeTint="BF"/>
          <w:sz w:val="24"/>
          <w:szCs w:val="24"/>
        </w:rPr>
        <w:t>promote</w:t>
      </w:r>
      <w:r w:rsidR="00DF4F19">
        <w:rPr>
          <w:color w:val="404040" w:themeColor="text1" w:themeTint="BF"/>
          <w:sz w:val="24"/>
          <w:szCs w:val="24"/>
        </w:rPr>
        <w:t xml:space="preserve"> support networks in which olde</w:t>
      </w:r>
      <w:r w:rsidR="00746544">
        <w:rPr>
          <w:color w:val="404040" w:themeColor="text1" w:themeTint="BF"/>
          <w:sz w:val="24"/>
          <w:szCs w:val="24"/>
        </w:rPr>
        <w:t>r adults can survive,</w:t>
      </w:r>
      <w:r>
        <w:rPr>
          <w:color w:val="404040" w:themeColor="text1" w:themeTint="BF"/>
          <w:sz w:val="24"/>
          <w:szCs w:val="24"/>
        </w:rPr>
        <w:t xml:space="preserve"> thrive</w:t>
      </w:r>
      <w:r w:rsidR="00746544">
        <w:rPr>
          <w:color w:val="404040" w:themeColor="text1" w:themeTint="BF"/>
          <w:sz w:val="24"/>
          <w:szCs w:val="24"/>
        </w:rPr>
        <w:t xml:space="preserve"> and learn</w:t>
      </w:r>
      <w:r>
        <w:rPr>
          <w:color w:val="404040" w:themeColor="text1" w:themeTint="BF"/>
          <w:sz w:val="24"/>
          <w:szCs w:val="24"/>
        </w:rPr>
        <w:t xml:space="preserve">. </w:t>
      </w:r>
      <w:r w:rsidR="00746544">
        <w:rPr>
          <w:color w:val="404040" w:themeColor="text1" w:themeTint="BF"/>
          <w:sz w:val="24"/>
          <w:szCs w:val="24"/>
        </w:rPr>
        <w:t>Other intermediaries are potential sign-posters (health and social services) making links between the individual and services that suit their particular need. Learning is one of those services.</w:t>
      </w:r>
    </w:p>
    <w:p w:rsidR="00767306" w:rsidRPr="009B4075" w:rsidRDefault="00767306" w:rsidP="0077189A">
      <w:pPr>
        <w:pBdr>
          <w:top w:val="single" w:sz="4" w:space="1" w:color="auto"/>
          <w:left w:val="single" w:sz="4" w:space="4" w:color="auto"/>
          <w:bottom w:val="single" w:sz="4" w:space="1" w:color="auto"/>
          <w:right w:val="single" w:sz="4" w:space="4" w:color="auto"/>
        </w:pBdr>
        <w:rPr>
          <w:color w:val="404040" w:themeColor="text1" w:themeTint="BF"/>
          <w:sz w:val="24"/>
          <w:szCs w:val="24"/>
        </w:rPr>
      </w:pPr>
      <w:r w:rsidRPr="0077189A">
        <w:rPr>
          <w:b/>
          <w:i/>
          <w:color w:val="404040" w:themeColor="text1" w:themeTint="BF"/>
          <w:sz w:val="24"/>
          <w:szCs w:val="24"/>
        </w:rPr>
        <w:t>Sign-poster</w:t>
      </w:r>
      <w:r>
        <w:rPr>
          <w:color w:val="404040" w:themeColor="text1" w:themeTint="BF"/>
          <w:sz w:val="24"/>
          <w:szCs w:val="24"/>
        </w:rPr>
        <w:t>: someone who is able to offer advice and information to a third party about relevant opportunities that may be open to them. A sign-poster can determine what may be of interest and match that knowledge</w:t>
      </w:r>
      <w:r w:rsidR="0077189A">
        <w:rPr>
          <w:color w:val="404040" w:themeColor="text1" w:themeTint="BF"/>
          <w:sz w:val="24"/>
          <w:szCs w:val="24"/>
        </w:rPr>
        <w:t xml:space="preserve"> to what is </w:t>
      </w:r>
      <w:r w:rsidR="003D79B8">
        <w:rPr>
          <w:color w:val="404040" w:themeColor="text1" w:themeTint="BF"/>
          <w:sz w:val="24"/>
          <w:szCs w:val="24"/>
        </w:rPr>
        <w:t>available and</w:t>
      </w:r>
      <w:r w:rsidR="0077189A">
        <w:rPr>
          <w:color w:val="404040" w:themeColor="text1" w:themeTint="BF"/>
          <w:sz w:val="24"/>
          <w:szCs w:val="24"/>
        </w:rPr>
        <w:t xml:space="preserve"> accessible.</w:t>
      </w:r>
    </w:p>
    <w:p w:rsidR="00EE54A7" w:rsidRPr="00607A74" w:rsidRDefault="00EE54A7" w:rsidP="00EE54A7">
      <w:pPr>
        <w:rPr>
          <w:b/>
          <w:i/>
          <w:color w:val="7030A0"/>
          <w:sz w:val="24"/>
          <w:szCs w:val="24"/>
        </w:rPr>
      </w:pPr>
      <w:r w:rsidRPr="00607A74">
        <w:rPr>
          <w:b/>
          <w:i/>
          <w:color w:val="7030A0"/>
          <w:sz w:val="24"/>
          <w:szCs w:val="24"/>
        </w:rPr>
        <w:t>Personal reflection</w:t>
      </w:r>
    </w:p>
    <w:p w:rsidR="00EE54A7" w:rsidRDefault="00EE54A7" w:rsidP="00EE54A7">
      <w:pPr>
        <w:rPr>
          <w:color w:val="404040" w:themeColor="text1" w:themeTint="BF"/>
          <w:sz w:val="24"/>
          <w:szCs w:val="24"/>
        </w:rPr>
      </w:pPr>
      <w:r>
        <w:rPr>
          <w:color w:val="404040" w:themeColor="text1" w:themeTint="BF"/>
          <w:sz w:val="24"/>
          <w:szCs w:val="24"/>
        </w:rPr>
        <w:t>Think about your neighbourhood</w:t>
      </w:r>
    </w:p>
    <w:p w:rsidR="00EE54A7" w:rsidRPr="00E92EB2" w:rsidRDefault="00EE54A7" w:rsidP="00EE54A7">
      <w:pPr>
        <w:rPr>
          <w:i/>
          <w:color w:val="404040" w:themeColor="text1" w:themeTint="BF"/>
          <w:sz w:val="24"/>
          <w:szCs w:val="24"/>
        </w:rPr>
      </w:pPr>
      <w:r w:rsidRPr="00E92EB2">
        <w:rPr>
          <w:i/>
          <w:color w:val="404040" w:themeColor="text1" w:themeTint="BF"/>
          <w:sz w:val="24"/>
          <w:szCs w:val="24"/>
        </w:rPr>
        <w:t>What are the options for older adults to meet together and/or to meet other members of your local community?</w:t>
      </w:r>
    </w:p>
    <w:p w:rsidR="00EE54A7" w:rsidRDefault="00EE54A7" w:rsidP="00EE54A7">
      <w:pPr>
        <w:pBdr>
          <w:top w:val="single" w:sz="4" w:space="1" w:color="auto"/>
          <w:left w:val="single" w:sz="4" w:space="4" w:color="auto"/>
          <w:bottom w:val="single" w:sz="4" w:space="1" w:color="auto"/>
          <w:right w:val="single" w:sz="4" w:space="4" w:color="auto"/>
        </w:pBdr>
        <w:rPr>
          <w:color w:val="404040" w:themeColor="text1" w:themeTint="BF"/>
          <w:sz w:val="24"/>
          <w:szCs w:val="24"/>
        </w:rPr>
      </w:pPr>
      <w:proofErr w:type="gramStart"/>
      <w:r w:rsidRPr="00EF0197">
        <w:rPr>
          <w:b/>
          <w:i/>
          <w:color w:val="404040" w:themeColor="text1" w:themeTint="BF"/>
          <w:sz w:val="24"/>
          <w:szCs w:val="24"/>
        </w:rPr>
        <w:t>Case study</w:t>
      </w:r>
      <w:r>
        <w:rPr>
          <w:color w:val="404040" w:themeColor="text1" w:themeTint="BF"/>
          <w:sz w:val="24"/>
          <w:szCs w:val="24"/>
        </w:rPr>
        <w:t xml:space="preserve"> – C.O.O.L. (Community Opportunities for Older Learners) project - Leicester and Leicestershire, UK.</w:t>
      </w:r>
      <w:proofErr w:type="gramEnd"/>
    </w:p>
    <w:p w:rsidR="00EE54A7" w:rsidRDefault="00EE54A7" w:rsidP="00EE54A7">
      <w:pPr>
        <w:pBdr>
          <w:top w:val="single" w:sz="4" w:space="1" w:color="auto"/>
          <w:left w:val="single" w:sz="4" w:space="4" w:color="auto"/>
          <w:bottom w:val="single" w:sz="4" w:space="1" w:color="auto"/>
          <w:right w:val="single" w:sz="4" w:space="4" w:color="auto"/>
        </w:pBdr>
        <w:rPr>
          <w:color w:val="404040" w:themeColor="text1" w:themeTint="BF"/>
          <w:sz w:val="24"/>
          <w:szCs w:val="24"/>
        </w:rPr>
      </w:pPr>
      <w:r>
        <w:rPr>
          <w:color w:val="404040" w:themeColor="text1" w:themeTint="BF"/>
          <w:sz w:val="24"/>
          <w:szCs w:val="24"/>
        </w:rPr>
        <w:t>1999 was designated the United Nations International Year of Older Persons. One of the outcomes of the Year in the UK was a toolkit to support the mapping of opportunities</w:t>
      </w:r>
      <w:r w:rsidRPr="00D743BB">
        <w:rPr>
          <w:color w:val="404040" w:themeColor="text1" w:themeTint="BF"/>
          <w:sz w:val="24"/>
          <w:szCs w:val="24"/>
        </w:rPr>
        <w:t xml:space="preserve"> </w:t>
      </w:r>
      <w:r>
        <w:rPr>
          <w:color w:val="404040" w:themeColor="text1" w:themeTint="BF"/>
          <w:sz w:val="24"/>
          <w:szCs w:val="24"/>
        </w:rPr>
        <w:t>for older adults to learn in communities. In 2000 a partnership between NIACE (National Institute of Adult and Continuing Education), Leicester Adult Education College and De Montfort University</w:t>
      </w:r>
      <w:r w:rsidR="001D3D4B">
        <w:rPr>
          <w:color w:val="404040" w:themeColor="text1" w:themeTint="BF"/>
          <w:sz w:val="24"/>
          <w:szCs w:val="24"/>
        </w:rPr>
        <w:t>, Leicester</w:t>
      </w:r>
      <w:r>
        <w:rPr>
          <w:color w:val="404040" w:themeColor="text1" w:themeTint="BF"/>
          <w:sz w:val="24"/>
          <w:szCs w:val="24"/>
        </w:rPr>
        <w:t xml:space="preserve"> was created to apply the mapping process to urban neighbourhoods in the city of Leicester and to rural locations in the county of Leicestershire. </w:t>
      </w:r>
    </w:p>
    <w:p w:rsidR="00EE54A7" w:rsidRDefault="00EE54A7" w:rsidP="00EE54A7">
      <w:pPr>
        <w:pBdr>
          <w:top w:val="single" w:sz="4" w:space="1" w:color="auto"/>
          <w:left w:val="single" w:sz="4" w:space="4" w:color="auto"/>
          <w:bottom w:val="single" w:sz="4" w:space="1" w:color="auto"/>
          <w:right w:val="single" w:sz="4" w:space="4" w:color="auto"/>
        </w:pBdr>
        <w:rPr>
          <w:color w:val="404040" w:themeColor="text1" w:themeTint="BF"/>
          <w:sz w:val="24"/>
          <w:szCs w:val="24"/>
        </w:rPr>
      </w:pPr>
      <w:r>
        <w:rPr>
          <w:color w:val="404040" w:themeColor="text1" w:themeTint="BF"/>
          <w:sz w:val="24"/>
          <w:szCs w:val="24"/>
        </w:rPr>
        <w:t xml:space="preserve">Volunteer older adults were recruited to undertake the research process under the guidance of a professional research assistant. The volunteers developed their own research methodology, planned and delivered the work, reported back and spoke in public forums about what they had achieved. The process became a rich learning-by-doing opportunity for all involved. </w:t>
      </w:r>
    </w:p>
    <w:p w:rsidR="00EE54A7" w:rsidRDefault="00EE54A7" w:rsidP="00EE54A7">
      <w:pPr>
        <w:pBdr>
          <w:top w:val="single" w:sz="4" w:space="1" w:color="auto"/>
          <w:left w:val="single" w:sz="4" w:space="4" w:color="auto"/>
          <w:bottom w:val="single" w:sz="4" w:space="1" w:color="auto"/>
          <w:right w:val="single" w:sz="4" w:space="4" w:color="auto"/>
        </w:pBdr>
        <w:rPr>
          <w:color w:val="404040" w:themeColor="text1" w:themeTint="BF"/>
          <w:sz w:val="24"/>
          <w:szCs w:val="24"/>
        </w:rPr>
      </w:pPr>
      <w:r>
        <w:rPr>
          <w:color w:val="404040" w:themeColor="text1" w:themeTint="BF"/>
          <w:sz w:val="24"/>
          <w:szCs w:val="24"/>
        </w:rPr>
        <w:t>One truly amazing outcome was the discovery of an extensive range of opportunities for older people to engage in group activity very close to their homes. 124 groups were found to be operating in just one neighbourhood of the city and in a small rural locality in the North East of Leicestersh</w:t>
      </w:r>
      <w:r w:rsidR="00866315">
        <w:rPr>
          <w:color w:val="404040" w:themeColor="text1" w:themeTint="BF"/>
          <w:sz w:val="24"/>
          <w:szCs w:val="24"/>
        </w:rPr>
        <w:t>ire, 78 groups were active</w:t>
      </w:r>
      <w:r>
        <w:rPr>
          <w:color w:val="404040" w:themeColor="text1" w:themeTint="BF"/>
          <w:sz w:val="24"/>
          <w:szCs w:val="24"/>
        </w:rPr>
        <w:t>.</w:t>
      </w:r>
    </w:p>
    <w:p w:rsidR="00EE54A7" w:rsidRDefault="00EE54A7" w:rsidP="00EE54A7">
      <w:pPr>
        <w:pBdr>
          <w:top w:val="single" w:sz="4" w:space="1" w:color="auto"/>
          <w:left w:val="single" w:sz="4" w:space="4" w:color="auto"/>
          <w:bottom w:val="single" w:sz="4" w:space="1" w:color="auto"/>
          <w:right w:val="single" w:sz="4" w:space="4" w:color="auto"/>
        </w:pBdr>
        <w:rPr>
          <w:color w:val="404040" w:themeColor="text1" w:themeTint="BF"/>
          <w:sz w:val="24"/>
          <w:szCs w:val="24"/>
        </w:rPr>
      </w:pPr>
      <w:r>
        <w:rPr>
          <w:color w:val="404040" w:themeColor="text1" w:themeTint="BF"/>
          <w:sz w:val="24"/>
          <w:szCs w:val="24"/>
        </w:rPr>
        <w:t xml:space="preserve">All these groups provided opportunities for networking, for informal learning and in the city, in particular, culturally focussed activities for older members of Leicester’s multiple ethnic communities. </w:t>
      </w:r>
    </w:p>
    <w:p w:rsidR="00EE54A7" w:rsidRDefault="00EE54A7" w:rsidP="00EE54A7">
      <w:pPr>
        <w:pBdr>
          <w:top w:val="single" w:sz="4" w:space="1" w:color="auto"/>
          <w:left w:val="single" w:sz="4" w:space="4" w:color="auto"/>
          <w:bottom w:val="single" w:sz="4" w:space="1" w:color="auto"/>
          <w:right w:val="single" w:sz="4" w:space="4" w:color="auto"/>
        </w:pBdr>
        <w:rPr>
          <w:color w:val="404040" w:themeColor="text1" w:themeTint="BF"/>
          <w:sz w:val="24"/>
          <w:szCs w:val="24"/>
        </w:rPr>
      </w:pPr>
      <w:r>
        <w:rPr>
          <w:color w:val="404040" w:themeColor="text1" w:themeTint="BF"/>
          <w:sz w:val="24"/>
          <w:szCs w:val="24"/>
        </w:rPr>
        <w:t xml:space="preserve">The C.O.O.L. project confirmed that ‘learning’ took place in groups with wide-ranging remits. More often than not learning was neither offered by groups as a benefit of joining nor sought by the members. Those running meetings neither viewed themselves as ‘teachers’ nor their activities as ‘learning opportunities’. </w:t>
      </w:r>
    </w:p>
    <w:p w:rsidR="00EE54A7" w:rsidRDefault="00EE54A7" w:rsidP="00EE54A7">
      <w:pPr>
        <w:pBdr>
          <w:top w:val="single" w:sz="4" w:space="1" w:color="auto"/>
          <w:left w:val="single" w:sz="4" w:space="4" w:color="auto"/>
          <w:bottom w:val="single" w:sz="4" w:space="1" w:color="auto"/>
          <w:right w:val="single" w:sz="4" w:space="4" w:color="auto"/>
        </w:pBdr>
        <w:rPr>
          <w:color w:val="404040" w:themeColor="text1" w:themeTint="BF"/>
          <w:sz w:val="24"/>
          <w:szCs w:val="24"/>
        </w:rPr>
      </w:pPr>
      <w:r>
        <w:rPr>
          <w:color w:val="404040" w:themeColor="text1" w:themeTint="BF"/>
          <w:sz w:val="24"/>
          <w:szCs w:val="24"/>
        </w:rPr>
        <w:lastRenderedPageBreak/>
        <w:t>What was missing was publicity; residents were unaware of what was on offer even within their own street.</w:t>
      </w:r>
    </w:p>
    <w:p w:rsidR="00415229" w:rsidRPr="00415229" w:rsidRDefault="00415229" w:rsidP="0012254F">
      <w:pPr>
        <w:rPr>
          <w:rFonts w:cs="FrutigerBold"/>
          <w:bCs/>
          <w:i/>
          <w:sz w:val="24"/>
          <w:szCs w:val="24"/>
        </w:rPr>
      </w:pPr>
      <w:r w:rsidRPr="00415229">
        <w:rPr>
          <w:rFonts w:cs="FrutigerBold"/>
          <w:bCs/>
          <w:i/>
          <w:sz w:val="24"/>
          <w:szCs w:val="24"/>
        </w:rPr>
        <w:t>Teachers</w:t>
      </w:r>
    </w:p>
    <w:p w:rsidR="0012254F" w:rsidRPr="003E4C6E" w:rsidRDefault="0012254F" w:rsidP="0012254F">
      <w:pPr>
        <w:rPr>
          <w:rFonts w:cs="FrutigerBold"/>
          <w:bCs/>
          <w:sz w:val="24"/>
          <w:szCs w:val="24"/>
        </w:rPr>
      </w:pPr>
      <w:r w:rsidRPr="003E4C6E">
        <w:rPr>
          <w:rFonts w:cs="FrutigerBold"/>
          <w:bCs/>
          <w:sz w:val="24"/>
          <w:szCs w:val="24"/>
        </w:rPr>
        <w:t>In section 1.1 of the MATURE research report (</w:t>
      </w:r>
      <w:hyperlink r:id="rId16" w:history="1">
        <w:r w:rsidRPr="003E4C6E">
          <w:rPr>
            <w:rStyle w:val="Hyperlink"/>
            <w:rFonts w:cs="FrutigerBold"/>
            <w:bCs/>
            <w:sz w:val="24"/>
            <w:szCs w:val="24"/>
          </w:rPr>
          <w:t>http://matureproject.eu/research-report</w:t>
        </w:r>
      </w:hyperlink>
      <w:r w:rsidRPr="003E4C6E">
        <w:rPr>
          <w:rFonts w:cs="FrutigerBold"/>
          <w:bCs/>
          <w:sz w:val="24"/>
          <w:szCs w:val="24"/>
        </w:rPr>
        <w:t>) we set out our views on who ‘teachers’ are. We prefer to use the term ‘learning facilitator’ to encompass a wide range of people many of whom would not consider themselves teachers.</w:t>
      </w:r>
    </w:p>
    <w:p w:rsidR="0012254F" w:rsidRPr="003E4C6E" w:rsidRDefault="0012254F" w:rsidP="0012254F">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rPr>
      </w:pPr>
      <w:r w:rsidRPr="003E4C6E">
        <w:rPr>
          <w:rFonts w:asciiTheme="minorHAnsi" w:hAnsiTheme="minorHAnsi"/>
        </w:rPr>
        <w:t xml:space="preserve">We regard group </w:t>
      </w:r>
      <w:r w:rsidRPr="003E4C6E">
        <w:rPr>
          <w:rFonts w:asciiTheme="minorHAnsi" w:hAnsiTheme="minorHAnsi"/>
          <w:b/>
        </w:rPr>
        <w:t>learning facilitators</w:t>
      </w:r>
      <w:r w:rsidRPr="003E4C6E">
        <w:rPr>
          <w:rFonts w:asciiTheme="minorHAnsi" w:hAnsiTheme="minorHAnsi"/>
        </w:rPr>
        <w:t xml:space="preserve"> as: </w:t>
      </w:r>
    </w:p>
    <w:p w:rsidR="0012254F" w:rsidRPr="003E4C6E" w:rsidRDefault="0012254F" w:rsidP="0012254F">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rPr>
      </w:pPr>
    </w:p>
    <w:p w:rsidR="0012254F" w:rsidRPr="003E4C6E" w:rsidRDefault="0012254F" w:rsidP="0012254F">
      <w:pPr>
        <w:pStyle w:val="Default"/>
        <w:pBdr>
          <w:top w:val="single" w:sz="4" w:space="1" w:color="auto" w:shadow="1"/>
          <w:left w:val="single" w:sz="4" w:space="4" w:color="auto" w:shadow="1"/>
          <w:bottom w:val="single" w:sz="4" w:space="1" w:color="auto" w:shadow="1"/>
          <w:right w:val="single" w:sz="4" w:space="4" w:color="auto" w:shadow="1"/>
        </w:pBdr>
        <w:spacing w:after="34"/>
        <w:rPr>
          <w:rFonts w:asciiTheme="minorHAnsi" w:hAnsiTheme="minorHAnsi"/>
          <w:i/>
        </w:rPr>
      </w:pPr>
      <w:proofErr w:type="gramStart"/>
      <w:r w:rsidRPr="003E4C6E">
        <w:rPr>
          <w:rFonts w:asciiTheme="minorHAnsi" w:hAnsiTheme="minorHAnsi"/>
          <w:i/>
        </w:rPr>
        <w:t>professional</w:t>
      </w:r>
      <w:proofErr w:type="gramEnd"/>
      <w:r w:rsidRPr="003E4C6E">
        <w:rPr>
          <w:rFonts w:asciiTheme="minorHAnsi" w:hAnsiTheme="minorHAnsi"/>
          <w:i/>
        </w:rPr>
        <w:t xml:space="preserve"> teachers of adults; </w:t>
      </w:r>
    </w:p>
    <w:p w:rsidR="0012254F" w:rsidRPr="003E4C6E" w:rsidRDefault="0012254F" w:rsidP="0012254F">
      <w:pPr>
        <w:pStyle w:val="Default"/>
        <w:pBdr>
          <w:top w:val="single" w:sz="4" w:space="1" w:color="auto" w:shadow="1"/>
          <w:left w:val="single" w:sz="4" w:space="4" w:color="auto" w:shadow="1"/>
          <w:bottom w:val="single" w:sz="4" w:space="1" w:color="auto" w:shadow="1"/>
          <w:right w:val="single" w:sz="4" w:space="4" w:color="auto" w:shadow="1"/>
        </w:pBdr>
        <w:spacing w:after="34"/>
        <w:rPr>
          <w:rFonts w:asciiTheme="minorHAnsi" w:hAnsiTheme="minorHAnsi"/>
          <w:i/>
        </w:rPr>
      </w:pPr>
      <w:proofErr w:type="gramStart"/>
      <w:r w:rsidRPr="003E4C6E">
        <w:rPr>
          <w:rFonts w:asciiTheme="minorHAnsi" w:hAnsiTheme="minorHAnsi"/>
          <w:i/>
        </w:rPr>
        <w:t>professional</w:t>
      </w:r>
      <w:proofErr w:type="gramEnd"/>
      <w:r w:rsidRPr="003E4C6E">
        <w:rPr>
          <w:rFonts w:asciiTheme="minorHAnsi" w:hAnsiTheme="minorHAnsi"/>
          <w:i/>
        </w:rPr>
        <w:t xml:space="preserve"> teachers from other educational sectors; </w:t>
      </w:r>
    </w:p>
    <w:p w:rsidR="0012254F" w:rsidRPr="003E4C6E" w:rsidRDefault="0012254F" w:rsidP="0012254F">
      <w:pPr>
        <w:pStyle w:val="Default"/>
        <w:pBdr>
          <w:top w:val="single" w:sz="4" w:space="1" w:color="auto" w:shadow="1"/>
          <w:left w:val="single" w:sz="4" w:space="4" w:color="auto" w:shadow="1"/>
          <w:bottom w:val="single" w:sz="4" w:space="1" w:color="auto" w:shadow="1"/>
          <w:right w:val="single" w:sz="4" w:space="4" w:color="auto" w:shadow="1"/>
        </w:pBdr>
        <w:spacing w:after="34"/>
        <w:rPr>
          <w:rFonts w:asciiTheme="minorHAnsi" w:hAnsiTheme="minorHAnsi"/>
          <w:i/>
        </w:rPr>
      </w:pPr>
      <w:proofErr w:type="gramStart"/>
      <w:r w:rsidRPr="003E4C6E">
        <w:rPr>
          <w:rFonts w:asciiTheme="minorHAnsi" w:hAnsiTheme="minorHAnsi"/>
          <w:i/>
        </w:rPr>
        <w:t>volunteer</w:t>
      </w:r>
      <w:proofErr w:type="gramEnd"/>
      <w:r w:rsidRPr="003E4C6E">
        <w:rPr>
          <w:rFonts w:asciiTheme="minorHAnsi" w:hAnsiTheme="minorHAnsi"/>
          <w:i/>
        </w:rPr>
        <w:t xml:space="preserve"> teachers; </w:t>
      </w:r>
    </w:p>
    <w:p w:rsidR="0012254F" w:rsidRPr="003E4C6E" w:rsidRDefault="0012254F" w:rsidP="0012254F">
      <w:pPr>
        <w:pStyle w:val="Default"/>
        <w:pBdr>
          <w:top w:val="single" w:sz="4" w:space="1" w:color="auto" w:shadow="1"/>
          <w:left w:val="single" w:sz="4" w:space="4" w:color="auto" w:shadow="1"/>
          <w:bottom w:val="single" w:sz="4" w:space="1" w:color="auto" w:shadow="1"/>
          <w:right w:val="single" w:sz="4" w:space="4" w:color="auto" w:shadow="1"/>
        </w:pBdr>
        <w:spacing w:after="34"/>
        <w:rPr>
          <w:rFonts w:asciiTheme="minorHAnsi" w:hAnsiTheme="minorHAnsi"/>
          <w:i/>
        </w:rPr>
      </w:pPr>
      <w:proofErr w:type="gramStart"/>
      <w:r w:rsidRPr="003E4C6E">
        <w:rPr>
          <w:rFonts w:asciiTheme="minorHAnsi" w:hAnsiTheme="minorHAnsi"/>
          <w:i/>
        </w:rPr>
        <w:t>individuals</w:t>
      </w:r>
      <w:proofErr w:type="gramEnd"/>
      <w:r w:rsidRPr="003E4C6E">
        <w:rPr>
          <w:rFonts w:asciiTheme="minorHAnsi" w:hAnsiTheme="minorHAnsi"/>
          <w:i/>
        </w:rPr>
        <w:t xml:space="preserve"> with a particular skill to share; </w:t>
      </w:r>
    </w:p>
    <w:p w:rsidR="0012254F" w:rsidRPr="003E4C6E" w:rsidRDefault="0012254F" w:rsidP="0012254F">
      <w:pPr>
        <w:pStyle w:val="Default"/>
        <w:pBdr>
          <w:top w:val="single" w:sz="4" w:space="1" w:color="auto" w:shadow="1"/>
          <w:left w:val="single" w:sz="4" w:space="4" w:color="auto" w:shadow="1"/>
          <w:bottom w:val="single" w:sz="4" w:space="1" w:color="auto" w:shadow="1"/>
          <w:right w:val="single" w:sz="4" w:space="4" w:color="auto" w:shadow="1"/>
        </w:pBdr>
        <w:spacing w:after="34"/>
        <w:rPr>
          <w:rFonts w:asciiTheme="minorHAnsi" w:hAnsiTheme="minorHAnsi"/>
          <w:i/>
        </w:rPr>
      </w:pPr>
      <w:proofErr w:type="gramStart"/>
      <w:r w:rsidRPr="003E4C6E">
        <w:rPr>
          <w:rFonts w:asciiTheme="minorHAnsi" w:hAnsiTheme="minorHAnsi"/>
          <w:i/>
        </w:rPr>
        <w:t>professionals</w:t>
      </w:r>
      <w:proofErr w:type="gramEnd"/>
      <w:r w:rsidRPr="003E4C6E">
        <w:rPr>
          <w:rFonts w:asciiTheme="minorHAnsi" w:hAnsiTheme="minorHAnsi"/>
          <w:i/>
        </w:rPr>
        <w:t xml:space="preserve"> and volunteers in services that do not have education as their main activity (health organisations; housing providers and services within housing, for example); </w:t>
      </w:r>
    </w:p>
    <w:p w:rsidR="0012254F" w:rsidRDefault="0012254F" w:rsidP="0012254F">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i/>
        </w:rPr>
      </w:pPr>
      <w:proofErr w:type="gramStart"/>
      <w:r w:rsidRPr="003E4C6E">
        <w:rPr>
          <w:rFonts w:asciiTheme="minorHAnsi" w:hAnsiTheme="minorHAnsi"/>
          <w:i/>
        </w:rPr>
        <w:t>facilitators</w:t>
      </w:r>
      <w:proofErr w:type="gramEnd"/>
      <w:r w:rsidRPr="003E4C6E">
        <w:rPr>
          <w:rFonts w:asciiTheme="minorHAnsi" w:hAnsiTheme="minorHAnsi"/>
          <w:i/>
        </w:rPr>
        <w:t xml:space="preserve"> of clubs and other informal meeting groups. </w:t>
      </w:r>
    </w:p>
    <w:p w:rsidR="0012254F" w:rsidRDefault="0012254F" w:rsidP="0012254F">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i/>
        </w:rPr>
      </w:pPr>
    </w:p>
    <w:p w:rsidR="0012254F" w:rsidRDefault="0012254F" w:rsidP="0012254F">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i/>
        </w:rPr>
      </w:pPr>
      <w:r>
        <w:rPr>
          <w:rFonts w:asciiTheme="minorHAnsi" w:hAnsiTheme="minorHAnsi"/>
          <w:i/>
        </w:rPr>
        <w:t xml:space="preserve">Learning facilitation: ‘….carries with it a requirement for the teacher to ‘let go’. It demands recognition of the learner’s right to have a say in directing both the nature and content of learning. The skills of good facilitation are: the ability to direct but not control, group management, listening skills, conflict resolution, summarising and the extrapolation of key points, knowledge of what is possible, checking, evaluation and feedback – all conducted in a context that is without bias.’ </w:t>
      </w:r>
    </w:p>
    <w:p w:rsidR="0012254F" w:rsidRDefault="0012254F" w:rsidP="0012254F">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i/>
        </w:rPr>
      </w:pPr>
      <w:r>
        <w:rPr>
          <w:rFonts w:asciiTheme="minorHAnsi" w:hAnsiTheme="minorHAnsi"/>
          <w:i/>
        </w:rPr>
        <w:t xml:space="preserve">(The LENA handbook </w:t>
      </w:r>
      <w:hyperlink r:id="rId17" w:history="1">
        <w:r w:rsidRPr="00B3191F">
          <w:rPr>
            <w:rStyle w:val="Hyperlink"/>
            <w:rFonts w:asciiTheme="minorHAnsi" w:hAnsiTheme="minorHAnsi"/>
            <w:i/>
          </w:rPr>
          <w:t>http://www.bia-net.org/en/lena.html</w:t>
        </w:r>
      </w:hyperlink>
      <w:r>
        <w:rPr>
          <w:rFonts w:asciiTheme="minorHAnsi" w:hAnsiTheme="minorHAnsi"/>
          <w:i/>
        </w:rPr>
        <w:t xml:space="preserve">) </w:t>
      </w:r>
    </w:p>
    <w:p w:rsidR="0012254F" w:rsidRPr="003E4C6E" w:rsidRDefault="0012254F" w:rsidP="0012254F">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i/>
        </w:rPr>
      </w:pPr>
    </w:p>
    <w:p w:rsidR="00BA1218" w:rsidRDefault="00BA1218" w:rsidP="00C6049F">
      <w:pPr>
        <w:rPr>
          <w:rFonts w:cs="FrutigerBold"/>
          <w:bCs/>
          <w:sz w:val="24"/>
          <w:szCs w:val="24"/>
        </w:rPr>
      </w:pPr>
    </w:p>
    <w:p w:rsidR="00170E1A" w:rsidRDefault="00170E1A" w:rsidP="00C6049F">
      <w:pPr>
        <w:rPr>
          <w:rFonts w:cs="FrutigerBold"/>
          <w:bCs/>
          <w:sz w:val="24"/>
          <w:szCs w:val="24"/>
        </w:rPr>
      </w:pPr>
      <w:r>
        <w:rPr>
          <w:rFonts w:cs="FrutigerBold"/>
          <w:bCs/>
          <w:sz w:val="24"/>
          <w:szCs w:val="24"/>
        </w:rPr>
        <w:t>Learning is of value whenever and however it happens. MATURE training sets out to add value by providing information and ideas gathered from a wide range of sources that deepen understanding of a particular cohort of potential learners.</w:t>
      </w:r>
    </w:p>
    <w:p w:rsidR="00604539" w:rsidRPr="00607A74" w:rsidRDefault="00C758CD" w:rsidP="00EB5EBC">
      <w:pPr>
        <w:jc w:val="center"/>
        <w:rPr>
          <w:b/>
          <w:i/>
          <w:color w:val="FF0000"/>
          <w:sz w:val="28"/>
          <w:szCs w:val="28"/>
        </w:rPr>
      </w:pPr>
      <w:r w:rsidRPr="00607A74">
        <w:rPr>
          <w:b/>
          <w:i/>
          <w:color w:val="FF0000"/>
          <w:sz w:val="24"/>
          <w:szCs w:val="24"/>
        </w:rPr>
        <w:t xml:space="preserve">1.5 </w:t>
      </w:r>
      <w:r w:rsidR="00304818" w:rsidRPr="00607A74">
        <w:rPr>
          <w:b/>
          <w:i/>
          <w:color w:val="FF0000"/>
          <w:sz w:val="24"/>
          <w:szCs w:val="24"/>
        </w:rPr>
        <w:t>Collaborative and cooperative later-life learning</w:t>
      </w:r>
    </w:p>
    <w:p w:rsidR="00604539" w:rsidRDefault="00304818" w:rsidP="00C6049F">
      <w:pPr>
        <w:rPr>
          <w:sz w:val="24"/>
          <w:szCs w:val="24"/>
        </w:rPr>
      </w:pPr>
      <w:r>
        <w:rPr>
          <w:sz w:val="24"/>
          <w:szCs w:val="24"/>
        </w:rPr>
        <w:t xml:space="preserve">The previous experiences of the MATURE project team have led to the conviction that a collaborative approach to the </w:t>
      </w:r>
      <w:r w:rsidR="00EB0D24">
        <w:rPr>
          <w:sz w:val="24"/>
          <w:szCs w:val="24"/>
        </w:rPr>
        <w:t xml:space="preserve">engagement of new learners and to the </w:t>
      </w:r>
      <w:r>
        <w:rPr>
          <w:sz w:val="24"/>
          <w:szCs w:val="24"/>
        </w:rPr>
        <w:t>development and delivery of learning</w:t>
      </w:r>
      <w:r w:rsidR="00A2040D">
        <w:rPr>
          <w:sz w:val="24"/>
          <w:szCs w:val="24"/>
        </w:rPr>
        <w:t xml:space="preserve"> is </w:t>
      </w:r>
      <w:r>
        <w:rPr>
          <w:sz w:val="24"/>
          <w:szCs w:val="24"/>
        </w:rPr>
        <w:t>beneficial.</w:t>
      </w:r>
      <w:r w:rsidR="00EB0D24">
        <w:rPr>
          <w:sz w:val="24"/>
          <w:szCs w:val="24"/>
        </w:rPr>
        <w:t xml:space="preserve"> </w:t>
      </w:r>
    </w:p>
    <w:p w:rsidR="00EB5EBC" w:rsidRDefault="00082D66" w:rsidP="0047154F">
      <w:pPr>
        <w:rPr>
          <w:sz w:val="24"/>
          <w:szCs w:val="24"/>
        </w:rPr>
      </w:pPr>
      <w:r>
        <w:rPr>
          <w:sz w:val="24"/>
          <w:szCs w:val="24"/>
        </w:rPr>
        <w:t>L</w:t>
      </w:r>
      <w:r w:rsidR="00BC1A4C">
        <w:rPr>
          <w:sz w:val="24"/>
          <w:szCs w:val="24"/>
        </w:rPr>
        <w:t>earning and teaching are not the prerogative of education providers. Consequently</w:t>
      </w:r>
      <w:r w:rsidR="0047154F">
        <w:rPr>
          <w:sz w:val="24"/>
          <w:szCs w:val="24"/>
        </w:rPr>
        <w:t xml:space="preserve"> </w:t>
      </w:r>
      <w:r>
        <w:rPr>
          <w:sz w:val="24"/>
          <w:szCs w:val="24"/>
        </w:rPr>
        <w:t>cooperative</w:t>
      </w:r>
      <w:r w:rsidR="00BC1A4C">
        <w:rPr>
          <w:sz w:val="24"/>
          <w:szCs w:val="24"/>
        </w:rPr>
        <w:t xml:space="preserve"> approach</w:t>
      </w:r>
      <w:r w:rsidR="0047154F">
        <w:rPr>
          <w:sz w:val="24"/>
          <w:szCs w:val="24"/>
        </w:rPr>
        <w:t>es</w:t>
      </w:r>
      <w:r w:rsidR="00BC1A4C">
        <w:rPr>
          <w:sz w:val="24"/>
          <w:szCs w:val="24"/>
        </w:rPr>
        <w:t xml:space="preserve"> to later-life learning </w:t>
      </w:r>
      <w:r w:rsidR="0047154F">
        <w:rPr>
          <w:sz w:val="24"/>
          <w:szCs w:val="24"/>
        </w:rPr>
        <w:t>do not have to be education</w:t>
      </w:r>
      <w:r w:rsidR="00EB5EBC">
        <w:rPr>
          <w:sz w:val="24"/>
          <w:szCs w:val="24"/>
        </w:rPr>
        <w:t>-</w:t>
      </w:r>
      <w:r w:rsidR="0047154F">
        <w:rPr>
          <w:sz w:val="24"/>
          <w:szCs w:val="24"/>
        </w:rPr>
        <w:t xml:space="preserve">led. </w:t>
      </w:r>
    </w:p>
    <w:p w:rsidR="0047154F" w:rsidRDefault="00082D66" w:rsidP="0047154F">
      <w:pPr>
        <w:rPr>
          <w:sz w:val="24"/>
          <w:szCs w:val="24"/>
          <w:lang w:val="en-US"/>
        </w:rPr>
      </w:pPr>
      <w:r>
        <w:rPr>
          <w:sz w:val="24"/>
          <w:szCs w:val="24"/>
        </w:rPr>
        <w:t>T</w:t>
      </w:r>
      <w:r w:rsidR="0047154F">
        <w:rPr>
          <w:sz w:val="24"/>
          <w:szCs w:val="24"/>
        </w:rPr>
        <w:t>h</w:t>
      </w:r>
      <w:r w:rsidR="00A2040D">
        <w:rPr>
          <w:sz w:val="24"/>
          <w:szCs w:val="24"/>
        </w:rPr>
        <w:t>e role of</w:t>
      </w:r>
      <w:r w:rsidR="0011693B">
        <w:rPr>
          <w:sz w:val="24"/>
          <w:szCs w:val="24"/>
        </w:rPr>
        <w:t xml:space="preserve"> learning providers may be to offer</w:t>
      </w:r>
      <w:r w:rsidR="007D602D">
        <w:rPr>
          <w:sz w:val="24"/>
          <w:szCs w:val="24"/>
        </w:rPr>
        <w:t xml:space="preserve"> </w:t>
      </w:r>
      <w:r w:rsidR="00EB5EBC">
        <w:rPr>
          <w:sz w:val="24"/>
          <w:szCs w:val="24"/>
        </w:rPr>
        <w:t>support</w:t>
      </w:r>
      <w:r w:rsidR="0047154F">
        <w:rPr>
          <w:sz w:val="24"/>
          <w:szCs w:val="24"/>
        </w:rPr>
        <w:t xml:space="preserve"> </w:t>
      </w:r>
      <w:r w:rsidR="00A2040D">
        <w:rPr>
          <w:sz w:val="24"/>
          <w:szCs w:val="24"/>
        </w:rPr>
        <w:t>for</w:t>
      </w:r>
      <w:r w:rsidR="0047154F">
        <w:rPr>
          <w:sz w:val="24"/>
          <w:szCs w:val="24"/>
        </w:rPr>
        <w:t xml:space="preserve"> the creation and establishment of innovative learning</w:t>
      </w:r>
      <w:r w:rsidR="007D602D">
        <w:rPr>
          <w:sz w:val="24"/>
          <w:szCs w:val="24"/>
        </w:rPr>
        <w:t xml:space="preserve"> by others</w:t>
      </w:r>
      <w:r w:rsidR="0047154F">
        <w:rPr>
          <w:sz w:val="24"/>
          <w:szCs w:val="24"/>
        </w:rPr>
        <w:t>.</w:t>
      </w:r>
      <w:r w:rsidR="0047154F" w:rsidRPr="0047154F">
        <w:rPr>
          <w:color w:val="444444"/>
          <w:sz w:val="24"/>
          <w:szCs w:val="24"/>
          <w:lang w:val="en-US"/>
        </w:rPr>
        <w:t xml:space="preserve"> </w:t>
      </w:r>
      <w:r w:rsidR="00A2040D" w:rsidRPr="00A2040D">
        <w:rPr>
          <w:sz w:val="24"/>
          <w:szCs w:val="24"/>
          <w:lang w:val="en-US"/>
        </w:rPr>
        <w:t>Equipping others to</w:t>
      </w:r>
      <w:r w:rsidR="00A2040D">
        <w:rPr>
          <w:sz w:val="24"/>
          <w:szCs w:val="24"/>
          <w:lang w:val="en-US"/>
        </w:rPr>
        <w:t xml:space="preserve"> function as learning providers has the potential to increase the number and range of contexts in which learning can take place. Broadening opportunities opens access for potential learners to sympathetic environments </w:t>
      </w:r>
      <w:r w:rsidR="00A2040D">
        <w:rPr>
          <w:sz w:val="24"/>
          <w:szCs w:val="24"/>
          <w:lang w:val="en-US"/>
        </w:rPr>
        <w:lastRenderedPageBreak/>
        <w:t xml:space="preserve">in which to learn. </w:t>
      </w:r>
      <w:r w:rsidR="0047154F" w:rsidRPr="00A2040D">
        <w:rPr>
          <w:sz w:val="24"/>
          <w:szCs w:val="24"/>
          <w:lang w:val="en-US"/>
        </w:rPr>
        <w:t xml:space="preserve">For </w:t>
      </w:r>
      <w:r w:rsidR="0047154F" w:rsidRPr="00EB5EBC">
        <w:rPr>
          <w:sz w:val="24"/>
          <w:szCs w:val="24"/>
          <w:lang w:val="en-US"/>
        </w:rPr>
        <w:t xml:space="preserve">providers, working with others </w:t>
      </w:r>
      <w:r w:rsidR="00EB5EBC" w:rsidRPr="00EB5EBC">
        <w:rPr>
          <w:sz w:val="24"/>
          <w:szCs w:val="24"/>
          <w:lang w:val="en-US"/>
        </w:rPr>
        <w:t xml:space="preserve">may furnish </w:t>
      </w:r>
      <w:r w:rsidR="0047154F" w:rsidRPr="00EB5EBC">
        <w:rPr>
          <w:sz w:val="24"/>
          <w:szCs w:val="24"/>
          <w:lang w:val="en-US"/>
        </w:rPr>
        <w:t>solutions to the intransigent problem of non-participation.</w:t>
      </w:r>
    </w:p>
    <w:p w:rsidR="00193314" w:rsidRDefault="00193314" w:rsidP="00193314">
      <w:pPr>
        <w:pBdr>
          <w:top w:val="single" w:sz="4" w:space="1" w:color="auto"/>
          <w:left w:val="single" w:sz="4" w:space="4" w:color="auto"/>
          <w:bottom w:val="single" w:sz="4" w:space="1" w:color="auto"/>
          <w:right w:val="single" w:sz="4" w:space="4" w:color="auto"/>
        </w:pBdr>
        <w:rPr>
          <w:sz w:val="24"/>
          <w:szCs w:val="24"/>
          <w:lang w:val="en-US"/>
        </w:rPr>
      </w:pPr>
      <w:r w:rsidRPr="0072396E">
        <w:rPr>
          <w:b/>
          <w:i/>
          <w:sz w:val="24"/>
          <w:szCs w:val="24"/>
          <w:lang w:val="en-US"/>
        </w:rPr>
        <w:t>Case studies</w:t>
      </w:r>
      <w:r>
        <w:rPr>
          <w:sz w:val="24"/>
          <w:szCs w:val="24"/>
          <w:lang w:val="en-US"/>
        </w:rPr>
        <w:t xml:space="preserve"> from Hamburg, Germany showing later-life learning partnerships in action. </w:t>
      </w:r>
    </w:p>
    <w:p w:rsidR="00193314" w:rsidRPr="00193314" w:rsidRDefault="00193314" w:rsidP="00193314">
      <w:pPr>
        <w:pBdr>
          <w:top w:val="single" w:sz="4" w:space="1" w:color="auto"/>
          <w:left w:val="single" w:sz="4" w:space="4" w:color="auto"/>
          <w:bottom w:val="single" w:sz="4" w:space="1" w:color="auto"/>
          <w:right w:val="single" w:sz="4" w:space="4" w:color="auto"/>
        </w:pBdr>
        <w:rPr>
          <w:sz w:val="24"/>
          <w:szCs w:val="24"/>
          <w:lang w:val="en-US"/>
        </w:rPr>
      </w:pPr>
      <w:r w:rsidRPr="00193314">
        <w:rPr>
          <w:sz w:val="24"/>
          <w:szCs w:val="24"/>
          <w:lang w:val="en-US"/>
        </w:rPr>
        <w:t xml:space="preserve"> 1: </w:t>
      </w:r>
      <w:proofErr w:type="spellStart"/>
      <w:r w:rsidRPr="00193314">
        <w:rPr>
          <w:sz w:val="24"/>
          <w:szCs w:val="24"/>
          <w:lang w:val="en-US"/>
        </w:rPr>
        <w:t>Kaltenbergen</w:t>
      </w:r>
      <w:proofErr w:type="spellEnd"/>
      <w:r w:rsidRPr="00193314">
        <w:rPr>
          <w:sz w:val="24"/>
          <w:szCs w:val="24"/>
          <w:lang w:val="en-US"/>
        </w:rPr>
        <w:t xml:space="preserve"> is an area at the outskirts of Hamburg. The flats are provided by a housing company called HANSA. HANSA asked the Hamburger </w:t>
      </w:r>
      <w:proofErr w:type="spellStart"/>
      <w:r w:rsidRPr="00193314">
        <w:rPr>
          <w:sz w:val="24"/>
          <w:szCs w:val="24"/>
          <w:lang w:val="en-US"/>
        </w:rPr>
        <w:t>Volkshochschule</w:t>
      </w:r>
      <w:proofErr w:type="spellEnd"/>
      <w:r w:rsidRPr="00193314">
        <w:rPr>
          <w:sz w:val="24"/>
          <w:szCs w:val="24"/>
          <w:lang w:val="en-US"/>
        </w:rPr>
        <w:t xml:space="preserve"> whether it would be possible to provide courses near their premises. Older tenants are not mobile and they do not have the money for </w:t>
      </w:r>
      <w:r>
        <w:rPr>
          <w:sz w:val="24"/>
          <w:szCs w:val="24"/>
          <w:lang w:val="en-US"/>
        </w:rPr>
        <w:t>public transport</w:t>
      </w:r>
      <w:r w:rsidRPr="00193314">
        <w:rPr>
          <w:sz w:val="24"/>
          <w:szCs w:val="24"/>
          <w:lang w:val="en-US"/>
        </w:rPr>
        <w:t xml:space="preserve">. </w:t>
      </w:r>
      <w:r>
        <w:rPr>
          <w:sz w:val="24"/>
          <w:szCs w:val="24"/>
          <w:lang w:val="en-US"/>
        </w:rPr>
        <w:t xml:space="preserve">HANSA </w:t>
      </w:r>
      <w:r w:rsidRPr="00193314">
        <w:rPr>
          <w:sz w:val="24"/>
          <w:szCs w:val="24"/>
          <w:lang w:val="en-US"/>
        </w:rPr>
        <w:t xml:space="preserve">supported the </w:t>
      </w:r>
      <w:proofErr w:type="spellStart"/>
      <w:r w:rsidRPr="00193314">
        <w:rPr>
          <w:sz w:val="24"/>
          <w:szCs w:val="24"/>
          <w:lang w:val="en-US"/>
        </w:rPr>
        <w:t>Volkshochschule</w:t>
      </w:r>
      <w:proofErr w:type="spellEnd"/>
      <w:r w:rsidRPr="00193314">
        <w:rPr>
          <w:sz w:val="24"/>
          <w:szCs w:val="24"/>
          <w:lang w:val="en-US"/>
        </w:rPr>
        <w:t xml:space="preserve"> </w:t>
      </w:r>
      <w:r>
        <w:rPr>
          <w:sz w:val="24"/>
          <w:szCs w:val="24"/>
          <w:lang w:val="en-US"/>
        </w:rPr>
        <w:t xml:space="preserve">by </w:t>
      </w:r>
      <w:r w:rsidRPr="00193314">
        <w:rPr>
          <w:sz w:val="24"/>
          <w:szCs w:val="24"/>
          <w:lang w:val="en-US"/>
        </w:rPr>
        <w:t>distributing a questionnaire to each household, asking what the older pe</w:t>
      </w:r>
      <w:r>
        <w:rPr>
          <w:sz w:val="24"/>
          <w:szCs w:val="24"/>
          <w:lang w:val="en-US"/>
        </w:rPr>
        <w:t>ople</w:t>
      </w:r>
      <w:r w:rsidRPr="00193314">
        <w:rPr>
          <w:sz w:val="24"/>
          <w:szCs w:val="24"/>
          <w:lang w:val="en-US"/>
        </w:rPr>
        <w:t xml:space="preserve"> would like to learn. A small </w:t>
      </w:r>
      <w:proofErr w:type="spellStart"/>
      <w:r w:rsidRPr="00193314">
        <w:rPr>
          <w:sz w:val="24"/>
          <w:szCs w:val="24"/>
          <w:lang w:val="en-US"/>
        </w:rPr>
        <w:t>programme</w:t>
      </w:r>
      <w:proofErr w:type="spellEnd"/>
      <w:r w:rsidRPr="00193314">
        <w:rPr>
          <w:sz w:val="24"/>
          <w:szCs w:val="24"/>
          <w:lang w:val="en-US"/>
        </w:rPr>
        <w:t xml:space="preserve"> of 6-7 courses was created and has been offered in this area for more than 6 semesters. It is highly successful; </w:t>
      </w:r>
      <w:r>
        <w:rPr>
          <w:sz w:val="24"/>
          <w:szCs w:val="24"/>
          <w:lang w:val="en-US"/>
        </w:rPr>
        <w:t>attendance rates are</w:t>
      </w:r>
      <w:r w:rsidRPr="00193314">
        <w:rPr>
          <w:sz w:val="24"/>
          <w:szCs w:val="24"/>
          <w:lang w:val="en-US"/>
        </w:rPr>
        <w:t xml:space="preserve"> 95%!</w:t>
      </w:r>
    </w:p>
    <w:p w:rsidR="00193314" w:rsidRDefault="00193314" w:rsidP="00193314">
      <w:pPr>
        <w:pBdr>
          <w:top w:val="single" w:sz="4" w:space="1" w:color="auto"/>
          <w:left w:val="single" w:sz="4" w:space="4" w:color="auto"/>
          <w:bottom w:val="single" w:sz="4" w:space="1" w:color="auto"/>
          <w:right w:val="single" w:sz="4" w:space="4" w:color="auto"/>
        </w:pBdr>
        <w:rPr>
          <w:sz w:val="24"/>
          <w:szCs w:val="24"/>
          <w:lang w:val="en-US"/>
        </w:rPr>
      </w:pPr>
      <w:r w:rsidRPr="00193314">
        <w:rPr>
          <w:sz w:val="24"/>
          <w:szCs w:val="24"/>
          <w:lang w:val="en-US"/>
        </w:rPr>
        <w:t>2: To reach older migrants is very difficult, but it is easier if AE pro</w:t>
      </w:r>
      <w:r>
        <w:rPr>
          <w:sz w:val="24"/>
          <w:szCs w:val="24"/>
          <w:lang w:val="en-US"/>
        </w:rPr>
        <w:t xml:space="preserve">viders work with migrant </w:t>
      </w:r>
      <w:proofErr w:type="spellStart"/>
      <w:r>
        <w:rPr>
          <w:sz w:val="24"/>
          <w:szCs w:val="24"/>
          <w:lang w:val="en-US"/>
        </w:rPr>
        <w:t>organis</w:t>
      </w:r>
      <w:r w:rsidRPr="00193314">
        <w:rPr>
          <w:sz w:val="24"/>
          <w:szCs w:val="24"/>
          <w:lang w:val="en-US"/>
        </w:rPr>
        <w:t>ations</w:t>
      </w:r>
      <w:proofErr w:type="spellEnd"/>
      <w:r w:rsidRPr="00193314">
        <w:rPr>
          <w:sz w:val="24"/>
          <w:szCs w:val="24"/>
          <w:lang w:val="en-US"/>
        </w:rPr>
        <w:t>. In Hamburg, working with LIMAN, a migra</w:t>
      </w:r>
      <w:r>
        <w:rPr>
          <w:sz w:val="24"/>
          <w:szCs w:val="24"/>
          <w:lang w:val="en-US"/>
        </w:rPr>
        <w:t xml:space="preserve">nt </w:t>
      </w:r>
      <w:proofErr w:type="spellStart"/>
      <w:r>
        <w:rPr>
          <w:sz w:val="24"/>
          <w:szCs w:val="24"/>
          <w:lang w:val="en-US"/>
        </w:rPr>
        <w:t>organis</w:t>
      </w:r>
      <w:r w:rsidRPr="00193314">
        <w:rPr>
          <w:sz w:val="24"/>
          <w:szCs w:val="24"/>
          <w:lang w:val="en-US"/>
        </w:rPr>
        <w:t>ation</w:t>
      </w:r>
      <w:proofErr w:type="spellEnd"/>
      <w:r w:rsidRPr="00193314">
        <w:rPr>
          <w:sz w:val="24"/>
          <w:szCs w:val="24"/>
          <w:lang w:val="en-US"/>
        </w:rPr>
        <w:t xml:space="preserve"> for Turkish migrants 55+, proved to be the right way: many participants have found their way to courses nearby, or courses have been offered in the rooms of LIMAN.  This contact </w:t>
      </w:r>
      <w:r>
        <w:rPr>
          <w:sz w:val="24"/>
          <w:szCs w:val="24"/>
          <w:lang w:val="en-US"/>
        </w:rPr>
        <w:t>has been in existence for more than 6 years</w:t>
      </w:r>
      <w:r w:rsidRPr="00193314">
        <w:rPr>
          <w:sz w:val="24"/>
          <w:szCs w:val="24"/>
          <w:lang w:val="en-US"/>
        </w:rPr>
        <w:t xml:space="preserve"> and several new ideas for courses/ learning offers have been developed together. </w:t>
      </w:r>
    </w:p>
    <w:p w:rsidR="0032113F" w:rsidRPr="00607A74" w:rsidRDefault="0032113F" w:rsidP="00193314">
      <w:pPr>
        <w:jc w:val="center"/>
        <w:rPr>
          <w:b/>
          <w:i/>
          <w:color w:val="FF0000"/>
          <w:sz w:val="24"/>
          <w:szCs w:val="24"/>
          <w:lang w:val="en-US"/>
        </w:rPr>
      </w:pPr>
      <w:r w:rsidRPr="00607A74">
        <w:rPr>
          <w:b/>
          <w:i/>
          <w:color w:val="FF0000"/>
          <w:sz w:val="24"/>
          <w:szCs w:val="24"/>
          <w:lang w:val="en-US"/>
        </w:rPr>
        <w:t>1.6 Partnerships</w:t>
      </w:r>
    </w:p>
    <w:p w:rsidR="0032113F" w:rsidRDefault="0032113F" w:rsidP="0032113F">
      <w:pPr>
        <w:rPr>
          <w:sz w:val="24"/>
          <w:szCs w:val="24"/>
          <w:lang w:val="en-US"/>
        </w:rPr>
      </w:pPr>
      <w:r>
        <w:rPr>
          <w:sz w:val="24"/>
          <w:szCs w:val="24"/>
          <w:lang w:val="en-US"/>
        </w:rPr>
        <w:t xml:space="preserve">For the MATURE team ‘partnership’ describes the coming together of individuals, </w:t>
      </w:r>
      <w:proofErr w:type="spellStart"/>
      <w:r>
        <w:rPr>
          <w:sz w:val="24"/>
          <w:szCs w:val="24"/>
          <w:lang w:val="en-US"/>
        </w:rPr>
        <w:t>organisations</w:t>
      </w:r>
      <w:proofErr w:type="spellEnd"/>
      <w:r>
        <w:rPr>
          <w:sz w:val="24"/>
          <w:szCs w:val="24"/>
          <w:lang w:val="en-US"/>
        </w:rPr>
        <w:t xml:space="preserve"> and/or agencies with a common interest in promoting the well-being of adu</w:t>
      </w:r>
      <w:r w:rsidR="0051204D">
        <w:rPr>
          <w:sz w:val="24"/>
          <w:szCs w:val="24"/>
          <w:lang w:val="en-US"/>
        </w:rPr>
        <w:t xml:space="preserve">lts in later life. </w:t>
      </w:r>
    </w:p>
    <w:p w:rsidR="0051204D" w:rsidRDefault="0051204D" w:rsidP="0032113F">
      <w:pPr>
        <w:rPr>
          <w:sz w:val="24"/>
          <w:szCs w:val="24"/>
          <w:lang w:val="en-US"/>
        </w:rPr>
      </w:pPr>
      <w:r>
        <w:rPr>
          <w:sz w:val="24"/>
          <w:szCs w:val="24"/>
          <w:lang w:val="en-US"/>
        </w:rPr>
        <w:t>‘Partnership’</w:t>
      </w:r>
      <w:r w:rsidR="007B6300">
        <w:rPr>
          <w:sz w:val="24"/>
          <w:szCs w:val="24"/>
          <w:lang w:val="en-US"/>
        </w:rPr>
        <w:t xml:space="preserve"> includes</w:t>
      </w:r>
      <w:r>
        <w:rPr>
          <w:sz w:val="24"/>
          <w:szCs w:val="24"/>
          <w:lang w:val="en-US"/>
        </w:rPr>
        <w:t xml:space="preserve"> informal links between individuals (</w:t>
      </w:r>
      <w:proofErr w:type="spellStart"/>
      <w:r>
        <w:rPr>
          <w:sz w:val="24"/>
          <w:szCs w:val="24"/>
          <w:lang w:val="en-US"/>
        </w:rPr>
        <w:t>neighbours</w:t>
      </w:r>
      <w:proofErr w:type="spellEnd"/>
      <w:r>
        <w:rPr>
          <w:sz w:val="24"/>
          <w:szCs w:val="24"/>
          <w:lang w:val="en-US"/>
        </w:rPr>
        <w:t xml:space="preserve">; community leaders) as well as more formal arrangements (the commissioning of services between </w:t>
      </w:r>
      <w:proofErr w:type="spellStart"/>
      <w:r>
        <w:rPr>
          <w:sz w:val="24"/>
          <w:szCs w:val="24"/>
          <w:lang w:val="en-US"/>
        </w:rPr>
        <w:t>organisations</w:t>
      </w:r>
      <w:proofErr w:type="spellEnd"/>
      <w:r>
        <w:rPr>
          <w:sz w:val="24"/>
          <w:szCs w:val="24"/>
          <w:lang w:val="en-US"/>
        </w:rPr>
        <w:t>). ‘Partnership’ may be functional (support for an individual or group) or strategic (focusing a range of services across a locality, a region or nationally).  Good partnerships result in a change for the better in the lives of the people engaged in them.</w:t>
      </w:r>
    </w:p>
    <w:p w:rsidR="0051204D" w:rsidRDefault="0051204D" w:rsidP="0032113F">
      <w:pPr>
        <w:rPr>
          <w:sz w:val="24"/>
          <w:szCs w:val="24"/>
          <w:lang w:val="en-US"/>
        </w:rPr>
      </w:pPr>
      <w:r>
        <w:rPr>
          <w:sz w:val="24"/>
          <w:szCs w:val="24"/>
          <w:lang w:val="en-US"/>
        </w:rPr>
        <w:t xml:space="preserve">The MATURE team acknowledges the importance of all kinds of partnership practice in </w:t>
      </w:r>
      <w:r w:rsidR="00B60037">
        <w:rPr>
          <w:sz w:val="24"/>
          <w:szCs w:val="24"/>
          <w:lang w:val="en-US"/>
        </w:rPr>
        <w:t xml:space="preserve">the engagement of new learners and in the delivery of effective learning. </w:t>
      </w:r>
    </w:p>
    <w:p w:rsidR="00B60037" w:rsidRPr="009D5E61" w:rsidRDefault="009D5E61" w:rsidP="0032113F">
      <w:pPr>
        <w:rPr>
          <w:sz w:val="24"/>
          <w:szCs w:val="24"/>
        </w:rPr>
      </w:pPr>
      <w:r>
        <w:rPr>
          <w:sz w:val="24"/>
          <w:szCs w:val="24"/>
        </w:rPr>
        <w:t xml:space="preserve">Being able to work in partnership is not always conceptually or practically straightforward. </w:t>
      </w:r>
      <w:r w:rsidR="00B60037">
        <w:rPr>
          <w:sz w:val="24"/>
          <w:szCs w:val="24"/>
          <w:lang w:val="en-US"/>
        </w:rPr>
        <w:t xml:space="preserve">The establishment of a strategic partnership across a wide geographical area will require robust infrastructures, funding and political will. Potential partners may operate in a competitive context that limits their ability to participate or to </w:t>
      </w:r>
      <w:proofErr w:type="spellStart"/>
      <w:r w:rsidR="00B60037">
        <w:rPr>
          <w:sz w:val="24"/>
          <w:szCs w:val="24"/>
          <w:lang w:val="en-US"/>
        </w:rPr>
        <w:t>prioritise</w:t>
      </w:r>
      <w:proofErr w:type="spellEnd"/>
      <w:r w:rsidR="00B60037">
        <w:rPr>
          <w:sz w:val="24"/>
          <w:szCs w:val="24"/>
          <w:lang w:val="en-US"/>
        </w:rPr>
        <w:t xml:space="preserve"> the needs of beneficiaries over those of their </w:t>
      </w:r>
      <w:proofErr w:type="spellStart"/>
      <w:r w:rsidR="005C072A">
        <w:rPr>
          <w:sz w:val="24"/>
          <w:szCs w:val="24"/>
          <w:lang w:val="en-US"/>
        </w:rPr>
        <w:t>organis</w:t>
      </w:r>
      <w:r w:rsidR="00B60037">
        <w:rPr>
          <w:sz w:val="24"/>
          <w:szCs w:val="24"/>
          <w:lang w:val="en-US"/>
        </w:rPr>
        <w:t>ation</w:t>
      </w:r>
      <w:proofErr w:type="spellEnd"/>
      <w:r w:rsidR="00B60037">
        <w:rPr>
          <w:sz w:val="24"/>
          <w:szCs w:val="24"/>
          <w:lang w:val="en-US"/>
        </w:rPr>
        <w:t>.</w:t>
      </w:r>
      <w:r w:rsidR="0009401D">
        <w:rPr>
          <w:sz w:val="24"/>
          <w:szCs w:val="24"/>
          <w:lang w:val="en-US"/>
        </w:rPr>
        <w:t xml:space="preserve"> In any partnership mutual understanding of and respect for the aspirations of its individual members is critical to success.</w:t>
      </w:r>
    </w:p>
    <w:p w:rsidR="00B60037" w:rsidRDefault="005C072A" w:rsidP="0032113F">
      <w:pPr>
        <w:rPr>
          <w:sz w:val="24"/>
          <w:szCs w:val="24"/>
          <w:lang w:val="en-US"/>
        </w:rPr>
      </w:pPr>
      <w:r>
        <w:rPr>
          <w:sz w:val="24"/>
          <w:szCs w:val="24"/>
          <w:lang w:val="en-US"/>
        </w:rPr>
        <w:t>Difficulties are less pronounced in informal partnership where individuals act with and on behalf of each other. In the case of disadvantaged adults informal cooperation may be the starting point for engagement.</w:t>
      </w:r>
    </w:p>
    <w:p w:rsidR="005C072A" w:rsidRPr="0032113F" w:rsidRDefault="005C072A" w:rsidP="0032113F">
      <w:pPr>
        <w:rPr>
          <w:sz w:val="24"/>
          <w:szCs w:val="24"/>
          <w:lang w:val="en-US"/>
        </w:rPr>
      </w:pPr>
      <w:r>
        <w:rPr>
          <w:sz w:val="24"/>
          <w:szCs w:val="24"/>
          <w:lang w:val="en-US"/>
        </w:rPr>
        <w:lastRenderedPageBreak/>
        <w:t>Awareness of the power and potential of a ‘helping hand’ is a first step in reaching out to the disaffected and disengaged.</w:t>
      </w:r>
    </w:p>
    <w:p w:rsidR="00193314" w:rsidRPr="00607A74" w:rsidRDefault="00193314" w:rsidP="00193314">
      <w:pPr>
        <w:jc w:val="center"/>
        <w:rPr>
          <w:b/>
          <w:color w:val="F357BF"/>
          <w:sz w:val="24"/>
          <w:szCs w:val="24"/>
          <w:lang w:val="en-US"/>
        </w:rPr>
      </w:pPr>
      <w:r w:rsidRPr="00607A74">
        <w:rPr>
          <w:b/>
          <w:color w:val="F357BF"/>
          <w:sz w:val="24"/>
          <w:szCs w:val="24"/>
          <w:lang w:val="en-US"/>
        </w:rPr>
        <w:t>Over to you</w:t>
      </w:r>
    </w:p>
    <w:p w:rsidR="00193314" w:rsidRPr="00193314" w:rsidRDefault="00193314" w:rsidP="00193314">
      <w:pPr>
        <w:rPr>
          <w:i/>
          <w:sz w:val="24"/>
          <w:szCs w:val="24"/>
          <w:lang w:val="en-US"/>
        </w:rPr>
      </w:pPr>
      <w:r w:rsidRPr="00193314">
        <w:rPr>
          <w:i/>
          <w:sz w:val="24"/>
          <w:szCs w:val="24"/>
          <w:lang w:val="en-US"/>
        </w:rPr>
        <w:t>What examples are there of partnership work that promotes the well-being of older people in your area?</w:t>
      </w:r>
    </w:p>
    <w:p w:rsidR="00193314" w:rsidRPr="00193314" w:rsidRDefault="00193314" w:rsidP="00193314">
      <w:pPr>
        <w:rPr>
          <w:i/>
          <w:sz w:val="24"/>
          <w:szCs w:val="24"/>
          <w:lang w:val="en-US"/>
        </w:rPr>
      </w:pPr>
      <w:r w:rsidRPr="00193314">
        <w:rPr>
          <w:i/>
          <w:sz w:val="24"/>
          <w:szCs w:val="24"/>
          <w:lang w:val="en-US"/>
        </w:rPr>
        <w:t>What new partnerships might be created? Who would the partners be? What might they achieve together?</w:t>
      </w:r>
    </w:p>
    <w:p w:rsidR="00612910" w:rsidRPr="008B611D" w:rsidRDefault="00FF4B07" w:rsidP="008B611D">
      <w:pPr>
        <w:pBdr>
          <w:top w:val="single" w:sz="4" w:space="1" w:color="auto"/>
          <w:left w:val="single" w:sz="4" w:space="4" w:color="auto"/>
          <w:bottom w:val="single" w:sz="4" w:space="1" w:color="auto"/>
          <w:right w:val="single" w:sz="4" w:space="4" w:color="auto"/>
        </w:pBdr>
        <w:jc w:val="center"/>
        <w:rPr>
          <w:b/>
          <w:sz w:val="28"/>
          <w:szCs w:val="28"/>
        </w:rPr>
      </w:pPr>
      <w:r w:rsidRPr="008B611D">
        <w:rPr>
          <w:b/>
          <w:sz w:val="28"/>
          <w:szCs w:val="28"/>
        </w:rPr>
        <w:t xml:space="preserve">Unit </w:t>
      </w:r>
      <w:r w:rsidR="00607A74" w:rsidRPr="008B611D">
        <w:rPr>
          <w:b/>
          <w:sz w:val="28"/>
          <w:szCs w:val="28"/>
        </w:rPr>
        <w:t>Summary</w:t>
      </w:r>
    </w:p>
    <w:p w:rsidR="00607A74" w:rsidRDefault="00607A74" w:rsidP="008B611D">
      <w:pPr>
        <w:pBdr>
          <w:top w:val="single" w:sz="4" w:space="1" w:color="auto"/>
          <w:left w:val="single" w:sz="4" w:space="4" w:color="auto"/>
          <w:bottom w:val="single" w:sz="4" w:space="1" w:color="auto"/>
          <w:right w:val="single" w:sz="4" w:space="4" w:color="auto"/>
        </w:pBdr>
      </w:pPr>
      <w:r>
        <w:t>Engagement in later-life learning requires:</w:t>
      </w:r>
    </w:p>
    <w:p w:rsidR="00607A74" w:rsidRDefault="008B611D" w:rsidP="008B611D">
      <w:pPr>
        <w:pBdr>
          <w:top w:val="single" w:sz="4" w:space="1" w:color="auto"/>
          <w:left w:val="single" w:sz="4" w:space="4" w:color="auto"/>
          <w:bottom w:val="single" w:sz="4" w:space="1" w:color="auto"/>
          <w:right w:val="single" w:sz="4" w:space="4" w:color="auto"/>
        </w:pBdr>
      </w:pPr>
      <w:r>
        <w:t xml:space="preserve"> </w:t>
      </w:r>
      <w:r w:rsidR="00607A74">
        <w:t>Acknowledgement of the heterogeneity of the cohorts of adults deemed to be in later life.</w:t>
      </w:r>
    </w:p>
    <w:p w:rsidR="00607A74" w:rsidRDefault="00607A74" w:rsidP="008B611D">
      <w:pPr>
        <w:pBdr>
          <w:top w:val="single" w:sz="4" w:space="1" w:color="auto"/>
          <w:left w:val="single" w:sz="4" w:space="4" w:color="auto"/>
          <w:bottom w:val="single" w:sz="4" w:space="1" w:color="auto"/>
          <w:right w:val="single" w:sz="4" w:space="4" w:color="auto"/>
        </w:pBdr>
      </w:pPr>
      <w:r>
        <w:t>Appreciation of the fact that the words we use mean differen</w:t>
      </w:r>
      <w:r w:rsidR="008B611D">
        <w:t>t things to different people. Misconceptions arise through careless use of language.</w:t>
      </w:r>
    </w:p>
    <w:p w:rsidR="008B611D" w:rsidRDefault="008B611D" w:rsidP="008B611D">
      <w:pPr>
        <w:pBdr>
          <w:top w:val="single" w:sz="4" w:space="1" w:color="auto"/>
          <w:left w:val="single" w:sz="4" w:space="4" w:color="auto"/>
          <w:bottom w:val="single" w:sz="4" w:space="1" w:color="auto"/>
          <w:right w:val="single" w:sz="4" w:space="4" w:color="auto"/>
        </w:pBdr>
      </w:pPr>
      <w:r>
        <w:t xml:space="preserve"> Acknowledgement that later-life learning works best within a collaborative framework.</w:t>
      </w:r>
    </w:p>
    <w:p w:rsidR="008B611D" w:rsidRDefault="008B611D" w:rsidP="008B611D">
      <w:pPr>
        <w:pBdr>
          <w:top w:val="single" w:sz="4" w:space="1" w:color="auto"/>
          <w:left w:val="single" w:sz="4" w:space="4" w:color="auto"/>
          <w:bottom w:val="single" w:sz="4" w:space="1" w:color="auto"/>
          <w:right w:val="single" w:sz="4" w:space="4" w:color="auto"/>
        </w:pBdr>
      </w:pPr>
      <w:proofErr w:type="gramStart"/>
      <w:r>
        <w:t>Understanding of the people (other than those from education) who can and should be involved in actions to promote well-being through learning.</w:t>
      </w:r>
      <w:proofErr w:type="gramEnd"/>
    </w:p>
    <w:p w:rsidR="008B611D" w:rsidRDefault="008B611D" w:rsidP="008B611D">
      <w:pPr>
        <w:pBdr>
          <w:top w:val="single" w:sz="4" w:space="1" w:color="auto"/>
          <w:left w:val="single" w:sz="4" w:space="4" w:color="auto"/>
          <w:bottom w:val="single" w:sz="4" w:space="1" w:color="auto"/>
          <w:right w:val="single" w:sz="4" w:space="4" w:color="auto"/>
        </w:pBdr>
      </w:pPr>
      <w:proofErr w:type="gramStart"/>
      <w:r>
        <w:t>Awareness of the benefits and difficulties of partnership practice.</w:t>
      </w:r>
      <w:proofErr w:type="gramEnd"/>
    </w:p>
    <w:p w:rsidR="00607A74" w:rsidRPr="00607A74" w:rsidRDefault="00607A74" w:rsidP="00C6049F"/>
    <w:p w:rsidR="00612910" w:rsidRDefault="00612910" w:rsidP="00C6049F">
      <w:pPr>
        <w:rPr>
          <w:b/>
          <w:sz w:val="28"/>
          <w:szCs w:val="28"/>
        </w:rPr>
      </w:pPr>
    </w:p>
    <w:p w:rsidR="00607A74" w:rsidRDefault="00607A74" w:rsidP="00C6049F">
      <w:pPr>
        <w:rPr>
          <w:b/>
          <w:sz w:val="28"/>
          <w:szCs w:val="28"/>
        </w:rPr>
      </w:pPr>
    </w:p>
    <w:p w:rsidR="00F642D4" w:rsidRDefault="00F642D4" w:rsidP="00607A74">
      <w:pPr>
        <w:jc w:val="center"/>
        <w:rPr>
          <w:b/>
          <w:color w:val="00B0F0"/>
          <w:sz w:val="32"/>
          <w:szCs w:val="32"/>
        </w:rPr>
      </w:pPr>
    </w:p>
    <w:p w:rsidR="00F642D4" w:rsidRDefault="00F642D4" w:rsidP="00607A74">
      <w:pPr>
        <w:jc w:val="center"/>
        <w:rPr>
          <w:b/>
          <w:color w:val="00B0F0"/>
          <w:sz w:val="32"/>
          <w:szCs w:val="32"/>
        </w:rPr>
      </w:pPr>
    </w:p>
    <w:p w:rsidR="00F642D4" w:rsidRDefault="00F642D4" w:rsidP="00607A74">
      <w:pPr>
        <w:jc w:val="center"/>
        <w:rPr>
          <w:b/>
          <w:color w:val="00B0F0"/>
          <w:sz w:val="32"/>
          <w:szCs w:val="32"/>
        </w:rPr>
      </w:pPr>
    </w:p>
    <w:p w:rsidR="00F642D4" w:rsidRDefault="00F642D4" w:rsidP="00607A74">
      <w:pPr>
        <w:jc w:val="center"/>
        <w:rPr>
          <w:b/>
          <w:color w:val="00B0F0"/>
          <w:sz w:val="32"/>
          <w:szCs w:val="32"/>
        </w:rPr>
      </w:pPr>
    </w:p>
    <w:p w:rsidR="00F642D4" w:rsidRDefault="00F642D4" w:rsidP="00607A74">
      <w:pPr>
        <w:jc w:val="center"/>
        <w:rPr>
          <w:b/>
          <w:color w:val="00B0F0"/>
          <w:sz w:val="32"/>
          <w:szCs w:val="32"/>
        </w:rPr>
      </w:pPr>
    </w:p>
    <w:p w:rsidR="00F642D4" w:rsidRDefault="00F642D4" w:rsidP="00607A74">
      <w:pPr>
        <w:jc w:val="center"/>
        <w:rPr>
          <w:b/>
          <w:color w:val="00B0F0"/>
          <w:sz w:val="32"/>
          <w:szCs w:val="32"/>
        </w:rPr>
      </w:pPr>
    </w:p>
    <w:p w:rsidR="00F642D4" w:rsidRDefault="00F642D4" w:rsidP="00607A74">
      <w:pPr>
        <w:jc w:val="center"/>
        <w:rPr>
          <w:b/>
          <w:color w:val="00B0F0"/>
          <w:sz w:val="32"/>
          <w:szCs w:val="32"/>
        </w:rPr>
      </w:pPr>
    </w:p>
    <w:p w:rsidR="00F642D4" w:rsidRDefault="00F642D4" w:rsidP="00607A74">
      <w:pPr>
        <w:jc w:val="center"/>
        <w:rPr>
          <w:b/>
          <w:color w:val="00B0F0"/>
          <w:sz w:val="32"/>
          <w:szCs w:val="32"/>
        </w:rPr>
      </w:pPr>
    </w:p>
    <w:p w:rsidR="001F56A5" w:rsidRPr="00607A74" w:rsidRDefault="00C662D5" w:rsidP="003C537A">
      <w:pPr>
        <w:jc w:val="center"/>
        <w:rPr>
          <w:b/>
          <w:color w:val="00B0F0"/>
          <w:sz w:val="32"/>
          <w:szCs w:val="32"/>
        </w:rPr>
      </w:pPr>
      <w:r w:rsidRPr="00607A74">
        <w:rPr>
          <w:b/>
          <w:color w:val="00B0F0"/>
          <w:sz w:val="32"/>
          <w:szCs w:val="32"/>
        </w:rPr>
        <w:lastRenderedPageBreak/>
        <w:t>Unit 2</w:t>
      </w:r>
      <w:r w:rsidR="005A1035" w:rsidRPr="00607A74">
        <w:rPr>
          <w:b/>
          <w:color w:val="00B0F0"/>
          <w:sz w:val="32"/>
          <w:szCs w:val="32"/>
        </w:rPr>
        <w:t xml:space="preserve"> </w:t>
      </w:r>
      <w:r w:rsidR="00E35864" w:rsidRPr="00607A74">
        <w:rPr>
          <w:b/>
          <w:color w:val="00B0F0"/>
          <w:sz w:val="32"/>
          <w:szCs w:val="32"/>
        </w:rPr>
        <w:t>– Participation and non-participation</w:t>
      </w:r>
      <w:r w:rsidR="001F56A5" w:rsidRPr="00607A74">
        <w:rPr>
          <w:b/>
          <w:color w:val="00B0F0"/>
          <w:sz w:val="32"/>
          <w:szCs w:val="32"/>
        </w:rPr>
        <w:t>.</w:t>
      </w:r>
    </w:p>
    <w:p w:rsidR="001F56A5" w:rsidRPr="003E4C6E" w:rsidRDefault="001F56A5" w:rsidP="00542ABF">
      <w:pPr>
        <w:jc w:val="both"/>
        <w:rPr>
          <w:sz w:val="24"/>
          <w:szCs w:val="24"/>
        </w:rPr>
      </w:pPr>
      <w:r w:rsidRPr="003E4C6E">
        <w:rPr>
          <w:sz w:val="24"/>
          <w:szCs w:val="24"/>
        </w:rPr>
        <w:t xml:space="preserve">This unit </w:t>
      </w:r>
      <w:r w:rsidR="00E35864">
        <w:rPr>
          <w:sz w:val="24"/>
          <w:szCs w:val="24"/>
        </w:rPr>
        <w:t>is intended to stimulate thoughts about ‘participation’. Why is it important for seniors? What are the benefits? Who participates in learning? Who does not and why?</w:t>
      </w:r>
    </w:p>
    <w:p w:rsidR="00D6491B" w:rsidRPr="003E4C6E" w:rsidRDefault="00D6491B" w:rsidP="0015696E">
      <w:pPr>
        <w:pBdr>
          <w:top w:val="single" w:sz="4" w:space="1" w:color="auto"/>
          <w:left w:val="single" w:sz="4" w:space="4" w:color="auto"/>
          <w:bottom w:val="single" w:sz="4" w:space="1" w:color="auto"/>
          <w:right w:val="single" w:sz="4" w:space="4" w:color="auto"/>
        </w:pBdr>
        <w:rPr>
          <w:sz w:val="24"/>
          <w:szCs w:val="24"/>
        </w:rPr>
      </w:pPr>
      <w:r w:rsidRPr="003E4C6E">
        <w:rPr>
          <w:b/>
          <w:sz w:val="24"/>
          <w:szCs w:val="24"/>
        </w:rPr>
        <w:t>Learning outcomes</w:t>
      </w:r>
      <w:r w:rsidRPr="003E4C6E">
        <w:rPr>
          <w:sz w:val="24"/>
          <w:szCs w:val="24"/>
        </w:rPr>
        <w:t>:</w:t>
      </w:r>
    </w:p>
    <w:p w:rsidR="0015696E" w:rsidRDefault="00890B3C" w:rsidP="0015696E">
      <w:pPr>
        <w:pBdr>
          <w:top w:val="single" w:sz="4" w:space="1" w:color="auto"/>
          <w:left w:val="single" w:sz="4" w:space="4" w:color="auto"/>
          <w:bottom w:val="single" w:sz="4" w:space="1" w:color="auto"/>
          <w:right w:val="single" w:sz="4" w:space="4" w:color="auto"/>
        </w:pBdr>
        <w:rPr>
          <w:sz w:val="24"/>
          <w:szCs w:val="24"/>
        </w:rPr>
      </w:pPr>
      <w:r w:rsidRPr="003E4C6E">
        <w:rPr>
          <w:sz w:val="24"/>
          <w:szCs w:val="24"/>
        </w:rPr>
        <w:t>On completion of this unit you will</w:t>
      </w:r>
      <w:r w:rsidR="00D6491B" w:rsidRPr="003E4C6E">
        <w:rPr>
          <w:sz w:val="24"/>
          <w:szCs w:val="24"/>
        </w:rPr>
        <w:t>:</w:t>
      </w:r>
    </w:p>
    <w:p w:rsidR="000E59DD" w:rsidRPr="000E59DD" w:rsidRDefault="000E59DD" w:rsidP="000E59DD">
      <w:pPr>
        <w:pBdr>
          <w:top w:val="single" w:sz="4" w:space="1" w:color="auto"/>
          <w:left w:val="single" w:sz="4" w:space="4" w:color="auto"/>
          <w:bottom w:val="single" w:sz="4" w:space="1" w:color="auto"/>
          <w:right w:val="single" w:sz="4" w:space="4" w:color="auto"/>
        </w:pBdr>
        <w:rPr>
          <w:i/>
          <w:sz w:val="24"/>
          <w:szCs w:val="24"/>
        </w:rPr>
      </w:pPr>
      <w:r w:rsidRPr="000E59DD">
        <w:rPr>
          <w:i/>
          <w:sz w:val="24"/>
          <w:szCs w:val="24"/>
        </w:rPr>
        <w:t>Gain insight into why participation matters to older adults.</w:t>
      </w:r>
    </w:p>
    <w:p w:rsidR="000E59DD" w:rsidRDefault="000E59DD" w:rsidP="000E59DD">
      <w:pPr>
        <w:pBdr>
          <w:top w:val="single" w:sz="4" w:space="1" w:color="auto"/>
          <w:left w:val="single" w:sz="4" w:space="4" w:color="auto"/>
          <w:bottom w:val="single" w:sz="4" w:space="1" w:color="auto"/>
          <w:right w:val="single" w:sz="4" w:space="4" w:color="auto"/>
        </w:pBdr>
        <w:rPr>
          <w:i/>
          <w:sz w:val="24"/>
          <w:szCs w:val="24"/>
        </w:rPr>
      </w:pPr>
      <w:r w:rsidRPr="000E59DD">
        <w:rPr>
          <w:i/>
          <w:sz w:val="24"/>
          <w:szCs w:val="24"/>
        </w:rPr>
        <w:t xml:space="preserve">Understand who </w:t>
      </w:r>
      <w:r>
        <w:rPr>
          <w:i/>
          <w:sz w:val="24"/>
          <w:szCs w:val="24"/>
        </w:rPr>
        <w:t>pa</w:t>
      </w:r>
      <w:r w:rsidR="0054767C">
        <w:rPr>
          <w:i/>
          <w:sz w:val="24"/>
          <w:szCs w:val="24"/>
        </w:rPr>
        <w:t xml:space="preserve">rticipates in learning in later </w:t>
      </w:r>
      <w:r>
        <w:rPr>
          <w:i/>
          <w:sz w:val="24"/>
          <w:szCs w:val="24"/>
        </w:rPr>
        <w:t>life</w:t>
      </w:r>
    </w:p>
    <w:p w:rsidR="000E59DD" w:rsidRPr="000E59DD" w:rsidRDefault="000E59DD" w:rsidP="000E59DD">
      <w:pPr>
        <w:pBdr>
          <w:top w:val="single" w:sz="4" w:space="1" w:color="auto"/>
          <w:left w:val="single" w:sz="4" w:space="4" w:color="auto"/>
          <w:bottom w:val="single" w:sz="4" w:space="1" w:color="auto"/>
          <w:right w:val="single" w:sz="4" w:space="4" w:color="auto"/>
        </w:pBdr>
        <w:rPr>
          <w:i/>
          <w:sz w:val="24"/>
          <w:szCs w:val="24"/>
        </w:rPr>
      </w:pPr>
      <w:r>
        <w:rPr>
          <w:i/>
          <w:sz w:val="24"/>
          <w:szCs w:val="24"/>
        </w:rPr>
        <w:t>Research reasons for non-participation</w:t>
      </w:r>
    </w:p>
    <w:p w:rsidR="002B4ABF" w:rsidRDefault="002B4ABF" w:rsidP="002B4ABF">
      <w:pPr>
        <w:pStyle w:val="ListParagraph"/>
        <w:rPr>
          <w:sz w:val="24"/>
          <w:szCs w:val="24"/>
        </w:rPr>
      </w:pPr>
    </w:p>
    <w:p w:rsidR="00DF4F19" w:rsidRPr="006328FD" w:rsidRDefault="00F72CB6" w:rsidP="00FB61B0">
      <w:pPr>
        <w:pStyle w:val="ListParagraph"/>
        <w:numPr>
          <w:ilvl w:val="1"/>
          <w:numId w:val="41"/>
        </w:numPr>
        <w:jc w:val="center"/>
        <w:rPr>
          <w:b/>
          <w:i/>
          <w:color w:val="FF0000"/>
          <w:sz w:val="24"/>
          <w:szCs w:val="24"/>
        </w:rPr>
      </w:pPr>
      <w:r w:rsidRPr="006328FD">
        <w:rPr>
          <w:b/>
          <w:i/>
          <w:color w:val="FF0000"/>
          <w:sz w:val="24"/>
          <w:szCs w:val="24"/>
        </w:rPr>
        <w:t>Participation</w:t>
      </w:r>
      <w:r w:rsidR="00CB3ACC" w:rsidRPr="006328FD">
        <w:rPr>
          <w:b/>
          <w:i/>
          <w:color w:val="FF0000"/>
          <w:sz w:val="24"/>
          <w:szCs w:val="24"/>
        </w:rPr>
        <w:t xml:space="preserve"> and active ageing</w:t>
      </w:r>
    </w:p>
    <w:p w:rsidR="0084778D" w:rsidRDefault="00DB5387" w:rsidP="0084778D">
      <w:pPr>
        <w:rPr>
          <w:sz w:val="24"/>
          <w:szCs w:val="24"/>
        </w:rPr>
      </w:pPr>
      <w:r>
        <w:rPr>
          <w:sz w:val="24"/>
          <w:szCs w:val="24"/>
        </w:rPr>
        <w:t>A dictionary definition of p</w:t>
      </w:r>
      <w:r w:rsidR="0084778D">
        <w:rPr>
          <w:sz w:val="24"/>
          <w:szCs w:val="24"/>
        </w:rPr>
        <w:t>articipation</w:t>
      </w:r>
      <w:r>
        <w:rPr>
          <w:sz w:val="24"/>
          <w:szCs w:val="24"/>
        </w:rPr>
        <w:t xml:space="preserve"> is: ‘</w:t>
      </w:r>
      <w:r w:rsidR="0084778D">
        <w:rPr>
          <w:sz w:val="24"/>
          <w:szCs w:val="24"/>
        </w:rPr>
        <w:t>the act of taking part or sharing in something’</w:t>
      </w:r>
      <w:r>
        <w:rPr>
          <w:sz w:val="24"/>
          <w:szCs w:val="24"/>
        </w:rPr>
        <w:t>.</w:t>
      </w:r>
    </w:p>
    <w:p w:rsidR="00DB5387" w:rsidRDefault="00DB5387" w:rsidP="0084778D">
      <w:pPr>
        <w:rPr>
          <w:sz w:val="24"/>
          <w:szCs w:val="24"/>
        </w:rPr>
      </w:pPr>
      <w:r>
        <w:rPr>
          <w:sz w:val="24"/>
          <w:szCs w:val="24"/>
        </w:rPr>
        <w:t xml:space="preserve">There are many examples of ageing and older adults who participate in a wide range of activities of benefit to themselves and others. </w:t>
      </w:r>
      <w:r w:rsidR="00FE336D">
        <w:rPr>
          <w:sz w:val="24"/>
          <w:szCs w:val="24"/>
        </w:rPr>
        <w:t>Freedom from work leaves</w:t>
      </w:r>
      <w:r>
        <w:rPr>
          <w:sz w:val="24"/>
          <w:szCs w:val="24"/>
        </w:rPr>
        <w:t xml:space="preserve"> time to pursue </w:t>
      </w:r>
      <w:r w:rsidR="004339B6">
        <w:rPr>
          <w:sz w:val="24"/>
          <w:szCs w:val="24"/>
        </w:rPr>
        <w:t xml:space="preserve">sports, </w:t>
      </w:r>
      <w:r w:rsidR="003C537A">
        <w:rPr>
          <w:sz w:val="24"/>
          <w:szCs w:val="24"/>
        </w:rPr>
        <w:t>hobbies and interests</w:t>
      </w:r>
      <w:r>
        <w:rPr>
          <w:sz w:val="24"/>
          <w:szCs w:val="24"/>
        </w:rPr>
        <w:t>; to assist with child</w:t>
      </w:r>
      <w:r w:rsidR="000E59DD">
        <w:rPr>
          <w:sz w:val="24"/>
          <w:szCs w:val="24"/>
        </w:rPr>
        <w:t xml:space="preserve"> or elder </w:t>
      </w:r>
      <w:r>
        <w:rPr>
          <w:sz w:val="24"/>
          <w:szCs w:val="24"/>
        </w:rPr>
        <w:t xml:space="preserve">care; to support friends; to develop communities through service in local and regional administrations; to contribute to </w:t>
      </w:r>
      <w:r w:rsidR="004339B6">
        <w:rPr>
          <w:sz w:val="24"/>
          <w:szCs w:val="24"/>
        </w:rPr>
        <w:t xml:space="preserve">initiatives that help others; </w:t>
      </w:r>
      <w:r w:rsidR="003C537A">
        <w:rPr>
          <w:sz w:val="24"/>
          <w:szCs w:val="24"/>
        </w:rPr>
        <w:t xml:space="preserve">to take unpaid work; </w:t>
      </w:r>
      <w:r w:rsidR="004339B6">
        <w:rPr>
          <w:sz w:val="24"/>
          <w:szCs w:val="24"/>
        </w:rPr>
        <w:t>to learn.</w:t>
      </w:r>
    </w:p>
    <w:p w:rsidR="00FF7A61" w:rsidRDefault="00FF7A61" w:rsidP="00FF7A61">
      <w:pPr>
        <w:jc w:val="center"/>
        <w:rPr>
          <w:sz w:val="24"/>
          <w:szCs w:val="24"/>
        </w:rPr>
      </w:pPr>
      <w:r>
        <w:rPr>
          <w:noProof/>
          <w:sz w:val="24"/>
          <w:szCs w:val="24"/>
          <w:lang w:eastAsia="en-GB"/>
        </w:rPr>
        <w:drawing>
          <wp:inline distT="0" distB="0" distL="0" distR="0">
            <wp:extent cx="1724025" cy="1295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e ageing 1.jpg"/>
                    <pic:cNvPicPr/>
                  </pic:nvPicPr>
                  <pic:blipFill>
                    <a:blip r:embed="rId18">
                      <a:extLst>
                        <a:ext uri="{28A0092B-C50C-407E-A947-70E740481C1C}">
                          <a14:useLocalDpi xmlns:a14="http://schemas.microsoft.com/office/drawing/2010/main" val="0"/>
                        </a:ext>
                      </a:extLst>
                    </a:blip>
                    <a:stretch>
                      <a:fillRect/>
                    </a:stretch>
                  </pic:blipFill>
                  <pic:spPr>
                    <a:xfrm>
                      <a:off x="0" y="0"/>
                      <a:ext cx="1724025" cy="1295400"/>
                    </a:xfrm>
                    <a:prstGeom prst="rect">
                      <a:avLst/>
                    </a:prstGeom>
                  </pic:spPr>
                </pic:pic>
              </a:graphicData>
            </a:graphic>
          </wp:inline>
        </w:drawing>
      </w:r>
    </w:p>
    <w:p w:rsidR="004339B6" w:rsidRDefault="004339B6" w:rsidP="0084778D">
      <w:pPr>
        <w:rPr>
          <w:sz w:val="24"/>
          <w:szCs w:val="24"/>
        </w:rPr>
      </w:pPr>
      <w:r>
        <w:rPr>
          <w:sz w:val="24"/>
          <w:szCs w:val="24"/>
        </w:rPr>
        <w:t xml:space="preserve">‘Active ageing’ is term defined </w:t>
      </w:r>
      <w:r w:rsidR="001B4FA0">
        <w:rPr>
          <w:sz w:val="24"/>
          <w:szCs w:val="24"/>
        </w:rPr>
        <w:t xml:space="preserve">for us </w:t>
      </w:r>
      <w:r>
        <w:rPr>
          <w:sz w:val="24"/>
          <w:szCs w:val="24"/>
        </w:rPr>
        <w:t>by the World H</w:t>
      </w:r>
      <w:r w:rsidR="001B4FA0">
        <w:rPr>
          <w:sz w:val="24"/>
          <w:szCs w:val="24"/>
        </w:rPr>
        <w:t>ealth O</w:t>
      </w:r>
      <w:r>
        <w:rPr>
          <w:sz w:val="24"/>
          <w:szCs w:val="24"/>
        </w:rPr>
        <w:t>rganisation:</w:t>
      </w:r>
    </w:p>
    <w:p w:rsidR="004339B6" w:rsidRPr="003E4C6E" w:rsidRDefault="004339B6" w:rsidP="004339B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rPr>
          <w:rFonts w:cs="Frutiger-Roman"/>
          <w:sz w:val="24"/>
          <w:szCs w:val="24"/>
        </w:rPr>
      </w:pPr>
      <w:proofErr w:type="gramStart"/>
      <w:r>
        <w:rPr>
          <w:rFonts w:cs="Frutiger-Roman"/>
          <w:sz w:val="24"/>
          <w:szCs w:val="24"/>
        </w:rPr>
        <w:t>( Active</w:t>
      </w:r>
      <w:proofErr w:type="gramEnd"/>
      <w:r>
        <w:rPr>
          <w:rFonts w:cs="Frutiger-Roman"/>
          <w:sz w:val="24"/>
          <w:szCs w:val="24"/>
        </w:rPr>
        <w:t xml:space="preserve"> </w:t>
      </w:r>
      <w:r w:rsidRPr="003E4C6E">
        <w:rPr>
          <w:rFonts w:cs="Frutiger-Roman"/>
          <w:sz w:val="24"/>
          <w:szCs w:val="24"/>
        </w:rPr>
        <w:t xml:space="preserve">ageing means) </w:t>
      </w:r>
      <w:r>
        <w:rPr>
          <w:rFonts w:cs="Frutiger-Roman"/>
          <w:sz w:val="24"/>
          <w:szCs w:val="24"/>
        </w:rPr>
        <w:t xml:space="preserve"> </w:t>
      </w:r>
      <w:r w:rsidRPr="003E4C6E">
        <w:rPr>
          <w:rFonts w:cs="Frutiger-Roman"/>
          <w:sz w:val="24"/>
          <w:szCs w:val="24"/>
        </w:rPr>
        <w:t>‘..</w:t>
      </w:r>
      <w:proofErr w:type="gramStart"/>
      <w:r w:rsidRPr="003E4C6E">
        <w:rPr>
          <w:rFonts w:cs="Frutiger-Roman"/>
          <w:sz w:val="24"/>
          <w:szCs w:val="24"/>
        </w:rPr>
        <w:t>continuing</w:t>
      </w:r>
      <w:proofErr w:type="gramEnd"/>
      <w:r w:rsidRPr="003E4C6E">
        <w:rPr>
          <w:rFonts w:cs="Frutiger-Roman"/>
          <w:sz w:val="24"/>
          <w:szCs w:val="24"/>
        </w:rPr>
        <w:t xml:space="preserve"> participation in social, economic, cultural, spiritual and</w:t>
      </w:r>
    </w:p>
    <w:p w:rsidR="004339B6" w:rsidRPr="003E4C6E" w:rsidRDefault="004339B6" w:rsidP="004339B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rPr>
          <w:rFonts w:cs="Frutiger-Roman"/>
          <w:sz w:val="24"/>
          <w:szCs w:val="24"/>
        </w:rPr>
      </w:pPr>
      <w:proofErr w:type="gramStart"/>
      <w:r w:rsidRPr="003E4C6E">
        <w:rPr>
          <w:rFonts w:cs="Frutiger-Roman"/>
          <w:sz w:val="24"/>
          <w:szCs w:val="24"/>
        </w:rPr>
        <w:t>civic</w:t>
      </w:r>
      <w:proofErr w:type="gramEnd"/>
      <w:r w:rsidRPr="003E4C6E">
        <w:rPr>
          <w:rFonts w:cs="Frutiger-Roman"/>
          <w:sz w:val="24"/>
          <w:szCs w:val="24"/>
        </w:rPr>
        <w:t xml:space="preserve"> affairs, not just the ability to be physically active or to participate in the labour force. Older people who retire from work, </w:t>
      </w:r>
      <w:r>
        <w:rPr>
          <w:rFonts w:cs="Frutiger-Roman"/>
          <w:sz w:val="24"/>
          <w:szCs w:val="24"/>
        </w:rPr>
        <w:t xml:space="preserve">are </w:t>
      </w:r>
      <w:r w:rsidRPr="003E4C6E">
        <w:rPr>
          <w:rFonts w:cs="Frutiger-Roman"/>
          <w:sz w:val="24"/>
          <w:szCs w:val="24"/>
        </w:rPr>
        <w:t>ill or live with disabilities can remain active contributors to their families, peers, communities and nations. Active ageing aims to extend healthy life expectancy and quality of life for all people as they age. Maintaining a</w:t>
      </w:r>
      <w:r>
        <w:rPr>
          <w:rFonts w:cs="Frutiger-Roman"/>
          <w:sz w:val="24"/>
          <w:szCs w:val="24"/>
        </w:rPr>
        <w:t>utonomy and independence for</w:t>
      </w:r>
      <w:r w:rsidRPr="003E4C6E">
        <w:rPr>
          <w:rFonts w:cs="Frutiger-Roman"/>
          <w:sz w:val="24"/>
          <w:szCs w:val="24"/>
        </w:rPr>
        <w:t xml:space="preserve"> older people is a key goal in the policy framework for active ageing.</w:t>
      </w:r>
    </w:p>
    <w:p w:rsidR="004339B6" w:rsidRPr="003E4C6E" w:rsidRDefault="004339B6" w:rsidP="004339B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rPr>
          <w:rFonts w:cs="Frutiger-Roman"/>
          <w:sz w:val="24"/>
          <w:szCs w:val="24"/>
        </w:rPr>
      </w:pPr>
      <w:r w:rsidRPr="003E4C6E">
        <w:rPr>
          <w:rFonts w:cs="Frutiger-Roman"/>
          <w:sz w:val="24"/>
          <w:szCs w:val="24"/>
        </w:rPr>
        <w:t>Ageing takes place within the context of friends, work associates, neighbours and family members.</w:t>
      </w:r>
    </w:p>
    <w:p w:rsidR="004339B6" w:rsidRPr="003E4C6E" w:rsidRDefault="004339B6" w:rsidP="004339B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rPr>
          <w:rFonts w:cs="Frutiger-Roman"/>
          <w:sz w:val="24"/>
          <w:szCs w:val="24"/>
        </w:rPr>
      </w:pPr>
      <w:r w:rsidRPr="003E4C6E">
        <w:rPr>
          <w:rFonts w:cs="Frutiger-Roman"/>
          <w:sz w:val="24"/>
          <w:szCs w:val="24"/>
        </w:rPr>
        <w:t xml:space="preserve">This is why interdependence as well as intergenerational solidarity </w:t>
      </w:r>
      <w:proofErr w:type="gramStart"/>
      <w:r w:rsidRPr="003E4C6E">
        <w:rPr>
          <w:rFonts w:cs="Frutiger-Roman"/>
          <w:sz w:val="24"/>
          <w:szCs w:val="24"/>
        </w:rPr>
        <w:t>are</w:t>
      </w:r>
      <w:proofErr w:type="gramEnd"/>
      <w:r w:rsidRPr="003E4C6E">
        <w:rPr>
          <w:rFonts w:cs="Frutiger-Roman"/>
          <w:sz w:val="24"/>
          <w:szCs w:val="24"/>
        </w:rPr>
        <w:t xml:space="preserve"> important tenets of</w:t>
      </w:r>
    </w:p>
    <w:p w:rsidR="004339B6" w:rsidRPr="003E4C6E" w:rsidRDefault="004339B6" w:rsidP="004339B6">
      <w:pPr>
        <w:pBdr>
          <w:top w:val="single" w:sz="4" w:space="1" w:color="auto" w:shadow="1"/>
          <w:left w:val="single" w:sz="4" w:space="4" w:color="auto" w:shadow="1"/>
          <w:bottom w:val="single" w:sz="4" w:space="1" w:color="auto" w:shadow="1"/>
          <w:right w:val="single" w:sz="4" w:space="4" w:color="auto" w:shadow="1"/>
        </w:pBdr>
        <w:rPr>
          <w:rFonts w:cs="Frutiger-Roman"/>
          <w:sz w:val="24"/>
          <w:szCs w:val="24"/>
        </w:rPr>
      </w:pPr>
      <w:proofErr w:type="gramStart"/>
      <w:r w:rsidRPr="003E4C6E">
        <w:rPr>
          <w:rFonts w:cs="Frutiger-Roman"/>
          <w:sz w:val="24"/>
          <w:szCs w:val="24"/>
        </w:rPr>
        <w:t>active</w:t>
      </w:r>
      <w:proofErr w:type="gramEnd"/>
      <w:r w:rsidRPr="003E4C6E">
        <w:rPr>
          <w:rFonts w:cs="Frutiger-Roman"/>
          <w:sz w:val="24"/>
          <w:szCs w:val="24"/>
        </w:rPr>
        <w:t xml:space="preserve"> ageing.’</w:t>
      </w:r>
    </w:p>
    <w:p w:rsidR="004339B6" w:rsidRPr="003E4C6E" w:rsidRDefault="004339B6" w:rsidP="004339B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cs="FrutigerUltraBlack"/>
          <w:sz w:val="24"/>
          <w:szCs w:val="24"/>
        </w:rPr>
      </w:pPr>
      <w:r w:rsidRPr="003E4C6E">
        <w:rPr>
          <w:rFonts w:cs="FrutigerUltraBlack"/>
          <w:sz w:val="24"/>
          <w:szCs w:val="24"/>
        </w:rPr>
        <w:t>World Health Organisation – Active Ageing</w:t>
      </w:r>
    </w:p>
    <w:p w:rsidR="006C5968" w:rsidRPr="000070CB" w:rsidRDefault="00C3345C" w:rsidP="000070CB">
      <w:pPr>
        <w:pBdr>
          <w:top w:val="single" w:sz="4" w:space="1" w:color="auto" w:shadow="1"/>
          <w:left w:val="single" w:sz="4" w:space="4" w:color="auto" w:shadow="1"/>
          <w:bottom w:val="single" w:sz="4" w:space="1" w:color="auto" w:shadow="1"/>
          <w:right w:val="single" w:sz="4" w:space="4" w:color="auto" w:shadow="1"/>
        </w:pBdr>
        <w:rPr>
          <w:rFonts w:cs="FrutigerBold"/>
          <w:bCs/>
          <w:sz w:val="24"/>
          <w:szCs w:val="24"/>
        </w:rPr>
      </w:pPr>
      <w:hyperlink r:id="rId19" w:history="1">
        <w:r w:rsidR="004339B6" w:rsidRPr="003E4C6E">
          <w:rPr>
            <w:rStyle w:val="Hyperlink"/>
            <w:rFonts w:cs="FrutigerBold"/>
            <w:bCs/>
            <w:sz w:val="24"/>
            <w:szCs w:val="24"/>
          </w:rPr>
          <w:t>http://www.who.int/ageing/active_ageing/en/index.html</w:t>
        </w:r>
      </w:hyperlink>
      <w:r w:rsidR="00E35864">
        <w:rPr>
          <w:rFonts w:cs="FrutigerBold"/>
          <w:bCs/>
          <w:sz w:val="24"/>
          <w:szCs w:val="24"/>
        </w:rPr>
        <w:t xml:space="preserve"> </w:t>
      </w:r>
    </w:p>
    <w:p w:rsidR="004339B6" w:rsidRPr="006328FD" w:rsidRDefault="004339B6" w:rsidP="004339B6">
      <w:pPr>
        <w:jc w:val="center"/>
        <w:rPr>
          <w:b/>
          <w:color w:val="F357BF"/>
          <w:sz w:val="24"/>
          <w:szCs w:val="24"/>
        </w:rPr>
      </w:pPr>
      <w:r w:rsidRPr="006328FD">
        <w:rPr>
          <w:b/>
          <w:color w:val="F357BF"/>
          <w:sz w:val="24"/>
          <w:szCs w:val="24"/>
        </w:rPr>
        <w:t>Over to you</w:t>
      </w:r>
    </w:p>
    <w:p w:rsidR="004339B6" w:rsidRPr="006328FD" w:rsidRDefault="004339B6" w:rsidP="004339B6">
      <w:pPr>
        <w:rPr>
          <w:rFonts w:cs="FrutigerBold"/>
          <w:b/>
          <w:bCs/>
          <w:i/>
          <w:color w:val="00B050"/>
          <w:sz w:val="24"/>
          <w:szCs w:val="24"/>
        </w:rPr>
      </w:pPr>
      <w:r w:rsidRPr="006328FD">
        <w:rPr>
          <w:rFonts w:cs="FrutigerBold"/>
          <w:b/>
          <w:bCs/>
          <w:i/>
          <w:color w:val="00B050"/>
          <w:sz w:val="24"/>
          <w:szCs w:val="24"/>
        </w:rPr>
        <w:t>Research</w:t>
      </w:r>
    </w:p>
    <w:p w:rsidR="004339B6" w:rsidRPr="003E4C6E" w:rsidRDefault="004339B6" w:rsidP="004339B6">
      <w:pPr>
        <w:pBdr>
          <w:top w:val="single" w:sz="4" w:space="1" w:color="auto" w:shadow="1"/>
          <w:left w:val="single" w:sz="4" w:space="4" w:color="auto" w:shadow="1"/>
          <w:bottom w:val="single" w:sz="4" w:space="1" w:color="auto" w:shadow="1"/>
          <w:right w:val="single" w:sz="4" w:space="4" w:color="auto" w:shadow="1"/>
        </w:pBdr>
        <w:rPr>
          <w:rFonts w:cs="FrutigerBold"/>
          <w:bCs/>
          <w:sz w:val="24"/>
          <w:szCs w:val="24"/>
        </w:rPr>
      </w:pPr>
      <w:r w:rsidRPr="003E4C6E">
        <w:rPr>
          <w:rFonts w:cs="Arial"/>
          <w:bCs/>
          <w:color w:val="333333"/>
          <w:sz w:val="24"/>
          <w:szCs w:val="24"/>
        </w:rPr>
        <w:t>The</w:t>
      </w:r>
      <w:r w:rsidRPr="003E4C6E">
        <w:rPr>
          <w:rFonts w:cs="Arial"/>
          <w:bCs/>
          <w:color w:val="000000"/>
          <w:sz w:val="24"/>
          <w:szCs w:val="24"/>
        </w:rPr>
        <w:t xml:space="preserve"> </w:t>
      </w:r>
      <w:r w:rsidRPr="00BB7A8C">
        <w:rPr>
          <w:rFonts w:cs="Arial"/>
          <w:b/>
          <w:bCs/>
          <w:color w:val="000000"/>
          <w:sz w:val="24"/>
          <w:szCs w:val="24"/>
        </w:rPr>
        <w:t>Active Ageing Index</w:t>
      </w:r>
      <w:r w:rsidRPr="003E4C6E">
        <w:rPr>
          <w:rFonts w:cs="Arial"/>
          <w:bCs/>
          <w:color w:val="000000"/>
          <w:sz w:val="24"/>
          <w:szCs w:val="24"/>
        </w:rPr>
        <w:t xml:space="preserve"> (AAI) </w:t>
      </w:r>
      <w:r w:rsidRPr="003E4C6E">
        <w:rPr>
          <w:rFonts w:cs="Arial"/>
          <w:bCs/>
          <w:color w:val="333333"/>
          <w:sz w:val="24"/>
          <w:szCs w:val="24"/>
        </w:rPr>
        <w:t xml:space="preserve">is a jointly managed project by the European Commission Directorate General for Employment, Social Affairs and Inclusion together with the Population Unit of the United Nations Economic Commission for Europe. </w:t>
      </w:r>
    </w:p>
    <w:p w:rsidR="004339B6" w:rsidRPr="003E4C6E" w:rsidRDefault="004339B6" w:rsidP="004339B6">
      <w:pPr>
        <w:pBdr>
          <w:top w:val="single" w:sz="4" w:space="1" w:color="auto" w:shadow="1"/>
          <w:left w:val="single" w:sz="4" w:space="4" w:color="auto" w:shadow="1"/>
          <w:bottom w:val="single" w:sz="4" w:space="1" w:color="auto" w:shadow="1"/>
          <w:right w:val="single" w:sz="4" w:space="4" w:color="auto" w:shadow="1"/>
        </w:pBdr>
        <w:spacing w:before="315" w:after="60" w:line="240" w:lineRule="auto"/>
        <w:outlineLvl w:val="3"/>
        <w:rPr>
          <w:rFonts w:eastAsia="Times New Roman" w:cs="Arial"/>
          <w:bCs/>
          <w:color w:val="000000"/>
          <w:sz w:val="24"/>
          <w:szCs w:val="24"/>
          <w:lang w:eastAsia="en-GB"/>
        </w:rPr>
      </w:pPr>
      <w:r w:rsidRPr="003E4C6E">
        <w:rPr>
          <w:rFonts w:eastAsia="Times New Roman" w:cs="Arial"/>
          <w:bCs/>
          <w:color w:val="333333"/>
          <w:sz w:val="24"/>
          <w:szCs w:val="24"/>
          <w:lang w:eastAsia="en-GB"/>
        </w:rPr>
        <w:t>It is a tool to measure the untapped potential of older people for active and healthy ageing across countries. It measures the level to which older people live independent lives, participate in paid employment and social activities as well as their capacity to actively age.</w:t>
      </w:r>
    </w:p>
    <w:p w:rsidR="004339B6" w:rsidRPr="003E4C6E" w:rsidRDefault="00C3345C" w:rsidP="004339B6">
      <w:pPr>
        <w:pBdr>
          <w:top w:val="single" w:sz="4" w:space="1" w:color="auto" w:shadow="1"/>
          <w:left w:val="single" w:sz="4" w:space="4" w:color="auto" w:shadow="1"/>
          <w:bottom w:val="single" w:sz="4" w:space="1" w:color="auto" w:shadow="1"/>
          <w:right w:val="single" w:sz="4" w:space="4" w:color="auto" w:shadow="1"/>
        </w:pBdr>
        <w:rPr>
          <w:rFonts w:cs="FrutigerBold"/>
          <w:bCs/>
          <w:sz w:val="24"/>
          <w:szCs w:val="24"/>
        </w:rPr>
      </w:pPr>
      <w:hyperlink r:id="rId20" w:history="1">
        <w:r w:rsidR="004339B6" w:rsidRPr="003E4C6E">
          <w:rPr>
            <w:rStyle w:val="Hyperlink"/>
            <w:rFonts w:cs="FrutigerBold"/>
            <w:bCs/>
            <w:sz w:val="24"/>
            <w:szCs w:val="24"/>
          </w:rPr>
          <w:t>http://www1.unece.org/stat/platform/display/AAI/Active+Ageing+Index+Home</w:t>
        </w:r>
      </w:hyperlink>
      <w:r w:rsidR="004339B6" w:rsidRPr="003E4C6E">
        <w:rPr>
          <w:rFonts w:cs="FrutigerBold"/>
          <w:bCs/>
          <w:sz w:val="24"/>
          <w:szCs w:val="24"/>
        </w:rPr>
        <w:t xml:space="preserve">  </w:t>
      </w:r>
    </w:p>
    <w:p w:rsidR="004339B6" w:rsidRDefault="004339B6" w:rsidP="004339B6">
      <w:pPr>
        <w:pBdr>
          <w:top w:val="single" w:sz="4" w:space="1" w:color="auto" w:shadow="1"/>
          <w:left w:val="single" w:sz="4" w:space="4" w:color="auto" w:shadow="1"/>
          <w:bottom w:val="single" w:sz="4" w:space="1" w:color="auto" w:shadow="1"/>
          <w:right w:val="single" w:sz="4" w:space="4" w:color="auto" w:shadow="1"/>
        </w:pBdr>
        <w:rPr>
          <w:rFonts w:cs="FrutigerBold"/>
          <w:bCs/>
          <w:i/>
          <w:sz w:val="24"/>
          <w:szCs w:val="24"/>
        </w:rPr>
      </w:pPr>
      <w:r w:rsidRPr="00FE02D8">
        <w:rPr>
          <w:rFonts w:cs="FrutigerBold"/>
          <w:bCs/>
          <w:i/>
          <w:sz w:val="24"/>
          <w:szCs w:val="24"/>
        </w:rPr>
        <w:t xml:space="preserve">Undertake the exercise on the ‘Do it yourself’ page of the AAI site. </w:t>
      </w:r>
    </w:p>
    <w:p w:rsidR="004339B6" w:rsidRPr="00FE02D8" w:rsidRDefault="004339B6" w:rsidP="004339B6">
      <w:pPr>
        <w:pBdr>
          <w:top w:val="single" w:sz="4" w:space="1" w:color="auto" w:shadow="1"/>
          <w:left w:val="single" w:sz="4" w:space="4" w:color="auto" w:shadow="1"/>
          <w:bottom w:val="single" w:sz="4" w:space="1" w:color="auto" w:shadow="1"/>
          <w:right w:val="single" w:sz="4" w:space="4" w:color="auto" w:shadow="1"/>
        </w:pBdr>
        <w:rPr>
          <w:rFonts w:cs="FrutigerBold"/>
          <w:bCs/>
          <w:i/>
          <w:sz w:val="24"/>
          <w:szCs w:val="24"/>
        </w:rPr>
      </w:pPr>
    </w:p>
    <w:p w:rsidR="004339B6" w:rsidRDefault="004339B6" w:rsidP="004339B6">
      <w:pPr>
        <w:pStyle w:val="ListParagraph"/>
        <w:numPr>
          <w:ilvl w:val="0"/>
          <w:numId w:val="11"/>
        </w:numPr>
        <w:rPr>
          <w:rFonts w:cs="FrutigerBold"/>
          <w:bCs/>
          <w:i/>
          <w:sz w:val="24"/>
          <w:szCs w:val="24"/>
        </w:rPr>
      </w:pPr>
      <w:r w:rsidRPr="00FE02D8">
        <w:rPr>
          <w:rFonts w:cs="FrutigerBold"/>
          <w:bCs/>
          <w:i/>
          <w:sz w:val="24"/>
          <w:szCs w:val="24"/>
        </w:rPr>
        <w:t>What does the information tell you about older adults in your country? How do you compare with your nearest neighbours? With countries further afield in the EU?</w:t>
      </w:r>
    </w:p>
    <w:p w:rsidR="00C17E9F" w:rsidRDefault="006800B9" w:rsidP="00C17E9F">
      <w:pPr>
        <w:rPr>
          <w:rFonts w:cs="FrutigerBold"/>
          <w:bCs/>
          <w:sz w:val="24"/>
          <w:szCs w:val="24"/>
        </w:rPr>
      </w:pPr>
      <w:r>
        <w:rPr>
          <w:rFonts w:cs="FrutigerBold"/>
          <w:bCs/>
          <w:sz w:val="24"/>
          <w:szCs w:val="24"/>
        </w:rPr>
        <w:t xml:space="preserve">Links between engagement and sustained health and well-being suggest that participation is a key </w:t>
      </w:r>
      <w:r w:rsidR="00052C6B">
        <w:rPr>
          <w:rFonts w:cs="FrutigerBold"/>
          <w:bCs/>
          <w:sz w:val="24"/>
          <w:szCs w:val="24"/>
        </w:rPr>
        <w:t>aspiration for</w:t>
      </w:r>
      <w:r w:rsidR="00C24FA8">
        <w:rPr>
          <w:rFonts w:cs="FrutigerBold"/>
          <w:bCs/>
          <w:sz w:val="24"/>
          <w:szCs w:val="24"/>
        </w:rPr>
        <w:t xml:space="preserve"> later</w:t>
      </w:r>
      <w:r w:rsidR="00793F1E">
        <w:rPr>
          <w:rFonts w:cs="FrutigerBold"/>
          <w:bCs/>
          <w:sz w:val="24"/>
          <w:szCs w:val="24"/>
        </w:rPr>
        <w:t xml:space="preserve"> </w:t>
      </w:r>
      <w:r w:rsidR="00C24FA8">
        <w:rPr>
          <w:rFonts w:cs="FrutigerBold"/>
          <w:bCs/>
          <w:sz w:val="24"/>
          <w:szCs w:val="24"/>
        </w:rPr>
        <w:t>life.</w:t>
      </w:r>
    </w:p>
    <w:p w:rsidR="006E0EF1" w:rsidRDefault="006E0EF1" w:rsidP="00C17E9F">
      <w:pPr>
        <w:rPr>
          <w:rFonts w:cs="FrutigerBold"/>
          <w:bCs/>
          <w:sz w:val="24"/>
          <w:szCs w:val="24"/>
        </w:rPr>
      </w:pPr>
    </w:p>
    <w:p w:rsidR="006E0EF1" w:rsidRDefault="006E0EF1" w:rsidP="006E0EF1">
      <w:pPr>
        <w:jc w:val="center"/>
        <w:rPr>
          <w:rFonts w:cs="FrutigerBold"/>
          <w:bCs/>
          <w:sz w:val="24"/>
          <w:szCs w:val="24"/>
        </w:rPr>
      </w:pPr>
      <w:r>
        <w:rPr>
          <w:rFonts w:cs="FrutigerBold"/>
          <w:bCs/>
          <w:noProof/>
          <w:sz w:val="24"/>
          <w:szCs w:val="24"/>
          <w:lang w:eastAsia="en-GB"/>
        </w:rPr>
        <w:drawing>
          <wp:inline distT="0" distB="0" distL="0" distR="0">
            <wp:extent cx="3571875" cy="26003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icpation.png"/>
                    <pic:cNvPicPr/>
                  </pic:nvPicPr>
                  <pic:blipFill>
                    <a:blip r:embed="rId21">
                      <a:extLst>
                        <a:ext uri="{28A0092B-C50C-407E-A947-70E740481C1C}">
                          <a14:useLocalDpi xmlns:a14="http://schemas.microsoft.com/office/drawing/2010/main" val="0"/>
                        </a:ext>
                      </a:extLst>
                    </a:blip>
                    <a:stretch>
                      <a:fillRect/>
                    </a:stretch>
                  </pic:blipFill>
                  <pic:spPr>
                    <a:xfrm>
                      <a:off x="0" y="0"/>
                      <a:ext cx="3571875" cy="2600325"/>
                    </a:xfrm>
                    <a:prstGeom prst="rect">
                      <a:avLst/>
                    </a:prstGeom>
                  </pic:spPr>
                </pic:pic>
              </a:graphicData>
            </a:graphic>
          </wp:inline>
        </w:drawing>
      </w:r>
    </w:p>
    <w:p w:rsidR="006E0EF1" w:rsidRDefault="006E0EF1" w:rsidP="00C17E9F">
      <w:pPr>
        <w:rPr>
          <w:rFonts w:cs="FrutigerBold"/>
          <w:bCs/>
          <w:sz w:val="24"/>
          <w:szCs w:val="24"/>
        </w:rPr>
      </w:pPr>
    </w:p>
    <w:p w:rsidR="00C24FA8" w:rsidRDefault="00FE336D" w:rsidP="00C17E9F">
      <w:pPr>
        <w:rPr>
          <w:rFonts w:cs="FrutigerBold"/>
          <w:bCs/>
          <w:sz w:val="24"/>
          <w:szCs w:val="24"/>
        </w:rPr>
      </w:pPr>
      <w:r>
        <w:rPr>
          <w:rFonts w:cs="FrutigerBold"/>
          <w:bCs/>
          <w:sz w:val="24"/>
          <w:szCs w:val="24"/>
        </w:rPr>
        <w:t>‘Participation’ is, like ‘learning’ and ‘old’, a word that is open to various interpretations. I</w:t>
      </w:r>
      <w:r w:rsidR="00C24FA8">
        <w:rPr>
          <w:rFonts w:cs="FrutigerBold"/>
          <w:bCs/>
          <w:sz w:val="24"/>
          <w:szCs w:val="24"/>
        </w:rPr>
        <w:t xml:space="preserve">n 1969 Sherry </w:t>
      </w:r>
      <w:proofErr w:type="spellStart"/>
      <w:r w:rsidR="00C24FA8">
        <w:rPr>
          <w:rFonts w:cs="FrutigerBold"/>
          <w:bCs/>
          <w:sz w:val="24"/>
          <w:szCs w:val="24"/>
        </w:rPr>
        <w:t>Arnstein</w:t>
      </w:r>
      <w:proofErr w:type="spellEnd"/>
      <w:r w:rsidR="00C24FA8">
        <w:rPr>
          <w:rFonts w:cs="FrutigerBold"/>
          <w:bCs/>
          <w:sz w:val="24"/>
          <w:szCs w:val="24"/>
        </w:rPr>
        <w:t xml:space="preserve"> </w:t>
      </w:r>
      <w:r>
        <w:rPr>
          <w:rFonts w:cs="FrutigerBold"/>
          <w:bCs/>
          <w:sz w:val="24"/>
          <w:szCs w:val="24"/>
        </w:rPr>
        <w:t>endeavoured to capture its meanings using a ladder concept:</w:t>
      </w:r>
    </w:p>
    <w:p w:rsidR="00C24FA8" w:rsidRPr="00C24FA8" w:rsidRDefault="00C24FA8" w:rsidP="00052C6B">
      <w:pPr>
        <w:pBdr>
          <w:top w:val="single" w:sz="4" w:space="1" w:color="auto"/>
          <w:left w:val="single" w:sz="4" w:space="4" w:color="auto"/>
          <w:bottom w:val="single" w:sz="4" w:space="1" w:color="auto"/>
          <w:right w:val="single" w:sz="4" w:space="0" w:color="auto"/>
        </w:pBdr>
        <w:spacing w:after="0"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noProof/>
          <w:sz w:val="24"/>
          <w:szCs w:val="24"/>
          <w:lang w:eastAsia="en-GB"/>
        </w:rPr>
        <w:lastRenderedPageBreak/>
        <w:drawing>
          <wp:inline distT="0" distB="0" distL="0" distR="0" wp14:anchorId="6A2833F9" wp14:editId="235EC946">
            <wp:extent cx="3733800" cy="4105275"/>
            <wp:effectExtent l="0" t="0" r="0" b="9525"/>
            <wp:docPr id="5" name="Picture 5" descr="Eight rungs on the ladder of citizen particip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ght rungs on the ladder of citizen participa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33800" cy="4105275"/>
                    </a:xfrm>
                    <a:prstGeom prst="rect">
                      <a:avLst/>
                    </a:prstGeom>
                    <a:noFill/>
                    <a:ln>
                      <a:noFill/>
                    </a:ln>
                  </pic:spPr>
                </pic:pic>
              </a:graphicData>
            </a:graphic>
          </wp:inline>
        </w:drawing>
      </w:r>
    </w:p>
    <w:p w:rsidR="00926A1C" w:rsidRDefault="00926A1C" w:rsidP="00EF282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 w:val="24"/>
          <w:szCs w:val="24"/>
          <w:lang w:val="en" w:eastAsia="en-GB"/>
        </w:rPr>
      </w:pPr>
      <w:r w:rsidRPr="00926A1C">
        <w:rPr>
          <w:rFonts w:eastAsia="Times New Roman" w:cs="Times New Roman"/>
          <w:sz w:val="24"/>
          <w:szCs w:val="24"/>
          <w:lang w:val="en" w:eastAsia="en-GB"/>
        </w:rPr>
        <w:t xml:space="preserve">The bottom rungs </w:t>
      </w:r>
      <w:r w:rsidR="005A7EB9">
        <w:rPr>
          <w:rFonts w:eastAsia="Times New Roman" w:cs="Times New Roman"/>
          <w:sz w:val="24"/>
          <w:szCs w:val="24"/>
          <w:lang w:val="en" w:eastAsia="en-GB"/>
        </w:rPr>
        <w:t>of the ladder describe levels of ‘non-participation’. The</w:t>
      </w:r>
      <w:r w:rsidRPr="00926A1C">
        <w:rPr>
          <w:rFonts w:eastAsia="Times New Roman" w:cs="Times New Roman"/>
          <w:sz w:val="24"/>
          <w:szCs w:val="24"/>
          <w:lang w:val="en" w:eastAsia="en-GB"/>
        </w:rPr>
        <w:t xml:space="preserve"> objective</w:t>
      </w:r>
      <w:r w:rsidR="005A7EB9">
        <w:rPr>
          <w:rFonts w:eastAsia="Times New Roman" w:cs="Times New Roman"/>
          <w:sz w:val="24"/>
          <w:szCs w:val="24"/>
          <w:lang w:val="en" w:eastAsia="en-GB"/>
        </w:rPr>
        <w:t xml:space="preserve"> of ‘manipulation’ and ‘therapy’</w:t>
      </w:r>
      <w:r w:rsidRPr="00926A1C">
        <w:rPr>
          <w:rFonts w:eastAsia="Times New Roman" w:cs="Times New Roman"/>
          <w:sz w:val="24"/>
          <w:szCs w:val="24"/>
          <w:lang w:val="en" w:eastAsia="en-GB"/>
        </w:rPr>
        <w:t xml:space="preserve"> is not to enable </w:t>
      </w:r>
      <w:r w:rsidR="005A7EB9">
        <w:rPr>
          <w:rFonts w:eastAsia="Times New Roman" w:cs="Times New Roman"/>
          <w:sz w:val="24"/>
          <w:szCs w:val="24"/>
          <w:lang w:val="en" w:eastAsia="en-GB"/>
        </w:rPr>
        <w:t>people to participate</w:t>
      </w:r>
      <w:r w:rsidRPr="00926A1C">
        <w:rPr>
          <w:rFonts w:eastAsia="Times New Roman" w:cs="Times New Roman"/>
          <w:sz w:val="24"/>
          <w:szCs w:val="24"/>
          <w:lang w:val="en" w:eastAsia="en-GB"/>
        </w:rPr>
        <w:t xml:space="preserve"> but </w:t>
      </w:r>
      <w:r w:rsidR="005A7EB9" w:rsidRPr="00926A1C">
        <w:rPr>
          <w:rFonts w:eastAsia="Times New Roman" w:cs="Times New Roman"/>
          <w:sz w:val="24"/>
          <w:szCs w:val="24"/>
          <w:lang w:val="en" w:eastAsia="en-GB"/>
        </w:rPr>
        <w:t>to</w:t>
      </w:r>
      <w:r w:rsidR="005A7EB9">
        <w:rPr>
          <w:rFonts w:eastAsia="Times New Roman" w:cs="Times New Roman"/>
          <w:sz w:val="24"/>
          <w:szCs w:val="24"/>
          <w:lang w:val="en" w:eastAsia="en-GB"/>
        </w:rPr>
        <w:t xml:space="preserve"> allow </w:t>
      </w:r>
      <w:r w:rsidR="005A7EB9" w:rsidRPr="00926A1C">
        <w:rPr>
          <w:rFonts w:eastAsia="Times New Roman" w:cs="Times New Roman"/>
          <w:sz w:val="24"/>
          <w:szCs w:val="24"/>
          <w:lang w:val="en" w:eastAsia="en-GB"/>
        </w:rPr>
        <w:t>power</w:t>
      </w:r>
      <w:r w:rsidRPr="00926A1C">
        <w:rPr>
          <w:rFonts w:eastAsia="Times New Roman" w:cs="Times New Roman"/>
          <w:sz w:val="24"/>
          <w:szCs w:val="24"/>
          <w:lang w:val="en" w:eastAsia="en-GB"/>
        </w:rPr>
        <w:t xml:space="preserve"> holders</w:t>
      </w:r>
      <w:r w:rsidR="005A7EB9">
        <w:rPr>
          <w:rFonts w:eastAsia="Times New Roman" w:cs="Times New Roman"/>
          <w:sz w:val="24"/>
          <w:szCs w:val="24"/>
          <w:lang w:val="en" w:eastAsia="en-GB"/>
        </w:rPr>
        <w:t xml:space="preserve"> to ‘educate’</w:t>
      </w:r>
      <w:r>
        <w:rPr>
          <w:rFonts w:eastAsia="Times New Roman" w:cs="Times New Roman"/>
          <w:sz w:val="24"/>
          <w:szCs w:val="24"/>
          <w:lang w:val="en" w:eastAsia="en-GB"/>
        </w:rPr>
        <w:t xml:space="preserve"> or ‘</w:t>
      </w:r>
      <w:r w:rsidRPr="00926A1C">
        <w:rPr>
          <w:rFonts w:eastAsia="Times New Roman" w:cs="Times New Roman"/>
          <w:sz w:val="24"/>
          <w:szCs w:val="24"/>
          <w:lang w:val="en" w:eastAsia="en-GB"/>
        </w:rPr>
        <w:t>cure</w:t>
      </w:r>
      <w:r>
        <w:rPr>
          <w:rFonts w:eastAsia="Times New Roman" w:cs="Times New Roman"/>
          <w:sz w:val="24"/>
          <w:szCs w:val="24"/>
          <w:lang w:val="en" w:eastAsia="en-GB"/>
        </w:rPr>
        <w:t xml:space="preserve">’ the participants. </w:t>
      </w:r>
      <w:r w:rsidR="005A7EB9">
        <w:rPr>
          <w:rFonts w:eastAsia="Times New Roman" w:cs="Times New Roman"/>
          <w:sz w:val="24"/>
          <w:szCs w:val="24"/>
          <w:lang w:val="en" w:eastAsia="en-GB"/>
        </w:rPr>
        <w:t xml:space="preserve">The tokenistic </w:t>
      </w:r>
      <w:r>
        <w:rPr>
          <w:rFonts w:eastAsia="Times New Roman" w:cs="Times New Roman"/>
          <w:sz w:val="24"/>
          <w:szCs w:val="24"/>
          <w:lang w:val="en" w:eastAsia="en-GB"/>
        </w:rPr>
        <w:t xml:space="preserve">levels </w:t>
      </w:r>
      <w:r w:rsidR="00EC4D38">
        <w:rPr>
          <w:rFonts w:eastAsia="Times New Roman" w:cs="Times New Roman"/>
          <w:sz w:val="24"/>
          <w:szCs w:val="24"/>
          <w:lang w:val="en" w:eastAsia="en-GB"/>
        </w:rPr>
        <w:t>permit people</w:t>
      </w:r>
      <w:r w:rsidRPr="00926A1C">
        <w:rPr>
          <w:rFonts w:eastAsia="Times New Roman" w:cs="Times New Roman"/>
          <w:sz w:val="24"/>
          <w:szCs w:val="24"/>
          <w:lang w:val="en" w:eastAsia="en-GB"/>
        </w:rPr>
        <w:t xml:space="preserve"> to have a voice</w:t>
      </w:r>
      <w:r w:rsidR="005A7EB9">
        <w:rPr>
          <w:rFonts w:eastAsia="Times New Roman" w:cs="Times New Roman"/>
          <w:sz w:val="24"/>
          <w:szCs w:val="24"/>
          <w:lang w:val="en" w:eastAsia="en-GB"/>
        </w:rPr>
        <w:t xml:space="preserve"> but </w:t>
      </w:r>
      <w:r w:rsidR="00CB3ACC">
        <w:rPr>
          <w:rFonts w:eastAsia="Times New Roman" w:cs="Times New Roman"/>
          <w:sz w:val="24"/>
          <w:szCs w:val="24"/>
          <w:lang w:val="en" w:eastAsia="en-GB"/>
        </w:rPr>
        <w:t xml:space="preserve">imply that </w:t>
      </w:r>
      <w:r>
        <w:rPr>
          <w:rFonts w:eastAsia="Times New Roman" w:cs="Times New Roman"/>
          <w:sz w:val="24"/>
          <w:szCs w:val="24"/>
          <w:lang w:val="en" w:eastAsia="en-GB"/>
        </w:rPr>
        <w:t>they</w:t>
      </w:r>
      <w:r w:rsidR="005A7EB9">
        <w:rPr>
          <w:rFonts w:eastAsia="Times New Roman" w:cs="Times New Roman"/>
          <w:sz w:val="24"/>
          <w:szCs w:val="24"/>
          <w:lang w:val="en" w:eastAsia="en-GB"/>
        </w:rPr>
        <w:t xml:space="preserve"> lack the power to e</w:t>
      </w:r>
      <w:r w:rsidRPr="00926A1C">
        <w:rPr>
          <w:rFonts w:eastAsia="Times New Roman" w:cs="Times New Roman"/>
          <w:sz w:val="24"/>
          <w:szCs w:val="24"/>
          <w:lang w:val="en" w:eastAsia="en-GB"/>
        </w:rPr>
        <w:t>nsure that their view</w:t>
      </w:r>
      <w:r w:rsidR="005A7EB9">
        <w:rPr>
          <w:rFonts w:eastAsia="Times New Roman" w:cs="Times New Roman"/>
          <w:sz w:val="24"/>
          <w:szCs w:val="24"/>
          <w:lang w:val="en" w:eastAsia="en-GB"/>
        </w:rPr>
        <w:t>s will be heeded</w:t>
      </w:r>
      <w:r w:rsidRPr="00926A1C">
        <w:rPr>
          <w:rFonts w:eastAsia="Times New Roman" w:cs="Times New Roman"/>
          <w:sz w:val="24"/>
          <w:szCs w:val="24"/>
          <w:lang w:val="en" w:eastAsia="en-GB"/>
        </w:rPr>
        <w:t xml:space="preserve">. </w:t>
      </w:r>
    </w:p>
    <w:p w:rsidR="00926A1C" w:rsidRPr="00926A1C" w:rsidRDefault="0076535A" w:rsidP="00EF282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 w:val="24"/>
          <w:szCs w:val="24"/>
          <w:lang w:val="en" w:eastAsia="en-GB"/>
        </w:rPr>
      </w:pPr>
      <w:r>
        <w:rPr>
          <w:rFonts w:eastAsia="Times New Roman" w:cs="Times New Roman"/>
          <w:sz w:val="24"/>
          <w:szCs w:val="24"/>
          <w:lang w:val="en" w:eastAsia="en-GB"/>
        </w:rPr>
        <w:t>The ‘Citizen P</w:t>
      </w:r>
      <w:r w:rsidR="00926A1C" w:rsidRPr="00926A1C">
        <w:rPr>
          <w:rFonts w:eastAsia="Times New Roman" w:cs="Times New Roman"/>
          <w:sz w:val="24"/>
          <w:szCs w:val="24"/>
          <w:lang w:val="en" w:eastAsia="en-GB"/>
        </w:rPr>
        <w:t>ower</w:t>
      </w:r>
      <w:r>
        <w:rPr>
          <w:rFonts w:eastAsia="Times New Roman" w:cs="Times New Roman"/>
          <w:sz w:val="24"/>
          <w:szCs w:val="24"/>
          <w:lang w:val="en" w:eastAsia="en-GB"/>
        </w:rPr>
        <w:t xml:space="preserve">’ </w:t>
      </w:r>
      <w:r w:rsidR="00EC4D38">
        <w:rPr>
          <w:rFonts w:eastAsia="Times New Roman" w:cs="Times New Roman"/>
          <w:sz w:val="24"/>
          <w:szCs w:val="24"/>
          <w:lang w:val="en" w:eastAsia="en-GB"/>
        </w:rPr>
        <w:t xml:space="preserve">levels </w:t>
      </w:r>
      <w:r w:rsidR="00EC4D38" w:rsidRPr="00926A1C">
        <w:rPr>
          <w:rFonts w:eastAsia="Times New Roman" w:cs="Times New Roman"/>
          <w:sz w:val="24"/>
          <w:szCs w:val="24"/>
          <w:lang w:val="en" w:eastAsia="en-GB"/>
        </w:rPr>
        <w:t>enable</w:t>
      </w:r>
      <w:r w:rsidR="00C73608">
        <w:rPr>
          <w:rFonts w:eastAsia="Times New Roman" w:cs="Times New Roman"/>
          <w:sz w:val="24"/>
          <w:szCs w:val="24"/>
          <w:lang w:val="en" w:eastAsia="en-GB"/>
        </w:rPr>
        <w:t xml:space="preserve"> </w:t>
      </w:r>
      <w:r w:rsidR="00926A1C" w:rsidRPr="00926A1C">
        <w:rPr>
          <w:rFonts w:eastAsia="Times New Roman" w:cs="Times New Roman"/>
          <w:sz w:val="24"/>
          <w:szCs w:val="24"/>
          <w:lang w:val="en" w:eastAsia="en-GB"/>
        </w:rPr>
        <w:t>increasing degrees of decision-making</w:t>
      </w:r>
      <w:r w:rsidR="00926A1C">
        <w:rPr>
          <w:rFonts w:eastAsia="Times New Roman" w:cs="Times New Roman"/>
          <w:sz w:val="24"/>
          <w:szCs w:val="24"/>
          <w:lang w:val="en" w:eastAsia="en-GB"/>
        </w:rPr>
        <w:t xml:space="preserve">. </w:t>
      </w:r>
      <w:r w:rsidR="00C73608">
        <w:rPr>
          <w:rFonts w:eastAsia="Times New Roman" w:cs="Times New Roman"/>
          <w:sz w:val="24"/>
          <w:szCs w:val="24"/>
          <w:lang w:val="en" w:eastAsia="en-GB"/>
        </w:rPr>
        <w:t xml:space="preserve">People </w:t>
      </w:r>
      <w:r w:rsidR="00926A1C">
        <w:rPr>
          <w:rFonts w:eastAsia="Times New Roman" w:cs="Times New Roman"/>
          <w:sz w:val="24"/>
          <w:szCs w:val="24"/>
          <w:lang w:val="en" w:eastAsia="en-GB"/>
        </w:rPr>
        <w:t xml:space="preserve">can </w:t>
      </w:r>
      <w:r w:rsidR="00926A1C" w:rsidRPr="00926A1C">
        <w:rPr>
          <w:rFonts w:eastAsia="Times New Roman" w:cs="Times New Roman"/>
          <w:sz w:val="24"/>
          <w:szCs w:val="24"/>
          <w:lang w:val="en" w:eastAsia="en-GB"/>
        </w:rPr>
        <w:t>negotiate and engage in tr</w:t>
      </w:r>
      <w:r w:rsidR="00A23B15">
        <w:rPr>
          <w:rFonts w:eastAsia="Times New Roman" w:cs="Times New Roman"/>
          <w:sz w:val="24"/>
          <w:szCs w:val="24"/>
          <w:lang w:val="en" w:eastAsia="en-GB"/>
        </w:rPr>
        <w:t>ade-offs with</w:t>
      </w:r>
      <w:r w:rsidR="00C73608">
        <w:rPr>
          <w:rFonts w:eastAsia="Times New Roman" w:cs="Times New Roman"/>
          <w:sz w:val="24"/>
          <w:szCs w:val="24"/>
          <w:lang w:val="en" w:eastAsia="en-GB"/>
        </w:rPr>
        <w:t xml:space="preserve"> power </w:t>
      </w:r>
      <w:r w:rsidR="00926A1C" w:rsidRPr="00926A1C">
        <w:rPr>
          <w:rFonts w:eastAsia="Times New Roman" w:cs="Times New Roman"/>
          <w:sz w:val="24"/>
          <w:szCs w:val="24"/>
          <w:lang w:val="en" w:eastAsia="en-GB"/>
        </w:rPr>
        <w:t>ho</w:t>
      </w:r>
      <w:r w:rsidR="00926A1C">
        <w:rPr>
          <w:rFonts w:eastAsia="Times New Roman" w:cs="Times New Roman"/>
          <w:sz w:val="24"/>
          <w:szCs w:val="24"/>
          <w:lang w:val="en" w:eastAsia="en-GB"/>
        </w:rPr>
        <w:t xml:space="preserve">lders. At the </w:t>
      </w:r>
      <w:r w:rsidR="00EC4D38">
        <w:rPr>
          <w:rFonts w:eastAsia="Times New Roman" w:cs="Times New Roman"/>
          <w:sz w:val="24"/>
          <w:szCs w:val="24"/>
          <w:lang w:val="en" w:eastAsia="en-GB"/>
        </w:rPr>
        <w:t>h</w:t>
      </w:r>
      <w:r w:rsidR="00C73608">
        <w:rPr>
          <w:rFonts w:eastAsia="Times New Roman" w:cs="Times New Roman"/>
          <w:sz w:val="24"/>
          <w:szCs w:val="24"/>
          <w:lang w:val="en" w:eastAsia="en-GB"/>
        </w:rPr>
        <w:t xml:space="preserve">ighest </w:t>
      </w:r>
      <w:r w:rsidR="00926A1C">
        <w:rPr>
          <w:rFonts w:eastAsia="Times New Roman" w:cs="Times New Roman"/>
          <w:sz w:val="24"/>
          <w:szCs w:val="24"/>
          <w:lang w:val="en" w:eastAsia="en-GB"/>
        </w:rPr>
        <w:t xml:space="preserve">rungs, </w:t>
      </w:r>
      <w:r w:rsidR="00C73608">
        <w:rPr>
          <w:rFonts w:eastAsia="Times New Roman" w:cs="Times New Roman"/>
          <w:sz w:val="24"/>
          <w:szCs w:val="24"/>
          <w:lang w:val="en" w:eastAsia="en-GB"/>
        </w:rPr>
        <w:t>‘</w:t>
      </w:r>
      <w:r w:rsidR="00926A1C">
        <w:rPr>
          <w:rFonts w:eastAsia="Times New Roman" w:cs="Times New Roman"/>
          <w:sz w:val="24"/>
          <w:szCs w:val="24"/>
          <w:lang w:val="en" w:eastAsia="en-GB"/>
        </w:rPr>
        <w:t>Delegated Power</w:t>
      </w:r>
      <w:r w:rsidR="00C73608">
        <w:rPr>
          <w:rFonts w:eastAsia="Times New Roman" w:cs="Times New Roman"/>
          <w:sz w:val="24"/>
          <w:szCs w:val="24"/>
          <w:lang w:val="en" w:eastAsia="en-GB"/>
        </w:rPr>
        <w:t>’</w:t>
      </w:r>
      <w:r w:rsidR="00926A1C">
        <w:rPr>
          <w:rFonts w:eastAsia="Times New Roman" w:cs="Times New Roman"/>
          <w:sz w:val="24"/>
          <w:szCs w:val="24"/>
          <w:lang w:val="en" w:eastAsia="en-GB"/>
        </w:rPr>
        <w:t xml:space="preserve"> and </w:t>
      </w:r>
      <w:r w:rsidR="00C73608">
        <w:rPr>
          <w:rFonts w:eastAsia="Times New Roman" w:cs="Times New Roman"/>
          <w:sz w:val="24"/>
          <w:szCs w:val="24"/>
          <w:lang w:val="en" w:eastAsia="en-GB"/>
        </w:rPr>
        <w:t>‘</w:t>
      </w:r>
      <w:r w:rsidR="00926A1C" w:rsidRPr="00926A1C">
        <w:rPr>
          <w:rFonts w:eastAsia="Times New Roman" w:cs="Times New Roman"/>
          <w:sz w:val="24"/>
          <w:szCs w:val="24"/>
          <w:lang w:val="en" w:eastAsia="en-GB"/>
        </w:rPr>
        <w:t>Citizen Control</w:t>
      </w:r>
      <w:r w:rsidR="00C73608">
        <w:rPr>
          <w:rFonts w:eastAsia="Times New Roman" w:cs="Times New Roman"/>
          <w:sz w:val="24"/>
          <w:szCs w:val="24"/>
          <w:lang w:val="en" w:eastAsia="en-GB"/>
        </w:rPr>
        <w:t>’, people</w:t>
      </w:r>
      <w:r w:rsidR="00926A1C" w:rsidRPr="00926A1C">
        <w:rPr>
          <w:rFonts w:eastAsia="Times New Roman" w:cs="Times New Roman"/>
          <w:sz w:val="24"/>
          <w:szCs w:val="24"/>
          <w:lang w:val="en" w:eastAsia="en-GB"/>
        </w:rPr>
        <w:t xml:space="preserve"> obtain full power</w:t>
      </w:r>
      <w:r w:rsidR="00C73608">
        <w:rPr>
          <w:rFonts w:eastAsia="Times New Roman" w:cs="Times New Roman"/>
          <w:sz w:val="24"/>
          <w:szCs w:val="24"/>
          <w:lang w:val="en" w:eastAsia="en-GB"/>
        </w:rPr>
        <w:t>, directing activity and managing actions</w:t>
      </w:r>
      <w:r w:rsidR="00926A1C" w:rsidRPr="00926A1C">
        <w:rPr>
          <w:rFonts w:eastAsia="Times New Roman" w:cs="Times New Roman"/>
          <w:sz w:val="24"/>
          <w:szCs w:val="24"/>
          <w:lang w:val="en" w:eastAsia="en-GB"/>
        </w:rPr>
        <w:t>.</w:t>
      </w:r>
    </w:p>
    <w:p w:rsidR="00C24FA8" w:rsidRDefault="00C24FA8" w:rsidP="00EF282D">
      <w:pPr>
        <w:pBdr>
          <w:top w:val="single" w:sz="4" w:space="1" w:color="auto"/>
          <w:left w:val="single" w:sz="4" w:space="4" w:color="auto"/>
          <w:bottom w:val="single" w:sz="4" w:space="1" w:color="auto"/>
          <w:right w:val="single" w:sz="4" w:space="4" w:color="auto"/>
        </w:pBdr>
        <w:rPr>
          <w:rFonts w:cs="FrutigerBold"/>
          <w:bCs/>
          <w:sz w:val="24"/>
          <w:szCs w:val="24"/>
        </w:rPr>
      </w:pPr>
      <w:proofErr w:type="spellStart"/>
      <w:r>
        <w:rPr>
          <w:lang w:val="en"/>
        </w:rPr>
        <w:t>Arnstein</w:t>
      </w:r>
      <w:proofErr w:type="spellEnd"/>
      <w:r>
        <w:rPr>
          <w:lang w:val="en"/>
        </w:rPr>
        <w:t>, Sherry R. "A Ladder of Citizen Participation," JAIP, Vol. 35, No. 4, July 1969</w:t>
      </w:r>
    </w:p>
    <w:p w:rsidR="00052C6B" w:rsidRPr="00793F1E" w:rsidRDefault="00052C6B" w:rsidP="00052C6B">
      <w:pPr>
        <w:rPr>
          <w:b/>
          <w:i/>
          <w:color w:val="00B050"/>
          <w:sz w:val="24"/>
          <w:szCs w:val="24"/>
        </w:rPr>
      </w:pPr>
      <w:r w:rsidRPr="00793F1E">
        <w:rPr>
          <w:b/>
          <w:i/>
          <w:color w:val="00B050"/>
          <w:sz w:val="24"/>
          <w:szCs w:val="24"/>
        </w:rPr>
        <w:t>Research</w:t>
      </w:r>
    </w:p>
    <w:p w:rsidR="00052C6B" w:rsidRDefault="00052C6B" w:rsidP="00052C6B">
      <w:pPr>
        <w:rPr>
          <w:sz w:val="24"/>
          <w:szCs w:val="24"/>
        </w:rPr>
      </w:pPr>
      <w:r>
        <w:rPr>
          <w:sz w:val="24"/>
          <w:szCs w:val="24"/>
        </w:rPr>
        <w:t xml:space="preserve">Think about your locality. </w:t>
      </w:r>
    </w:p>
    <w:p w:rsidR="00052C6B" w:rsidRPr="00052C6B" w:rsidRDefault="00052C6B" w:rsidP="00052C6B">
      <w:pPr>
        <w:pStyle w:val="ListParagraph"/>
        <w:numPr>
          <w:ilvl w:val="0"/>
          <w:numId w:val="11"/>
        </w:numPr>
        <w:rPr>
          <w:i/>
          <w:sz w:val="24"/>
          <w:szCs w:val="24"/>
        </w:rPr>
      </w:pPr>
      <w:r w:rsidRPr="00052C6B">
        <w:rPr>
          <w:i/>
          <w:sz w:val="24"/>
          <w:szCs w:val="24"/>
        </w:rPr>
        <w:t>What opportunities are there for older adults to participate in civic and social life?</w:t>
      </w:r>
    </w:p>
    <w:p w:rsidR="00052C6B" w:rsidRPr="00052C6B" w:rsidRDefault="00052C6B" w:rsidP="00C17E9F">
      <w:pPr>
        <w:pStyle w:val="ListParagraph"/>
        <w:numPr>
          <w:ilvl w:val="0"/>
          <w:numId w:val="11"/>
        </w:numPr>
        <w:rPr>
          <w:i/>
          <w:sz w:val="24"/>
          <w:szCs w:val="24"/>
        </w:rPr>
      </w:pPr>
      <w:r w:rsidRPr="00052C6B">
        <w:rPr>
          <w:i/>
          <w:sz w:val="24"/>
          <w:szCs w:val="24"/>
        </w:rPr>
        <w:t xml:space="preserve">What is the nature of their participation? Using </w:t>
      </w:r>
      <w:proofErr w:type="spellStart"/>
      <w:r w:rsidRPr="00052C6B">
        <w:rPr>
          <w:i/>
          <w:sz w:val="24"/>
          <w:szCs w:val="24"/>
        </w:rPr>
        <w:t>Arnstein’s</w:t>
      </w:r>
      <w:proofErr w:type="spellEnd"/>
      <w:r w:rsidRPr="00052C6B">
        <w:rPr>
          <w:i/>
          <w:sz w:val="24"/>
          <w:szCs w:val="24"/>
        </w:rPr>
        <w:t xml:space="preserve"> ladder,</w:t>
      </w:r>
      <w:r w:rsidR="00E35864">
        <w:rPr>
          <w:i/>
          <w:sz w:val="24"/>
          <w:szCs w:val="24"/>
        </w:rPr>
        <w:t xml:space="preserve"> how would you describe </w:t>
      </w:r>
      <w:r w:rsidR="00C4672F">
        <w:rPr>
          <w:i/>
          <w:sz w:val="24"/>
          <w:szCs w:val="24"/>
        </w:rPr>
        <w:t xml:space="preserve">that </w:t>
      </w:r>
      <w:r w:rsidR="00C4672F" w:rsidRPr="00052C6B">
        <w:rPr>
          <w:i/>
          <w:sz w:val="24"/>
          <w:szCs w:val="24"/>
        </w:rPr>
        <w:t>participation</w:t>
      </w:r>
      <w:r w:rsidRPr="00052C6B">
        <w:rPr>
          <w:i/>
          <w:sz w:val="24"/>
          <w:szCs w:val="24"/>
        </w:rPr>
        <w:t>?</w:t>
      </w:r>
    </w:p>
    <w:p w:rsidR="00FA0AC0" w:rsidRPr="00793F1E" w:rsidRDefault="00D43E3F" w:rsidP="00E35864">
      <w:pPr>
        <w:jc w:val="center"/>
        <w:rPr>
          <w:b/>
          <w:i/>
          <w:color w:val="FF0000"/>
          <w:sz w:val="24"/>
          <w:szCs w:val="24"/>
        </w:rPr>
      </w:pPr>
      <w:r w:rsidRPr="00793F1E">
        <w:rPr>
          <w:rFonts w:cs="FrutigerBold"/>
          <w:b/>
          <w:bCs/>
          <w:i/>
          <w:color w:val="FF0000"/>
          <w:sz w:val="24"/>
          <w:szCs w:val="24"/>
        </w:rPr>
        <w:t>2.2</w:t>
      </w:r>
      <w:r w:rsidR="00E35864" w:rsidRPr="00793F1E">
        <w:rPr>
          <w:rFonts w:cs="FrutigerBold"/>
          <w:b/>
          <w:bCs/>
          <w:i/>
          <w:color w:val="FF0000"/>
          <w:sz w:val="24"/>
          <w:szCs w:val="24"/>
        </w:rPr>
        <w:t xml:space="preserve"> </w:t>
      </w:r>
      <w:r w:rsidR="000E6C8B" w:rsidRPr="00793F1E">
        <w:rPr>
          <w:b/>
          <w:i/>
          <w:color w:val="FF0000"/>
          <w:sz w:val="24"/>
          <w:szCs w:val="24"/>
        </w:rPr>
        <w:t>The benefits of participation in later-life learning groups</w:t>
      </w:r>
    </w:p>
    <w:p w:rsidR="00FA0AC0" w:rsidRPr="00FA0AC0" w:rsidRDefault="00FA0AC0" w:rsidP="00FA0AC0">
      <w:pPr>
        <w:rPr>
          <w:rFonts w:cs="FrutigerBold"/>
          <w:bCs/>
          <w:sz w:val="24"/>
          <w:szCs w:val="24"/>
        </w:rPr>
      </w:pPr>
      <w:r w:rsidRPr="00FA0AC0">
        <w:rPr>
          <w:rFonts w:cs="FrutigerBold"/>
          <w:bCs/>
          <w:sz w:val="24"/>
          <w:szCs w:val="24"/>
        </w:rPr>
        <w:t>Participation has become an indicator of well-being in later life. People are encouraged to participate in the broad social and civic sense. Participation in actions that empower people to stay active longer is promoted; participation in learning is one of those actions.</w:t>
      </w:r>
    </w:p>
    <w:p w:rsidR="00FA0AC0" w:rsidRPr="00FA0AC0" w:rsidRDefault="00FA0AC0" w:rsidP="00FA0AC0">
      <w:pPr>
        <w:pStyle w:val="ListParagraph"/>
        <w:pBdr>
          <w:top w:val="single" w:sz="4" w:space="1" w:color="auto"/>
          <w:left w:val="single" w:sz="4" w:space="4" w:color="auto"/>
          <w:bottom w:val="single" w:sz="4" w:space="1" w:color="auto"/>
          <w:right w:val="single" w:sz="4" w:space="4" w:color="auto"/>
        </w:pBdr>
        <w:spacing w:after="0" w:line="240" w:lineRule="auto"/>
        <w:ind w:left="360"/>
        <w:rPr>
          <w:sz w:val="24"/>
          <w:szCs w:val="24"/>
        </w:rPr>
      </w:pPr>
      <w:r w:rsidRPr="00FA0AC0">
        <w:rPr>
          <w:sz w:val="24"/>
          <w:szCs w:val="24"/>
        </w:rPr>
        <w:lastRenderedPageBreak/>
        <w:t>‘Ageing people were discovered as new clients for education, a true human resource and labour-market reserve, whose employability should be fostered and who should be involved in lifelong learning just like other age groups.’</w:t>
      </w:r>
    </w:p>
    <w:p w:rsidR="00FA0AC0" w:rsidRPr="00FA0AC0" w:rsidRDefault="00FA0AC0" w:rsidP="00FA0AC0">
      <w:pPr>
        <w:pStyle w:val="ListParagraph"/>
        <w:pBdr>
          <w:top w:val="single" w:sz="4" w:space="1" w:color="auto"/>
          <w:left w:val="single" w:sz="4" w:space="4" w:color="auto"/>
          <w:bottom w:val="single" w:sz="4" w:space="1" w:color="auto"/>
          <w:right w:val="single" w:sz="4" w:space="4" w:color="auto"/>
        </w:pBdr>
        <w:ind w:left="360"/>
        <w:rPr>
          <w:sz w:val="24"/>
          <w:szCs w:val="24"/>
        </w:rPr>
      </w:pPr>
      <w:r w:rsidRPr="00FA0AC0">
        <w:rPr>
          <w:sz w:val="24"/>
          <w:szCs w:val="24"/>
        </w:rPr>
        <w:br/>
        <w:t xml:space="preserve">Working and ageing: </w:t>
      </w:r>
      <w:r w:rsidRPr="00FA0AC0">
        <w:rPr>
          <w:sz w:val="24"/>
          <w:szCs w:val="24"/>
        </w:rPr>
        <w:br/>
      </w:r>
      <w:hyperlink r:id="rId23" w:history="1">
        <w:r w:rsidRPr="00FA0AC0">
          <w:rPr>
            <w:rStyle w:val="Hyperlink"/>
            <w:sz w:val="24"/>
            <w:szCs w:val="24"/>
          </w:rPr>
          <w:t>http://www.isfol.it/isfol-europa/progetti-internazionali/implementazione-dell2019agenda-europea-per-l2019adult-learning/copy_of_Workingandageing.Emergingtheories.pdf</w:t>
        </w:r>
      </w:hyperlink>
    </w:p>
    <w:p w:rsidR="000E6C8B" w:rsidRPr="00FA0AC0" w:rsidRDefault="000E6C8B" w:rsidP="00F35AD1">
      <w:pPr>
        <w:pBdr>
          <w:top w:val="single" w:sz="4" w:space="1" w:color="auto"/>
          <w:left w:val="single" w:sz="4" w:space="4" w:color="auto"/>
          <w:bottom w:val="single" w:sz="4" w:space="1" w:color="auto"/>
          <w:right w:val="single" w:sz="4" w:space="4" w:color="auto"/>
        </w:pBdr>
        <w:ind w:right="-330"/>
        <w:jc w:val="both"/>
        <w:rPr>
          <w:i/>
          <w:sz w:val="24"/>
          <w:szCs w:val="24"/>
        </w:rPr>
      </w:pPr>
      <w:r w:rsidRPr="00FA0AC0">
        <w:rPr>
          <w:i/>
          <w:sz w:val="24"/>
          <w:szCs w:val="24"/>
        </w:rPr>
        <w:t>Case study</w:t>
      </w:r>
    </w:p>
    <w:p w:rsidR="00F35AD1" w:rsidRDefault="000E6C8B" w:rsidP="00F35AD1">
      <w:pPr>
        <w:pBdr>
          <w:top w:val="single" w:sz="4" w:space="1" w:color="auto"/>
          <w:left w:val="single" w:sz="4" w:space="4" w:color="auto"/>
          <w:bottom w:val="single" w:sz="4" w:space="1" w:color="auto"/>
          <w:right w:val="single" w:sz="4" w:space="4" w:color="auto"/>
        </w:pBdr>
        <w:ind w:right="-330"/>
        <w:jc w:val="both"/>
        <w:rPr>
          <w:sz w:val="24"/>
          <w:szCs w:val="24"/>
        </w:rPr>
      </w:pPr>
      <w:r>
        <w:rPr>
          <w:sz w:val="24"/>
          <w:szCs w:val="24"/>
        </w:rPr>
        <w:t xml:space="preserve">A 2012 report for the Department of Business, Innovation and Skills in the UK, using data from the </w:t>
      </w:r>
      <w:r w:rsidRPr="00BF7D90">
        <w:rPr>
          <w:sz w:val="24"/>
          <w:szCs w:val="24"/>
        </w:rPr>
        <w:t>English Longitudinal Study of Ageing (ELSA</w:t>
      </w:r>
      <w:r>
        <w:rPr>
          <w:sz w:val="24"/>
          <w:szCs w:val="24"/>
        </w:rPr>
        <w:t>) found that</w:t>
      </w:r>
      <w:r w:rsidR="00E35864">
        <w:rPr>
          <w:sz w:val="24"/>
          <w:szCs w:val="24"/>
        </w:rPr>
        <w:t>:</w:t>
      </w:r>
    </w:p>
    <w:p w:rsidR="00F35AD1" w:rsidRDefault="000E6C8B" w:rsidP="00F35AD1">
      <w:pPr>
        <w:pBdr>
          <w:top w:val="single" w:sz="4" w:space="1" w:color="auto"/>
          <w:left w:val="single" w:sz="4" w:space="4" w:color="auto"/>
          <w:bottom w:val="single" w:sz="4" w:space="1" w:color="auto"/>
          <w:right w:val="single" w:sz="4" w:space="4" w:color="auto"/>
        </w:pBdr>
        <w:ind w:right="-330"/>
        <w:jc w:val="both"/>
        <w:rPr>
          <w:rFonts w:cs="Arial"/>
          <w:color w:val="000000"/>
          <w:sz w:val="24"/>
          <w:szCs w:val="24"/>
        </w:rPr>
      </w:pPr>
      <w:r w:rsidRPr="00BF7D90">
        <w:rPr>
          <w:rFonts w:cs="Arial"/>
          <w:color w:val="000000"/>
          <w:sz w:val="24"/>
          <w:szCs w:val="24"/>
        </w:rPr>
        <w:t>…..being in an older age group and being retired reduced the probability of formal learning; but being older had no impact on informal learning, while being retired was positively associated with informal learning. As for other factors, the level of prior qualifications was found to have a significant impact on both formal and informal learning participation. Those with more education were more likely to participate. Good health was strongly related to participation in informal learning but was not a significant determinant of participation in formal learning (after controlling for other factors). Males were less likely to engage in both formal and informal le</w:t>
      </w:r>
      <w:r w:rsidR="00F35AD1">
        <w:rPr>
          <w:rFonts w:cs="Arial"/>
          <w:color w:val="000000"/>
          <w:sz w:val="24"/>
          <w:szCs w:val="24"/>
        </w:rPr>
        <w:t>arning activities than females.</w:t>
      </w:r>
    </w:p>
    <w:p w:rsidR="000E6C8B" w:rsidRPr="00F35AD1" w:rsidRDefault="000E6C8B" w:rsidP="00F35AD1">
      <w:pPr>
        <w:pBdr>
          <w:top w:val="single" w:sz="4" w:space="1" w:color="auto"/>
          <w:left w:val="single" w:sz="4" w:space="4" w:color="auto"/>
          <w:bottom w:val="single" w:sz="4" w:space="1" w:color="auto"/>
          <w:right w:val="single" w:sz="4" w:space="4" w:color="auto"/>
        </w:pBdr>
        <w:ind w:right="-330"/>
        <w:jc w:val="both"/>
        <w:rPr>
          <w:sz w:val="24"/>
          <w:szCs w:val="24"/>
        </w:rPr>
      </w:pPr>
      <w:r w:rsidRPr="00BF7D90">
        <w:rPr>
          <w:rFonts w:cs="Arial"/>
          <w:color w:val="000000"/>
          <w:sz w:val="24"/>
          <w:szCs w:val="24"/>
        </w:rPr>
        <w:t>A consistent finding was that informal types of learning (music, arts, evening classes; gym, exercise classes) had an impact on wellbeing. We might speculate that participation in informal learning might occur because of the intrinsic enjoyment of the subject and also sometimes because it provided opportunities for getting out and socialising. Indeed these messages are what emerge from the qualitat</w:t>
      </w:r>
      <w:r w:rsidR="00951A1A">
        <w:rPr>
          <w:rFonts w:cs="Arial"/>
          <w:color w:val="000000"/>
          <w:sz w:val="24"/>
          <w:szCs w:val="24"/>
        </w:rPr>
        <w:t>ive literature</w:t>
      </w:r>
      <w:r w:rsidRPr="00BF7D90">
        <w:rPr>
          <w:rFonts w:cs="Arial"/>
          <w:color w:val="000000"/>
          <w:sz w:val="24"/>
          <w:szCs w:val="24"/>
        </w:rPr>
        <w:t xml:space="preserve">. It suggests that intrinsic interest in learning and/or in a specific subject, and meeting people are important reasons for learning at older ages. Older adults often appreciated learning because it helped them to be receptive to new ideas, to improve understanding and maintain a positive outlook. </w:t>
      </w:r>
    </w:p>
    <w:p w:rsidR="000E6C8B" w:rsidRPr="00F35AD1" w:rsidRDefault="000E6C8B" w:rsidP="00F35AD1">
      <w:pPr>
        <w:pBdr>
          <w:top w:val="single" w:sz="4" w:space="1" w:color="auto"/>
          <w:left w:val="single" w:sz="4" w:space="4" w:color="auto"/>
          <w:bottom w:val="single" w:sz="4" w:space="1" w:color="auto"/>
          <w:right w:val="single" w:sz="4" w:space="4" w:color="auto"/>
        </w:pBdr>
        <w:ind w:right="-330"/>
        <w:jc w:val="both"/>
        <w:rPr>
          <w:sz w:val="20"/>
          <w:szCs w:val="20"/>
        </w:rPr>
      </w:pPr>
      <w:proofErr w:type="gramStart"/>
      <w:r w:rsidRPr="00F35AD1">
        <w:rPr>
          <w:sz w:val="20"/>
          <w:szCs w:val="20"/>
        </w:rPr>
        <w:t>Learning and wellbeing trajectories among older adults in England.</w:t>
      </w:r>
      <w:proofErr w:type="gramEnd"/>
      <w:r w:rsidRPr="00F35AD1">
        <w:rPr>
          <w:sz w:val="20"/>
          <w:szCs w:val="20"/>
        </w:rPr>
        <w:t xml:space="preserve"> October 2012. </w:t>
      </w:r>
      <w:proofErr w:type="gramStart"/>
      <w:r w:rsidRPr="00F35AD1">
        <w:rPr>
          <w:sz w:val="20"/>
          <w:szCs w:val="20"/>
        </w:rPr>
        <w:t xml:space="preserve">Jenkins, Andrew and </w:t>
      </w:r>
      <w:proofErr w:type="spellStart"/>
      <w:r w:rsidRPr="00F35AD1">
        <w:rPr>
          <w:sz w:val="20"/>
          <w:szCs w:val="20"/>
        </w:rPr>
        <w:t>Mostafa</w:t>
      </w:r>
      <w:proofErr w:type="spellEnd"/>
      <w:r w:rsidRPr="00F35AD1">
        <w:rPr>
          <w:sz w:val="20"/>
          <w:szCs w:val="20"/>
        </w:rPr>
        <w:t xml:space="preserve">, </w:t>
      </w:r>
      <w:proofErr w:type="spellStart"/>
      <w:r w:rsidRPr="00F35AD1">
        <w:rPr>
          <w:sz w:val="20"/>
          <w:szCs w:val="20"/>
        </w:rPr>
        <w:t>Tarek</w:t>
      </w:r>
      <w:proofErr w:type="spellEnd"/>
      <w:r w:rsidRPr="00F35AD1">
        <w:rPr>
          <w:sz w:val="20"/>
          <w:szCs w:val="20"/>
        </w:rPr>
        <w:t>.</w:t>
      </w:r>
      <w:proofErr w:type="gramEnd"/>
      <w:r w:rsidRPr="00F35AD1">
        <w:rPr>
          <w:sz w:val="20"/>
          <w:szCs w:val="20"/>
        </w:rPr>
        <w:t xml:space="preserve"> </w:t>
      </w:r>
      <w:proofErr w:type="gramStart"/>
      <w:r w:rsidRPr="00F35AD1">
        <w:rPr>
          <w:sz w:val="20"/>
          <w:szCs w:val="20"/>
        </w:rPr>
        <w:t>Department of Business, Innovation and Skills.</w:t>
      </w:r>
      <w:proofErr w:type="gramEnd"/>
      <w:r w:rsidRPr="00F35AD1">
        <w:rPr>
          <w:sz w:val="20"/>
          <w:szCs w:val="20"/>
        </w:rPr>
        <w:t xml:space="preserve"> UK</w:t>
      </w:r>
    </w:p>
    <w:p w:rsidR="004230A0" w:rsidRDefault="0080051D" w:rsidP="00F35AD1">
      <w:pPr>
        <w:rPr>
          <w:sz w:val="24"/>
          <w:szCs w:val="24"/>
        </w:rPr>
      </w:pPr>
      <w:r>
        <w:rPr>
          <w:sz w:val="24"/>
          <w:szCs w:val="24"/>
        </w:rPr>
        <w:t xml:space="preserve">Proof of increased well-being as an outcome of attendance at a learning group is welcome. The profile of the learners in the survey poses questions about the breadth of participation, however, the key features being: </w:t>
      </w:r>
      <w:r w:rsidR="00E961B4">
        <w:rPr>
          <w:sz w:val="24"/>
          <w:szCs w:val="24"/>
        </w:rPr>
        <w:t xml:space="preserve">already </w:t>
      </w:r>
      <w:r>
        <w:rPr>
          <w:sz w:val="24"/>
          <w:szCs w:val="24"/>
        </w:rPr>
        <w:t>educated, healthy, motivated to learn and predominantly female.</w:t>
      </w:r>
    </w:p>
    <w:p w:rsidR="0080051D" w:rsidRPr="003B4226" w:rsidRDefault="0080051D" w:rsidP="00F35AD1">
      <w:pPr>
        <w:rPr>
          <w:b/>
          <w:i/>
          <w:color w:val="00B050"/>
          <w:sz w:val="24"/>
          <w:szCs w:val="24"/>
        </w:rPr>
      </w:pPr>
      <w:r w:rsidRPr="003B4226">
        <w:rPr>
          <w:b/>
          <w:i/>
          <w:color w:val="00B050"/>
          <w:sz w:val="24"/>
          <w:szCs w:val="24"/>
        </w:rPr>
        <w:t>Research</w:t>
      </w:r>
    </w:p>
    <w:p w:rsidR="00F35AD1" w:rsidRPr="000E59DD" w:rsidRDefault="0080051D" w:rsidP="00FB61B0">
      <w:pPr>
        <w:pStyle w:val="ListParagraph"/>
        <w:numPr>
          <w:ilvl w:val="0"/>
          <w:numId w:val="39"/>
        </w:numPr>
        <w:rPr>
          <w:sz w:val="24"/>
          <w:szCs w:val="24"/>
        </w:rPr>
      </w:pPr>
      <w:r w:rsidRPr="000E59DD">
        <w:rPr>
          <w:sz w:val="24"/>
          <w:szCs w:val="24"/>
        </w:rPr>
        <w:t>To what extent does the profile of older learners described in the UK survey match that of the seniors engaged in learning in your country/region/locality?</w:t>
      </w:r>
      <w:r w:rsidR="00A806C5" w:rsidRPr="000E59DD">
        <w:rPr>
          <w:sz w:val="24"/>
          <w:szCs w:val="24"/>
        </w:rPr>
        <w:t xml:space="preserve"> </w:t>
      </w:r>
    </w:p>
    <w:p w:rsidR="00641E3B" w:rsidRPr="003B4226" w:rsidRDefault="00D43E3F" w:rsidP="00E51B1A">
      <w:pPr>
        <w:jc w:val="center"/>
        <w:rPr>
          <w:b/>
          <w:i/>
          <w:color w:val="FF0000"/>
          <w:sz w:val="24"/>
          <w:szCs w:val="24"/>
        </w:rPr>
      </w:pPr>
      <w:r w:rsidRPr="003B4226">
        <w:rPr>
          <w:b/>
          <w:i/>
          <w:color w:val="FF0000"/>
          <w:sz w:val="24"/>
          <w:szCs w:val="24"/>
        </w:rPr>
        <w:t>2</w:t>
      </w:r>
      <w:r w:rsidR="00A94DFB" w:rsidRPr="003B4226">
        <w:rPr>
          <w:b/>
          <w:i/>
          <w:color w:val="FF0000"/>
          <w:sz w:val="24"/>
          <w:szCs w:val="24"/>
        </w:rPr>
        <w:t>.3</w:t>
      </w:r>
      <w:r w:rsidR="00641E3B" w:rsidRPr="003B4226">
        <w:rPr>
          <w:b/>
          <w:i/>
          <w:color w:val="FF0000"/>
          <w:sz w:val="24"/>
          <w:szCs w:val="24"/>
        </w:rPr>
        <w:t xml:space="preserve"> Participation in later-life learning</w:t>
      </w:r>
    </w:p>
    <w:p w:rsidR="00EE4EEC" w:rsidRPr="003E4C6E" w:rsidRDefault="000E59DD" w:rsidP="009E490B">
      <w:pPr>
        <w:numPr>
          <w:ilvl w:val="0"/>
          <w:numId w:val="10"/>
        </w:numPr>
        <w:pBdr>
          <w:top w:val="single" w:sz="4" w:space="1" w:color="auto" w:shadow="1"/>
          <w:left w:val="single" w:sz="4" w:space="4" w:color="auto" w:shadow="1"/>
          <w:bottom w:val="single" w:sz="4" w:space="1" w:color="auto" w:shadow="1"/>
          <w:right w:val="single" w:sz="4" w:space="4" w:color="auto" w:shadow="1"/>
        </w:pBdr>
        <w:rPr>
          <w:sz w:val="24"/>
          <w:szCs w:val="24"/>
        </w:rPr>
      </w:pPr>
      <w:r>
        <w:rPr>
          <w:sz w:val="24"/>
          <w:szCs w:val="24"/>
        </w:rPr>
        <w:lastRenderedPageBreak/>
        <w:t>In 2009 fewer</w:t>
      </w:r>
      <w:r w:rsidR="00EE4EEC" w:rsidRPr="003E4C6E">
        <w:rPr>
          <w:sz w:val="24"/>
          <w:szCs w:val="24"/>
        </w:rPr>
        <w:t xml:space="preserve"> than 5% of adults in the 27 EU states aged between 55 and 64 had participated in education and training during the 4 weeks prior to being surveyed. [Eurostat</w:t>
      </w:r>
      <w:r w:rsidR="00F72CB6" w:rsidRPr="003E4C6E">
        <w:rPr>
          <w:sz w:val="24"/>
          <w:szCs w:val="24"/>
        </w:rPr>
        <w:t xml:space="preserve"> </w:t>
      </w:r>
      <w:hyperlink r:id="rId24" w:history="1">
        <w:r w:rsidR="00F72CB6" w:rsidRPr="003E4C6E">
          <w:rPr>
            <w:rStyle w:val="Hyperlink"/>
            <w:sz w:val="24"/>
            <w:szCs w:val="24"/>
          </w:rPr>
          <w:t>http://epp.eurostat.ec.europa.eu/portal/page/portal/eurostat/home/</w:t>
        </w:r>
      </w:hyperlink>
      <w:r w:rsidR="00EE4EEC" w:rsidRPr="003E4C6E">
        <w:rPr>
          <w:sz w:val="24"/>
          <w:szCs w:val="24"/>
        </w:rPr>
        <w:t>]</w:t>
      </w:r>
      <w:r w:rsidR="00F72CB6" w:rsidRPr="003E4C6E">
        <w:rPr>
          <w:sz w:val="24"/>
          <w:szCs w:val="24"/>
        </w:rPr>
        <w:t xml:space="preserve"> </w:t>
      </w:r>
    </w:p>
    <w:p w:rsidR="00EE4EEC" w:rsidRPr="003E4C6E" w:rsidRDefault="00EE4EEC" w:rsidP="009E490B">
      <w:pPr>
        <w:numPr>
          <w:ilvl w:val="0"/>
          <w:numId w:val="10"/>
        </w:numPr>
        <w:pBdr>
          <w:top w:val="single" w:sz="4" w:space="1" w:color="auto" w:shadow="1"/>
          <w:left w:val="single" w:sz="4" w:space="4" w:color="auto" w:shadow="1"/>
          <w:bottom w:val="single" w:sz="4" w:space="1" w:color="auto" w:shadow="1"/>
          <w:right w:val="single" w:sz="4" w:space="4" w:color="auto" w:shadow="1"/>
        </w:pBdr>
        <w:rPr>
          <w:sz w:val="24"/>
          <w:szCs w:val="24"/>
        </w:rPr>
      </w:pPr>
      <w:r w:rsidRPr="003E4C6E">
        <w:rPr>
          <w:sz w:val="24"/>
          <w:szCs w:val="24"/>
        </w:rPr>
        <w:t>In 2012 4.5% of adults in the 27 EU states aged between 55 &amp; 64 and 4.5% of those aged between 50 &amp; 74 had participated in education and training during the last 4 weeks. [Eurostat]</w:t>
      </w:r>
    </w:p>
    <w:p w:rsidR="00EE4EEC" w:rsidRPr="003E4C6E" w:rsidRDefault="00EE4EEC" w:rsidP="009E490B">
      <w:pPr>
        <w:numPr>
          <w:ilvl w:val="0"/>
          <w:numId w:val="10"/>
        </w:numPr>
        <w:pBdr>
          <w:top w:val="single" w:sz="4" w:space="1" w:color="auto" w:shadow="1"/>
          <w:left w:val="single" w:sz="4" w:space="4" w:color="auto" w:shadow="1"/>
          <w:bottom w:val="single" w:sz="4" w:space="1" w:color="auto" w:shadow="1"/>
          <w:right w:val="single" w:sz="4" w:space="4" w:color="auto" w:shadow="1"/>
        </w:pBdr>
        <w:rPr>
          <w:sz w:val="24"/>
          <w:szCs w:val="24"/>
        </w:rPr>
      </w:pPr>
      <w:r w:rsidRPr="003E4C6E">
        <w:rPr>
          <w:sz w:val="24"/>
          <w:szCs w:val="24"/>
        </w:rPr>
        <w:t xml:space="preserve">Participation in education and learning decreases with age. [Eurostat and </w:t>
      </w:r>
      <w:r w:rsidR="00F72CB6" w:rsidRPr="003E4C6E">
        <w:rPr>
          <w:sz w:val="24"/>
          <w:szCs w:val="24"/>
        </w:rPr>
        <w:t xml:space="preserve">National Institute for Adult, Continuing Education, </w:t>
      </w:r>
      <w:r w:rsidRPr="003E4C6E">
        <w:rPr>
          <w:sz w:val="24"/>
          <w:szCs w:val="24"/>
        </w:rPr>
        <w:t>NIACE</w:t>
      </w:r>
      <w:r w:rsidR="00F72CB6" w:rsidRPr="003E4C6E">
        <w:rPr>
          <w:sz w:val="24"/>
          <w:szCs w:val="24"/>
        </w:rPr>
        <w:t xml:space="preserve"> (UK) </w:t>
      </w:r>
      <w:hyperlink r:id="rId25" w:history="1">
        <w:r w:rsidR="00F72CB6" w:rsidRPr="003E4C6E">
          <w:rPr>
            <w:rStyle w:val="Hyperlink"/>
            <w:sz w:val="24"/>
            <w:szCs w:val="24"/>
          </w:rPr>
          <w:t>http://www.niace.org.uk/niace-adult-participation-in-learning-surveys</w:t>
        </w:r>
      </w:hyperlink>
      <w:r w:rsidRPr="003E4C6E">
        <w:rPr>
          <w:sz w:val="24"/>
          <w:szCs w:val="24"/>
        </w:rPr>
        <w:t>]</w:t>
      </w:r>
      <w:r w:rsidR="00F72CB6" w:rsidRPr="003E4C6E">
        <w:rPr>
          <w:sz w:val="24"/>
          <w:szCs w:val="24"/>
        </w:rPr>
        <w:t xml:space="preserve"> </w:t>
      </w:r>
    </w:p>
    <w:p w:rsidR="00EE4EEC" w:rsidRPr="003E4C6E" w:rsidRDefault="00EE4EEC" w:rsidP="009E490B">
      <w:pPr>
        <w:numPr>
          <w:ilvl w:val="0"/>
          <w:numId w:val="10"/>
        </w:numPr>
        <w:pBdr>
          <w:top w:val="single" w:sz="4" w:space="1" w:color="auto" w:shadow="1"/>
          <w:left w:val="single" w:sz="4" w:space="4" w:color="auto" w:shadow="1"/>
          <w:bottom w:val="single" w:sz="4" w:space="1" w:color="auto" w:shadow="1"/>
          <w:right w:val="single" w:sz="4" w:space="4" w:color="auto" w:shadow="1"/>
        </w:pBdr>
        <w:rPr>
          <w:sz w:val="24"/>
          <w:szCs w:val="24"/>
        </w:rPr>
      </w:pPr>
      <w:r w:rsidRPr="003E4C6E">
        <w:rPr>
          <w:sz w:val="24"/>
          <w:szCs w:val="24"/>
        </w:rPr>
        <w:t>A</w:t>
      </w:r>
      <w:r w:rsidR="00FE02D8">
        <w:rPr>
          <w:sz w:val="24"/>
          <w:szCs w:val="24"/>
        </w:rPr>
        <w:t>s a</w:t>
      </w:r>
      <w:r w:rsidRPr="003E4C6E">
        <w:rPr>
          <w:sz w:val="24"/>
          <w:szCs w:val="24"/>
        </w:rPr>
        <w:t xml:space="preserve"> guestimate</w:t>
      </w:r>
      <w:r w:rsidR="00FE02D8">
        <w:rPr>
          <w:sz w:val="24"/>
          <w:szCs w:val="24"/>
        </w:rPr>
        <w:t>,</w:t>
      </w:r>
      <w:r w:rsidR="000E59DD">
        <w:rPr>
          <w:sz w:val="24"/>
          <w:szCs w:val="24"/>
        </w:rPr>
        <w:t xml:space="preserve"> fewer</w:t>
      </w:r>
      <w:r w:rsidRPr="003E4C6E">
        <w:rPr>
          <w:sz w:val="24"/>
          <w:szCs w:val="24"/>
        </w:rPr>
        <w:t xml:space="preserve"> than 4% of adults in Europe aged 65 and over are engaged in education and training. </w:t>
      </w:r>
      <w:r w:rsidR="002B4ABF">
        <w:rPr>
          <w:sz w:val="24"/>
          <w:szCs w:val="24"/>
        </w:rPr>
        <w:t xml:space="preserve"> </w:t>
      </w:r>
      <w:r w:rsidRPr="003E4C6E">
        <w:rPr>
          <w:bCs/>
          <w:sz w:val="24"/>
          <w:szCs w:val="24"/>
        </w:rPr>
        <w:t>Only 1 in every 25</w:t>
      </w:r>
      <w:r w:rsidRPr="003E4C6E">
        <w:rPr>
          <w:b/>
          <w:bCs/>
          <w:sz w:val="24"/>
          <w:szCs w:val="24"/>
        </w:rPr>
        <w:t>.</w:t>
      </w:r>
    </w:p>
    <w:p w:rsidR="00EE4EEC" w:rsidRPr="003E4C6E" w:rsidRDefault="00EE4EEC" w:rsidP="009E490B">
      <w:pPr>
        <w:numPr>
          <w:ilvl w:val="0"/>
          <w:numId w:val="10"/>
        </w:numPr>
        <w:pBdr>
          <w:top w:val="single" w:sz="4" w:space="1" w:color="auto" w:shadow="1"/>
          <w:left w:val="single" w:sz="4" w:space="4" w:color="auto" w:shadow="1"/>
          <w:bottom w:val="single" w:sz="4" w:space="1" w:color="auto" w:shadow="1"/>
          <w:right w:val="single" w:sz="4" w:space="4" w:color="auto" w:shadow="1"/>
        </w:pBdr>
        <w:rPr>
          <w:sz w:val="24"/>
          <w:szCs w:val="24"/>
        </w:rPr>
      </w:pPr>
      <w:r w:rsidRPr="003E4C6E">
        <w:rPr>
          <w:sz w:val="24"/>
          <w:szCs w:val="24"/>
        </w:rPr>
        <w:t>In 2012 that represents 2</w:t>
      </w:r>
      <w:r w:rsidR="00414A9C">
        <w:rPr>
          <w:sz w:val="24"/>
          <w:szCs w:val="24"/>
        </w:rPr>
        <w:t>,422,800 people aged 65 or over.</w:t>
      </w:r>
    </w:p>
    <w:p w:rsidR="00EE4EEC" w:rsidRPr="003E4C6E" w:rsidRDefault="00EE4EEC" w:rsidP="00EE4EEC">
      <w:pPr>
        <w:pBdr>
          <w:top w:val="single" w:sz="4" w:space="1" w:color="auto" w:shadow="1"/>
          <w:left w:val="single" w:sz="4" w:space="4" w:color="auto" w:shadow="1"/>
          <w:bottom w:val="single" w:sz="4" w:space="1" w:color="auto" w:shadow="1"/>
          <w:right w:val="single" w:sz="4" w:space="4" w:color="auto" w:shadow="1"/>
        </w:pBdr>
        <w:ind w:left="360"/>
        <w:jc w:val="center"/>
        <w:rPr>
          <w:sz w:val="24"/>
          <w:szCs w:val="24"/>
        </w:rPr>
      </w:pPr>
      <w:r w:rsidRPr="003E4C6E">
        <w:rPr>
          <w:b/>
          <w:bCs/>
          <w:sz w:val="24"/>
          <w:szCs w:val="24"/>
        </w:rPr>
        <w:t>24 out every 25 people aged 65 or over within the 27 European member states are NOT engaged in education, training or learning.</w:t>
      </w:r>
    </w:p>
    <w:p w:rsidR="006C7B11" w:rsidRPr="003E4C6E" w:rsidRDefault="002F7D6F" w:rsidP="00FE0137">
      <w:pPr>
        <w:rPr>
          <w:sz w:val="24"/>
          <w:szCs w:val="24"/>
        </w:rPr>
      </w:pPr>
      <w:r w:rsidRPr="003E4C6E">
        <w:rPr>
          <w:b/>
          <w:i/>
          <w:sz w:val="24"/>
          <w:szCs w:val="24"/>
        </w:rPr>
        <w:t>Fact</w:t>
      </w:r>
      <w:r w:rsidRPr="003E4C6E">
        <w:rPr>
          <w:sz w:val="24"/>
          <w:szCs w:val="24"/>
        </w:rPr>
        <w:t xml:space="preserve">: Participation in learning </w:t>
      </w:r>
      <w:r w:rsidR="00D20ACF">
        <w:rPr>
          <w:sz w:val="24"/>
          <w:szCs w:val="24"/>
        </w:rPr>
        <w:t xml:space="preserve">groups </w:t>
      </w:r>
      <w:r w:rsidRPr="003E4C6E">
        <w:rPr>
          <w:sz w:val="24"/>
          <w:szCs w:val="24"/>
        </w:rPr>
        <w:t>declines with age. Why?</w:t>
      </w:r>
      <w:r w:rsidR="003A3208" w:rsidRPr="003E4C6E">
        <w:rPr>
          <w:sz w:val="24"/>
          <w:szCs w:val="24"/>
        </w:rPr>
        <w:t xml:space="preserve"> </w:t>
      </w:r>
    </w:p>
    <w:p w:rsidR="007B25A9" w:rsidRPr="003E4C6E" w:rsidRDefault="006C7B11" w:rsidP="00FE0137">
      <w:pPr>
        <w:rPr>
          <w:sz w:val="24"/>
          <w:szCs w:val="24"/>
        </w:rPr>
      </w:pPr>
      <w:r w:rsidRPr="003E4C6E">
        <w:rPr>
          <w:sz w:val="24"/>
          <w:szCs w:val="24"/>
        </w:rPr>
        <w:t>We</w:t>
      </w:r>
      <w:r w:rsidR="003A3208" w:rsidRPr="003E4C6E">
        <w:rPr>
          <w:sz w:val="24"/>
          <w:szCs w:val="24"/>
        </w:rPr>
        <w:t xml:space="preserve"> know about common barriers to participation:</w:t>
      </w:r>
    </w:p>
    <w:p w:rsidR="003A3208" w:rsidRPr="003E4C6E" w:rsidRDefault="003A3208" w:rsidP="000C5C45">
      <w:pPr>
        <w:pBdr>
          <w:top w:val="single" w:sz="4" w:space="1" w:color="auto" w:shadow="1"/>
          <w:left w:val="single" w:sz="4" w:space="4" w:color="auto" w:shadow="1"/>
          <w:bottom w:val="single" w:sz="4" w:space="1" w:color="auto" w:shadow="1"/>
          <w:right w:val="single" w:sz="4" w:space="4" w:color="auto" w:shadow="1"/>
        </w:pBdr>
        <w:rPr>
          <w:sz w:val="24"/>
          <w:szCs w:val="24"/>
        </w:rPr>
      </w:pPr>
      <w:proofErr w:type="gramStart"/>
      <w:r w:rsidRPr="003E4C6E">
        <w:rPr>
          <w:i/>
          <w:sz w:val="24"/>
          <w:szCs w:val="24"/>
        </w:rPr>
        <w:t>Situational</w:t>
      </w:r>
      <w:r w:rsidRPr="003E4C6E">
        <w:rPr>
          <w:sz w:val="24"/>
          <w:szCs w:val="24"/>
        </w:rPr>
        <w:t xml:space="preserve"> :</w:t>
      </w:r>
      <w:proofErr w:type="gramEnd"/>
      <w:r w:rsidRPr="003E4C6E">
        <w:rPr>
          <w:sz w:val="24"/>
          <w:szCs w:val="24"/>
        </w:rPr>
        <w:t xml:space="preserve"> lack of money; </w:t>
      </w:r>
      <w:r w:rsidR="002B4ABF">
        <w:rPr>
          <w:sz w:val="24"/>
          <w:szCs w:val="24"/>
        </w:rPr>
        <w:t xml:space="preserve"> </w:t>
      </w:r>
      <w:r w:rsidRPr="003E4C6E">
        <w:rPr>
          <w:sz w:val="24"/>
          <w:szCs w:val="24"/>
        </w:rPr>
        <w:t xml:space="preserve">lack of time; </w:t>
      </w:r>
      <w:r w:rsidR="002B4ABF">
        <w:rPr>
          <w:sz w:val="24"/>
          <w:szCs w:val="24"/>
        </w:rPr>
        <w:t xml:space="preserve"> </w:t>
      </w:r>
      <w:r w:rsidRPr="003E4C6E">
        <w:rPr>
          <w:sz w:val="24"/>
          <w:szCs w:val="24"/>
        </w:rPr>
        <w:t>lack of transport</w:t>
      </w:r>
      <w:r w:rsidR="0099033D">
        <w:rPr>
          <w:sz w:val="24"/>
          <w:szCs w:val="24"/>
        </w:rPr>
        <w:t xml:space="preserve">; </w:t>
      </w:r>
      <w:r w:rsidR="002B4ABF">
        <w:rPr>
          <w:sz w:val="24"/>
          <w:szCs w:val="24"/>
        </w:rPr>
        <w:t xml:space="preserve"> </w:t>
      </w:r>
      <w:r w:rsidR="0099033D">
        <w:rPr>
          <w:sz w:val="24"/>
          <w:szCs w:val="24"/>
        </w:rPr>
        <w:t>personal commitments</w:t>
      </w:r>
      <w:r w:rsidRPr="003E4C6E">
        <w:rPr>
          <w:sz w:val="24"/>
          <w:szCs w:val="24"/>
        </w:rPr>
        <w:t>.</w:t>
      </w:r>
    </w:p>
    <w:p w:rsidR="003A3208" w:rsidRPr="003E4C6E" w:rsidRDefault="003A3208" w:rsidP="000C5C45">
      <w:pPr>
        <w:pBdr>
          <w:top w:val="single" w:sz="4" w:space="1" w:color="auto" w:shadow="1"/>
          <w:left w:val="single" w:sz="4" w:space="4" w:color="auto" w:shadow="1"/>
          <w:bottom w:val="single" w:sz="4" w:space="1" w:color="auto" w:shadow="1"/>
          <w:right w:val="single" w:sz="4" w:space="4" w:color="auto" w:shadow="1"/>
        </w:pBdr>
        <w:rPr>
          <w:sz w:val="24"/>
          <w:szCs w:val="24"/>
        </w:rPr>
      </w:pPr>
      <w:r w:rsidRPr="003E4C6E">
        <w:rPr>
          <w:i/>
          <w:sz w:val="24"/>
          <w:szCs w:val="24"/>
        </w:rPr>
        <w:t>Institutional</w:t>
      </w:r>
      <w:r w:rsidRPr="003E4C6E">
        <w:rPr>
          <w:sz w:val="24"/>
          <w:szCs w:val="24"/>
        </w:rPr>
        <w:t>:  inconvenient schedules or locations for learning</w:t>
      </w:r>
      <w:r w:rsidR="00D20ACF" w:rsidRPr="003E4C6E">
        <w:rPr>
          <w:sz w:val="24"/>
          <w:szCs w:val="24"/>
        </w:rPr>
        <w:t xml:space="preserve">; </w:t>
      </w:r>
      <w:r w:rsidR="00D20ACF">
        <w:rPr>
          <w:sz w:val="24"/>
          <w:szCs w:val="24"/>
        </w:rPr>
        <w:t>poor</w:t>
      </w:r>
      <w:r w:rsidR="00A56FE0">
        <w:rPr>
          <w:sz w:val="24"/>
          <w:szCs w:val="24"/>
        </w:rPr>
        <w:t xml:space="preserve"> </w:t>
      </w:r>
      <w:r w:rsidR="00A271DA">
        <w:rPr>
          <w:sz w:val="24"/>
          <w:szCs w:val="24"/>
        </w:rPr>
        <w:t>creation</w:t>
      </w:r>
      <w:r w:rsidR="00A56FE0">
        <w:rPr>
          <w:sz w:val="24"/>
          <w:szCs w:val="24"/>
        </w:rPr>
        <w:t xml:space="preserve"> and dissemination of information</w:t>
      </w:r>
      <w:r w:rsidR="00D20ACF">
        <w:rPr>
          <w:sz w:val="24"/>
          <w:szCs w:val="24"/>
        </w:rPr>
        <w:t>; lack</w:t>
      </w:r>
      <w:r w:rsidRPr="003E4C6E">
        <w:rPr>
          <w:sz w:val="24"/>
          <w:szCs w:val="24"/>
        </w:rPr>
        <w:t xml:space="preserve"> of </w:t>
      </w:r>
      <w:r w:rsidR="00F354C5" w:rsidRPr="003E4C6E">
        <w:rPr>
          <w:sz w:val="24"/>
          <w:szCs w:val="24"/>
        </w:rPr>
        <w:t>relevant</w:t>
      </w:r>
      <w:r w:rsidRPr="003E4C6E">
        <w:rPr>
          <w:sz w:val="24"/>
          <w:szCs w:val="24"/>
        </w:rPr>
        <w:t xml:space="preserve"> or appropriate programmes</w:t>
      </w:r>
      <w:r w:rsidR="00D20ACF">
        <w:rPr>
          <w:sz w:val="24"/>
          <w:szCs w:val="24"/>
        </w:rPr>
        <w:t>; inflexible</w:t>
      </w:r>
      <w:r w:rsidR="0099033D">
        <w:rPr>
          <w:sz w:val="24"/>
          <w:szCs w:val="24"/>
        </w:rPr>
        <w:t xml:space="preserve"> structures</w:t>
      </w:r>
      <w:r w:rsidR="00D20ACF">
        <w:rPr>
          <w:sz w:val="24"/>
          <w:szCs w:val="24"/>
        </w:rPr>
        <w:t>; intimidating</w:t>
      </w:r>
      <w:r w:rsidR="0099033D">
        <w:rPr>
          <w:sz w:val="24"/>
          <w:szCs w:val="24"/>
        </w:rPr>
        <w:t xml:space="preserve"> entry requirements</w:t>
      </w:r>
      <w:r w:rsidR="00D20ACF">
        <w:rPr>
          <w:sz w:val="24"/>
          <w:szCs w:val="24"/>
        </w:rPr>
        <w:t>; lack</w:t>
      </w:r>
      <w:r w:rsidR="0099033D">
        <w:rPr>
          <w:sz w:val="24"/>
          <w:szCs w:val="24"/>
        </w:rPr>
        <w:t xml:space="preserve"> of empathy. </w:t>
      </w:r>
    </w:p>
    <w:p w:rsidR="003A3208" w:rsidRPr="003E4C6E" w:rsidRDefault="003A3208" w:rsidP="000C5C45">
      <w:pPr>
        <w:pBdr>
          <w:top w:val="single" w:sz="4" w:space="1" w:color="auto" w:shadow="1"/>
          <w:left w:val="single" w:sz="4" w:space="4" w:color="auto" w:shadow="1"/>
          <w:bottom w:val="single" w:sz="4" w:space="1" w:color="auto" w:shadow="1"/>
          <w:right w:val="single" w:sz="4" w:space="4" w:color="auto" w:shadow="1"/>
        </w:pBdr>
        <w:rPr>
          <w:sz w:val="24"/>
          <w:szCs w:val="24"/>
        </w:rPr>
      </w:pPr>
      <w:r w:rsidRPr="003E4C6E">
        <w:rPr>
          <w:i/>
          <w:sz w:val="24"/>
          <w:szCs w:val="24"/>
        </w:rPr>
        <w:t>Dispositional</w:t>
      </w:r>
      <w:r w:rsidRPr="003E4C6E">
        <w:rPr>
          <w:sz w:val="24"/>
          <w:szCs w:val="24"/>
        </w:rPr>
        <w:t xml:space="preserve">: </w:t>
      </w:r>
      <w:r w:rsidR="002B4ABF">
        <w:rPr>
          <w:sz w:val="24"/>
          <w:szCs w:val="24"/>
        </w:rPr>
        <w:t xml:space="preserve"> </w:t>
      </w:r>
      <w:r w:rsidRPr="003E4C6E">
        <w:rPr>
          <w:sz w:val="24"/>
          <w:szCs w:val="24"/>
        </w:rPr>
        <w:t>feeling ‘too old’ to learn</w:t>
      </w:r>
      <w:r w:rsidR="00D20ACF" w:rsidRPr="003E4C6E">
        <w:rPr>
          <w:sz w:val="24"/>
          <w:szCs w:val="24"/>
        </w:rPr>
        <w:t xml:space="preserve">; </w:t>
      </w:r>
      <w:r w:rsidR="00D20ACF">
        <w:rPr>
          <w:sz w:val="24"/>
          <w:szCs w:val="24"/>
        </w:rPr>
        <w:t>lack</w:t>
      </w:r>
      <w:r w:rsidRPr="003E4C6E">
        <w:rPr>
          <w:sz w:val="24"/>
          <w:szCs w:val="24"/>
        </w:rPr>
        <w:t xml:space="preserve"> of confidence because of poor previous educational experience and attainment</w:t>
      </w:r>
      <w:r w:rsidR="00D20ACF" w:rsidRPr="003E4C6E">
        <w:rPr>
          <w:sz w:val="24"/>
          <w:szCs w:val="24"/>
        </w:rPr>
        <w:t xml:space="preserve">; </w:t>
      </w:r>
      <w:r w:rsidR="00D20ACF">
        <w:rPr>
          <w:sz w:val="24"/>
          <w:szCs w:val="24"/>
        </w:rPr>
        <w:t>tired</w:t>
      </w:r>
      <w:r w:rsidRPr="003E4C6E">
        <w:rPr>
          <w:sz w:val="24"/>
          <w:szCs w:val="24"/>
        </w:rPr>
        <w:t xml:space="preserve"> of ‘school’ and ‘classrooms’</w:t>
      </w:r>
      <w:r w:rsidR="00D20ACF">
        <w:rPr>
          <w:sz w:val="24"/>
          <w:szCs w:val="24"/>
        </w:rPr>
        <w:t>; unwillingness</w:t>
      </w:r>
      <w:r w:rsidR="00A56FE0">
        <w:rPr>
          <w:sz w:val="24"/>
          <w:szCs w:val="24"/>
        </w:rPr>
        <w:t xml:space="preserve"> to learn</w:t>
      </w:r>
      <w:r w:rsidRPr="003E4C6E">
        <w:rPr>
          <w:sz w:val="24"/>
          <w:szCs w:val="24"/>
        </w:rPr>
        <w:t>.</w:t>
      </w:r>
    </w:p>
    <w:p w:rsidR="00D20ACF" w:rsidRDefault="00F354C5" w:rsidP="00D20ACF">
      <w:pPr>
        <w:ind w:right="-330"/>
        <w:jc w:val="both"/>
        <w:rPr>
          <w:sz w:val="24"/>
          <w:szCs w:val="24"/>
        </w:rPr>
      </w:pPr>
      <w:r w:rsidRPr="003E4C6E">
        <w:rPr>
          <w:sz w:val="24"/>
          <w:szCs w:val="24"/>
        </w:rPr>
        <w:t xml:space="preserve">These common barriers are revealed by research into non-participation and will be weighted differently in different societies. </w:t>
      </w:r>
      <w:r w:rsidR="00D20ACF">
        <w:rPr>
          <w:sz w:val="24"/>
          <w:szCs w:val="24"/>
        </w:rPr>
        <w:t xml:space="preserve">In addition to the barriers we know about there may be others, more personal and not shared: </w:t>
      </w:r>
      <w:r w:rsidR="000C5C45" w:rsidRPr="003E4C6E">
        <w:rPr>
          <w:sz w:val="24"/>
          <w:szCs w:val="24"/>
        </w:rPr>
        <w:t>poverty</w:t>
      </w:r>
      <w:r w:rsidR="00C17979" w:rsidRPr="003E4C6E">
        <w:rPr>
          <w:sz w:val="24"/>
          <w:szCs w:val="24"/>
        </w:rPr>
        <w:t>; health</w:t>
      </w:r>
      <w:r w:rsidR="00D20ACF">
        <w:rPr>
          <w:sz w:val="24"/>
          <w:szCs w:val="24"/>
        </w:rPr>
        <w:t xml:space="preserve"> issues; </w:t>
      </w:r>
      <w:r w:rsidR="000C5C45" w:rsidRPr="003E4C6E">
        <w:rPr>
          <w:sz w:val="24"/>
          <w:szCs w:val="24"/>
        </w:rPr>
        <w:t>family commitments; cultural differences</w:t>
      </w:r>
      <w:r w:rsidR="00D20ACF">
        <w:rPr>
          <w:sz w:val="24"/>
          <w:szCs w:val="24"/>
        </w:rPr>
        <w:t>;</w:t>
      </w:r>
      <w:r w:rsidR="00D20ACF" w:rsidRPr="00D20ACF">
        <w:rPr>
          <w:sz w:val="24"/>
          <w:szCs w:val="24"/>
        </w:rPr>
        <w:t xml:space="preserve"> </w:t>
      </w:r>
      <w:r w:rsidR="00C4672F">
        <w:rPr>
          <w:sz w:val="24"/>
          <w:szCs w:val="24"/>
        </w:rPr>
        <w:t>poor literacy</w:t>
      </w:r>
      <w:r w:rsidR="000C5C45" w:rsidRPr="003E4C6E">
        <w:rPr>
          <w:sz w:val="24"/>
          <w:szCs w:val="24"/>
        </w:rPr>
        <w:t>.</w:t>
      </w:r>
      <w:r w:rsidR="000756C9">
        <w:rPr>
          <w:sz w:val="24"/>
          <w:szCs w:val="24"/>
        </w:rPr>
        <w:t xml:space="preserve"> </w:t>
      </w:r>
    </w:p>
    <w:p w:rsidR="00EB5EBC" w:rsidRDefault="00D20ACF" w:rsidP="00D20ACF">
      <w:pPr>
        <w:ind w:right="-330"/>
        <w:jc w:val="both"/>
        <w:rPr>
          <w:sz w:val="24"/>
          <w:szCs w:val="24"/>
          <w:lang w:val="en-US"/>
        </w:rPr>
      </w:pPr>
      <w:r>
        <w:rPr>
          <w:sz w:val="24"/>
          <w:szCs w:val="24"/>
        </w:rPr>
        <w:t>S</w:t>
      </w:r>
      <w:r w:rsidR="000756C9">
        <w:rPr>
          <w:sz w:val="24"/>
          <w:szCs w:val="24"/>
        </w:rPr>
        <w:t>ome</w:t>
      </w:r>
      <w:r>
        <w:rPr>
          <w:sz w:val="24"/>
          <w:szCs w:val="24"/>
        </w:rPr>
        <w:t xml:space="preserve"> adults</w:t>
      </w:r>
      <w:r w:rsidR="000756C9">
        <w:rPr>
          <w:sz w:val="24"/>
          <w:szCs w:val="24"/>
        </w:rPr>
        <w:t xml:space="preserve"> may simply just not like</w:t>
      </w:r>
      <w:r>
        <w:rPr>
          <w:sz w:val="24"/>
          <w:szCs w:val="24"/>
        </w:rPr>
        <w:t>, need or want to learn in a group</w:t>
      </w:r>
      <w:r w:rsidR="000756C9">
        <w:rPr>
          <w:sz w:val="24"/>
          <w:szCs w:val="24"/>
        </w:rPr>
        <w:t>.</w:t>
      </w:r>
      <w:r>
        <w:rPr>
          <w:sz w:val="24"/>
          <w:szCs w:val="24"/>
        </w:rPr>
        <w:t xml:space="preserve"> </w:t>
      </w:r>
      <w:r w:rsidR="00EB5EBC" w:rsidRPr="00D20ACF">
        <w:rPr>
          <w:sz w:val="24"/>
          <w:szCs w:val="24"/>
          <w:lang w:val="en-US"/>
        </w:rPr>
        <w:t>Simple solutions to widening participation such as increasing the number courses on offer or tackling common barriers like price and accessibility are unlikely to attract those hostile to the concept.</w:t>
      </w:r>
    </w:p>
    <w:p w:rsidR="000E59DD" w:rsidRPr="003B4226" w:rsidRDefault="000E59DD" w:rsidP="00CA29EC">
      <w:pPr>
        <w:ind w:right="-330"/>
        <w:jc w:val="center"/>
        <w:rPr>
          <w:b/>
          <w:color w:val="F357BF"/>
          <w:sz w:val="24"/>
          <w:szCs w:val="24"/>
          <w:lang w:val="en-US"/>
        </w:rPr>
      </w:pPr>
      <w:r w:rsidRPr="003B4226">
        <w:rPr>
          <w:b/>
          <w:color w:val="F357BF"/>
          <w:sz w:val="24"/>
          <w:szCs w:val="24"/>
          <w:lang w:val="en-US"/>
        </w:rPr>
        <w:t>Over to you</w:t>
      </w:r>
    </w:p>
    <w:p w:rsidR="000E59DD" w:rsidRPr="00565829" w:rsidRDefault="000E59DD" w:rsidP="00FB61B0">
      <w:pPr>
        <w:pStyle w:val="ListParagraph"/>
        <w:numPr>
          <w:ilvl w:val="0"/>
          <w:numId w:val="39"/>
        </w:numPr>
        <w:ind w:right="-330"/>
        <w:jc w:val="both"/>
        <w:rPr>
          <w:sz w:val="24"/>
          <w:szCs w:val="24"/>
          <w:lang w:val="en-US"/>
        </w:rPr>
      </w:pPr>
      <w:r w:rsidRPr="00565829">
        <w:rPr>
          <w:sz w:val="24"/>
          <w:szCs w:val="24"/>
          <w:lang w:val="en-US"/>
        </w:rPr>
        <w:t xml:space="preserve">Speak to older members of the family, friends, </w:t>
      </w:r>
      <w:proofErr w:type="spellStart"/>
      <w:r w:rsidRPr="00565829">
        <w:rPr>
          <w:sz w:val="24"/>
          <w:szCs w:val="24"/>
          <w:lang w:val="en-US"/>
        </w:rPr>
        <w:t>neighbours</w:t>
      </w:r>
      <w:proofErr w:type="spellEnd"/>
      <w:r w:rsidRPr="00565829">
        <w:rPr>
          <w:sz w:val="24"/>
          <w:szCs w:val="24"/>
          <w:lang w:val="en-US"/>
        </w:rPr>
        <w:t>, acquaintances about learning in a gro</w:t>
      </w:r>
      <w:r w:rsidR="00065ECD" w:rsidRPr="00565829">
        <w:rPr>
          <w:sz w:val="24"/>
          <w:szCs w:val="24"/>
          <w:lang w:val="en-US"/>
        </w:rPr>
        <w:t>up. W</w:t>
      </w:r>
      <w:r w:rsidR="005270B0" w:rsidRPr="00565829">
        <w:rPr>
          <w:sz w:val="24"/>
          <w:szCs w:val="24"/>
          <w:lang w:val="en-US"/>
        </w:rPr>
        <w:t>hat are their impressions? Why might they join? Why might they not join? How might reservations about joining be overcome?</w:t>
      </w:r>
    </w:p>
    <w:p w:rsidR="005270B0" w:rsidRPr="00565829" w:rsidRDefault="005270B0" w:rsidP="00FB61B0">
      <w:pPr>
        <w:pStyle w:val="ListParagraph"/>
        <w:numPr>
          <w:ilvl w:val="0"/>
          <w:numId w:val="39"/>
        </w:numPr>
        <w:ind w:right="-330"/>
        <w:jc w:val="both"/>
        <w:rPr>
          <w:sz w:val="24"/>
          <w:szCs w:val="24"/>
        </w:rPr>
      </w:pPr>
      <w:r w:rsidRPr="00565829">
        <w:rPr>
          <w:sz w:val="24"/>
          <w:szCs w:val="24"/>
          <w:lang w:val="en-US"/>
        </w:rPr>
        <w:lastRenderedPageBreak/>
        <w:t>Make contact with a group that attracts seniors (a club; faith group, for example). How does that group recruit members? Does it employ special strategies to engage older adults? Could those strategies provide lessons for people in charge of learning groups?</w:t>
      </w:r>
    </w:p>
    <w:p w:rsidR="00D20ACF" w:rsidRPr="003B4226" w:rsidRDefault="00D43E3F" w:rsidP="00675EFF">
      <w:pPr>
        <w:ind w:right="-330"/>
        <w:jc w:val="center"/>
        <w:rPr>
          <w:b/>
          <w:i/>
          <w:color w:val="FF0000"/>
          <w:sz w:val="24"/>
          <w:szCs w:val="24"/>
        </w:rPr>
      </w:pPr>
      <w:r w:rsidRPr="003B4226">
        <w:rPr>
          <w:b/>
          <w:i/>
          <w:color w:val="FF0000"/>
          <w:sz w:val="24"/>
          <w:szCs w:val="24"/>
        </w:rPr>
        <w:t>2</w:t>
      </w:r>
      <w:r w:rsidR="000E59DD" w:rsidRPr="003B4226">
        <w:rPr>
          <w:b/>
          <w:i/>
          <w:color w:val="FF0000"/>
          <w:sz w:val="24"/>
          <w:szCs w:val="24"/>
        </w:rPr>
        <w:t>.4 The learning group – a barrier to participation</w:t>
      </w:r>
    </w:p>
    <w:p w:rsidR="00863AA8" w:rsidRDefault="00863AA8" w:rsidP="00863AA8">
      <w:pPr>
        <w:ind w:right="-330"/>
        <w:jc w:val="center"/>
        <w:rPr>
          <w:sz w:val="24"/>
          <w:szCs w:val="24"/>
        </w:rPr>
      </w:pPr>
      <w:r>
        <w:rPr>
          <w:noProof/>
          <w:sz w:val="24"/>
          <w:szCs w:val="24"/>
          <w:lang w:eastAsia="en-GB"/>
        </w:rPr>
        <w:drawing>
          <wp:inline distT="0" distB="0" distL="0" distR="0">
            <wp:extent cx="3590925" cy="21812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070432.JPG"/>
                    <pic:cNvPicPr/>
                  </pic:nvPicPr>
                  <pic:blipFill>
                    <a:blip r:embed="rId26">
                      <a:extLst>
                        <a:ext uri="{28A0092B-C50C-407E-A947-70E740481C1C}">
                          <a14:useLocalDpi xmlns:a14="http://schemas.microsoft.com/office/drawing/2010/main" val="0"/>
                        </a:ext>
                      </a:extLst>
                    </a:blip>
                    <a:stretch>
                      <a:fillRect/>
                    </a:stretch>
                  </pic:blipFill>
                  <pic:spPr>
                    <a:xfrm>
                      <a:off x="0" y="0"/>
                      <a:ext cx="3590925" cy="2181225"/>
                    </a:xfrm>
                    <a:prstGeom prst="rect">
                      <a:avLst/>
                    </a:prstGeom>
                  </pic:spPr>
                </pic:pic>
              </a:graphicData>
            </a:graphic>
          </wp:inline>
        </w:drawing>
      </w:r>
    </w:p>
    <w:p w:rsidR="00D20ACF" w:rsidRDefault="00CA29EC" w:rsidP="00BB7A8C">
      <w:pPr>
        <w:ind w:right="-330"/>
        <w:jc w:val="both"/>
        <w:rPr>
          <w:sz w:val="24"/>
          <w:szCs w:val="24"/>
        </w:rPr>
      </w:pPr>
      <w:r>
        <w:rPr>
          <w:sz w:val="24"/>
          <w:szCs w:val="24"/>
        </w:rPr>
        <w:t>The very nature</w:t>
      </w:r>
      <w:r w:rsidR="00AB7353">
        <w:rPr>
          <w:sz w:val="24"/>
          <w:szCs w:val="24"/>
        </w:rPr>
        <w:t xml:space="preserve"> of learning groups may be a</w:t>
      </w:r>
      <w:r>
        <w:rPr>
          <w:sz w:val="24"/>
          <w:szCs w:val="24"/>
        </w:rPr>
        <w:t xml:space="preserve"> factor in non-participation.</w:t>
      </w:r>
    </w:p>
    <w:p w:rsidR="00675EFF" w:rsidRDefault="00675EFF" w:rsidP="00675EFF">
      <w:pPr>
        <w:ind w:right="-330"/>
        <w:jc w:val="both"/>
        <w:rPr>
          <w:sz w:val="24"/>
          <w:szCs w:val="24"/>
        </w:rPr>
      </w:pPr>
      <w:r w:rsidRPr="003E4C6E">
        <w:rPr>
          <w:sz w:val="24"/>
          <w:szCs w:val="24"/>
        </w:rPr>
        <w:t xml:space="preserve">One of </w:t>
      </w:r>
      <w:r>
        <w:rPr>
          <w:sz w:val="24"/>
          <w:szCs w:val="24"/>
        </w:rPr>
        <w:t xml:space="preserve">MATURE’s predecessor projects - </w:t>
      </w:r>
      <w:r w:rsidRPr="00BB7A8C">
        <w:rPr>
          <w:b/>
          <w:sz w:val="24"/>
          <w:szCs w:val="24"/>
        </w:rPr>
        <w:t>LARA</w:t>
      </w:r>
      <w:r w:rsidRPr="003E4C6E">
        <w:rPr>
          <w:sz w:val="24"/>
          <w:szCs w:val="24"/>
        </w:rPr>
        <w:t xml:space="preserve">, </w:t>
      </w:r>
      <w:r w:rsidRPr="00BB7A8C">
        <w:rPr>
          <w:i/>
          <w:sz w:val="24"/>
          <w:szCs w:val="24"/>
        </w:rPr>
        <w:t>Learning - a Response to Ageing</w:t>
      </w:r>
      <w:r w:rsidRPr="003E4C6E">
        <w:rPr>
          <w:sz w:val="24"/>
          <w:szCs w:val="24"/>
        </w:rPr>
        <w:t xml:space="preserve"> </w:t>
      </w:r>
      <w:r>
        <w:rPr>
          <w:sz w:val="24"/>
          <w:szCs w:val="24"/>
        </w:rPr>
        <w:t xml:space="preserve">- </w:t>
      </w:r>
      <w:r w:rsidRPr="003E4C6E">
        <w:rPr>
          <w:sz w:val="24"/>
          <w:szCs w:val="24"/>
        </w:rPr>
        <w:t xml:space="preserve">looked in detail at the kind of learning that might underpin active ageing. </w:t>
      </w:r>
      <w:r>
        <w:rPr>
          <w:sz w:val="24"/>
          <w:szCs w:val="24"/>
        </w:rPr>
        <w:t>LARA focussed on learning environment</w:t>
      </w:r>
      <w:r w:rsidR="00C241F0">
        <w:rPr>
          <w:sz w:val="24"/>
          <w:szCs w:val="24"/>
        </w:rPr>
        <w:t>s</w:t>
      </w:r>
      <w:r w:rsidR="00AB7353">
        <w:rPr>
          <w:sz w:val="24"/>
          <w:szCs w:val="24"/>
        </w:rPr>
        <w:t xml:space="preserve"> with the potential to</w:t>
      </w:r>
      <w:r>
        <w:rPr>
          <w:sz w:val="24"/>
          <w:szCs w:val="24"/>
        </w:rPr>
        <w:t xml:space="preserve"> promote independence and auton</w:t>
      </w:r>
      <w:r w:rsidR="00AB7353">
        <w:rPr>
          <w:sz w:val="24"/>
          <w:szCs w:val="24"/>
        </w:rPr>
        <w:t>omy i</w:t>
      </w:r>
      <w:r>
        <w:rPr>
          <w:sz w:val="24"/>
          <w:szCs w:val="24"/>
        </w:rPr>
        <w:t>n later life.</w:t>
      </w:r>
    </w:p>
    <w:p w:rsidR="00675EFF" w:rsidRPr="003B4226" w:rsidRDefault="00675EFF" w:rsidP="00675EFF">
      <w:pPr>
        <w:ind w:right="-330"/>
        <w:jc w:val="both"/>
        <w:rPr>
          <w:b/>
          <w:i/>
          <w:color w:val="00B050"/>
          <w:sz w:val="24"/>
          <w:szCs w:val="24"/>
        </w:rPr>
      </w:pPr>
      <w:r w:rsidRPr="003B4226">
        <w:rPr>
          <w:b/>
          <w:i/>
          <w:color w:val="00B050"/>
          <w:sz w:val="24"/>
          <w:szCs w:val="24"/>
        </w:rPr>
        <w:t>Research</w:t>
      </w:r>
    </w:p>
    <w:p w:rsidR="00675EFF" w:rsidRDefault="00675EFF" w:rsidP="00675EFF">
      <w:pPr>
        <w:rPr>
          <w:sz w:val="24"/>
          <w:szCs w:val="24"/>
        </w:rPr>
      </w:pPr>
      <w:r>
        <w:rPr>
          <w:sz w:val="24"/>
          <w:szCs w:val="24"/>
        </w:rPr>
        <w:t>The role of the teacher and the style of the learning</w:t>
      </w:r>
      <w:r w:rsidR="00AB7353">
        <w:rPr>
          <w:sz w:val="24"/>
          <w:szCs w:val="24"/>
        </w:rPr>
        <w:t xml:space="preserve"> group are discussed in the LARA t</w:t>
      </w:r>
      <w:r>
        <w:rPr>
          <w:sz w:val="24"/>
          <w:szCs w:val="24"/>
        </w:rPr>
        <w:t xml:space="preserve">raining manual in the section: ‘Making Experience Count’. </w:t>
      </w:r>
      <w:hyperlink r:id="rId27" w:history="1">
        <w:r w:rsidRPr="003E4C6E">
          <w:rPr>
            <w:rStyle w:val="Hyperlink"/>
            <w:sz w:val="24"/>
            <w:szCs w:val="24"/>
          </w:rPr>
          <w:t>http://www.laraproject.net/outcomes/lara-training/lara-training-package.html</w:t>
        </w:r>
      </w:hyperlink>
      <w:r w:rsidRPr="003E4C6E">
        <w:rPr>
          <w:sz w:val="24"/>
          <w:szCs w:val="24"/>
        </w:rPr>
        <w:t xml:space="preserve"> </w:t>
      </w:r>
      <w:r>
        <w:rPr>
          <w:sz w:val="24"/>
          <w:szCs w:val="24"/>
        </w:rPr>
        <w:t>)</w:t>
      </w:r>
    </w:p>
    <w:p w:rsidR="00860DE1" w:rsidRDefault="00AB7353" w:rsidP="00BB7A8C">
      <w:pPr>
        <w:ind w:right="-330"/>
        <w:jc w:val="both"/>
        <w:rPr>
          <w:sz w:val="24"/>
          <w:szCs w:val="24"/>
        </w:rPr>
      </w:pPr>
      <w:r>
        <w:rPr>
          <w:sz w:val="24"/>
          <w:szCs w:val="24"/>
        </w:rPr>
        <w:t xml:space="preserve">LARA’s emphasis on facilitation, on experiential and active learning was a deliberate attempt to stimulate participation of the kind described in </w:t>
      </w:r>
      <w:r w:rsidR="00280AB3">
        <w:rPr>
          <w:sz w:val="24"/>
          <w:szCs w:val="24"/>
        </w:rPr>
        <w:t xml:space="preserve">the higher rungs of </w:t>
      </w:r>
      <w:proofErr w:type="spellStart"/>
      <w:r>
        <w:rPr>
          <w:sz w:val="24"/>
          <w:szCs w:val="24"/>
        </w:rPr>
        <w:t>Arnstein’s</w:t>
      </w:r>
      <w:proofErr w:type="spellEnd"/>
      <w:r>
        <w:rPr>
          <w:sz w:val="24"/>
          <w:szCs w:val="24"/>
        </w:rPr>
        <w:t xml:space="preserve"> ladder. A review of learning opportunities within partner countries led to the conclusion that passivity was a consequence of ma</w:t>
      </w:r>
      <w:r w:rsidR="00FE2FB4">
        <w:rPr>
          <w:sz w:val="24"/>
          <w:szCs w:val="24"/>
        </w:rPr>
        <w:t>ny popular lecture-style groups</w:t>
      </w:r>
      <w:r>
        <w:rPr>
          <w:sz w:val="24"/>
          <w:szCs w:val="24"/>
        </w:rPr>
        <w:t>. Subject</w:t>
      </w:r>
      <w:r w:rsidR="00B04F5F">
        <w:rPr>
          <w:sz w:val="24"/>
          <w:szCs w:val="24"/>
        </w:rPr>
        <w:t>-driven courses</w:t>
      </w:r>
      <w:r>
        <w:rPr>
          <w:sz w:val="24"/>
          <w:szCs w:val="24"/>
        </w:rPr>
        <w:t xml:space="preserve"> limited </w:t>
      </w:r>
      <w:r w:rsidR="00B04F5F">
        <w:rPr>
          <w:sz w:val="24"/>
          <w:szCs w:val="24"/>
        </w:rPr>
        <w:t xml:space="preserve">the </w:t>
      </w:r>
      <w:r>
        <w:rPr>
          <w:sz w:val="24"/>
          <w:szCs w:val="24"/>
        </w:rPr>
        <w:t>participants’ ability to tailor learning to suit specific need.</w:t>
      </w:r>
      <w:r w:rsidR="00B04F5F">
        <w:rPr>
          <w:sz w:val="24"/>
          <w:szCs w:val="24"/>
        </w:rPr>
        <w:t xml:space="preserve"> Assumptions were made about what should be taught with scant regard for individual expectations, motivations or abilities. In short too much learning fell into the descriptions of the ‘manipulation’ and ‘therapy’</w:t>
      </w:r>
      <w:r w:rsidR="00280AB3">
        <w:rPr>
          <w:sz w:val="24"/>
          <w:szCs w:val="24"/>
        </w:rPr>
        <w:t xml:space="preserve"> rungs of the</w:t>
      </w:r>
      <w:r w:rsidR="00B04F5F">
        <w:rPr>
          <w:sz w:val="24"/>
          <w:szCs w:val="24"/>
        </w:rPr>
        <w:t xml:space="preserve"> ladder. People were ‘</w:t>
      </w:r>
      <w:proofErr w:type="gramStart"/>
      <w:r w:rsidR="00B04F5F">
        <w:rPr>
          <w:sz w:val="24"/>
          <w:szCs w:val="24"/>
        </w:rPr>
        <w:t>participating</w:t>
      </w:r>
      <w:proofErr w:type="gramEnd"/>
      <w:r w:rsidR="00B04F5F">
        <w:rPr>
          <w:sz w:val="24"/>
          <w:szCs w:val="24"/>
        </w:rPr>
        <w:t xml:space="preserve">’ in </w:t>
      </w:r>
      <w:r w:rsidR="00280AB3">
        <w:rPr>
          <w:sz w:val="24"/>
          <w:szCs w:val="24"/>
        </w:rPr>
        <w:t xml:space="preserve">the sense of attending but not experiencing </w:t>
      </w:r>
      <w:r w:rsidR="00B04F5F">
        <w:rPr>
          <w:sz w:val="24"/>
          <w:szCs w:val="24"/>
        </w:rPr>
        <w:t>the democratic processes of active learning that move participation from ‘taking part’ to ‘empowerment’.</w:t>
      </w:r>
    </w:p>
    <w:p w:rsidR="003A5618" w:rsidRPr="003A5618" w:rsidRDefault="003A5618" w:rsidP="00532F5C">
      <w:pPr>
        <w:pBdr>
          <w:top w:val="single" w:sz="4" w:space="1" w:color="auto"/>
          <w:left w:val="single" w:sz="4" w:space="4" w:color="auto"/>
          <w:bottom w:val="single" w:sz="4" w:space="1" w:color="auto"/>
          <w:right w:val="single" w:sz="4" w:space="4" w:color="auto"/>
        </w:pBdr>
        <w:rPr>
          <w:i/>
          <w:lang w:val="en-US"/>
        </w:rPr>
      </w:pPr>
      <w:r w:rsidRPr="003A5618">
        <w:rPr>
          <w:i/>
          <w:lang w:val="en-US"/>
        </w:rPr>
        <w:t xml:space="preserve">Case study – Austria </w:t>
      </w:r>
    </w:p>
    <w:p w:rsidR="00E75B20" w:rsidRDefault="00E75B20" w:rsidP="00532F5C">
      <w:pPr>
        <w:pBdr>
          <w:top w:val="single" w:sz="4" w:space="1" w:color="auto"/>
          <w:left w:val="single" w:sz="4" w:space="4" w:color="auto"/>
          <w:bottom w:val="single" w:sz="4" w:space="1" w:color="auto"/>
          <w:right w:val="single" w:sz="4" w:space="4" w:color="auto"/>
        </w:pBdr>
        <w:rPr>
          <w:iCs/>
        </w:rPr>
      </w:pPr>
      <w:r>
        <w:rPr>
          <w:iCs/>
        </w:rPr>
        <w:t xml:space="preserve">REIFER LEBENSGENUSS </w:t>
      </w:r>
      <w:r w:rsidR="00DD506B">
        <w:rPr>
          <w:iCs/>
        </w:rPr>
        <w:t>wa</w:t>
      </w:r>
      <w:r>
        <w:rPr>
          <w:iCs/>
        </w:rPr>
        <w:t>s</w:t>
      </w:r>
      <w:r w:rsidRPr="00140F5D">
        <w:rPr>
          <w:iCs/>
        </w:rPr>
        <w:t xml:space="preserve"> a health promotion proje</w:t>
      </w:r>
      <w:r w:rsidR="00DD506B">
        <w:rPr>
          <w:iCs/>
        </w:rPr>
        <w:t>ct in a rural area in Austria. P</w:t>
      </w:r>
      <w:r>
        <w:rPr>
          <w:iCs/>
        </w:rPr>
        <w:t xml:space="preserve">roject </w:t>
      </w:r>
      <w:r w:rsidR="00DD506B">
        <w:rPr>
          <w:iCs/>
        </w:rPr>
        <w:t xml:space="preserve">activity included finding ways of </w:t>
      </w:r>
      <w:r w:rsidR="003A5618">
        <w:rPr>
          <w:iCs/>
        </w:rPr>
        <w:t>enabling groups</w:t>
      </w:r>
      <w:r w:rsidR="00DD506B">
        <w:rPr>
          <w:iCs/>
        </w:rPr>
        <w:t xml:space="preserve"> of older</w:t>
      </w:r>
      <w:r w:rsidRPr="00140F5D">
        <w:rPr>
          <w:iCs/>
        </w:rPr>
        <w:t xml:space="preserve"> </w:t>
      </w:r>
      <w:r w:rsidR="00DD506B">
        <w:rPr>
          <w:iCs/>
        </w:rPr>
        <w:t xml:space="preserve">adults to meet </w:t>
      </w:r>
      <w:r>
        <w:rPr>
          <w:iCs/>
        </w:rPr>
        <w:t xml:space="preserve">together </w:t>
      </w:r>
      <w:r w:rsidRPr="00140F5D">
        <w:rPr>
          <w:iCs/>
        </w:rPr>
        <w:t xml:space="preserve">in small villages. All the groups were managed by seniors from the respective village. The different groups </w:t>
      </w:r>
      <w:r>
        <w:rPr>
          <w:iCs/>
        </w:rPr>
        <w:t>cho</w:t>
      </w:r>
      <w:r w:rsidRPr="00140F5D">
        <w:rPr>
          <w:iCs/>
        </w:rPr>
        <w:t>se activities that fit</w:t>
      </w:r>
      <w:r>
        <w:rPr>
          <w:iCs/>
        </w:rPr>
        <w:t>ted with</w:t>
      </w:r>
      <w:r w:rsidRPr="00140F5D">
        <w:rPr>
          <w:iCs/>
        </w:rPr>
        <w:t xml:space="preserve"> their respective needs. </w:t>
      </w:r>
    </w:p>
    <w:p w:rsidR="00E75B20" w:rsidRPr="00140F5D" w:rsidRDefault="00E75B20" w:rsidP="00532F5C">
      <w:pPr>
        <w:pBdr>
          <w:top w:val="single" w:sz="4" w:space="1" w:color="auto"/>
          <w:left w:val="single" w:sz="4" w:space="4" w:color="auto"/>
          <w:bottom w:val="single" w:sz="4" w:space="1" w:color="auto"/>
          <w:right w:val="single" w:sz="4" w:space="4" w:color="auto"/>
        </w:pBdr>
        <w:rPr>
          <w:iCs/>
        </w:rPr>
      </w:pPr>
      <w:r>
        <w:rPr>
          <w:iCs/>
        </w:rPr>
        <w:lastRenderedPageBreak/>
        <w:t xml:space="preserve">One group </w:t>
      </w:r>
      <w:r w:rsidR="00DD506B">
        <w:rPr>
          <w:iCs/>
        </w:rPr>
        <w:t xml:space="preserve">decided </w:t>
      </w:r>
      <w:r w:rsidR="00DD506B" w:rsidRPr="00140F5D">
        <w:rPr>
          <w:iCs/>
        </w:rPr>
        <w:t>that</w:t>
      </w:r>
      <w:r w:rsidRPr="00140F5D">
        <w:rPr>
          <w:iCs/>
        </w:rPr>
        <w:t xml:space="preserve"> they wanted to learn computer and interne</w:t>
      </w:r>
      <w:r w:rsidR="00DD506B">
        <w:rPr>
          <w:iCs/>
        </w:rPr>
        <w:t>t as they believed this would allow them to stay better included in society. T</w:t>
      </w:r>
      <w:r w:rsidRPr="00140F5D">
        <w:rPr>
          <w:iCs/>
        </w:rPr>
        <w:t xml:space="preserve">hey informed the project coordinator and asked for help. </w:t>
      </w:r>
    </w:p>
    <w:p w:rsidR="00DD506B" w:rsidRDefault="003A5618" w:rsidP="00532F5C">
      <w:pPr>
        <w:pBdr>
          <w:top w:val="single" w:sz="4" w:space="1" w:color="auto"/>
          <w:left w:val="single" w:sz="4" w:space="4" w:color="auto"/>
          <w:bottom w:val="single" w:sz="4" w:space="1" w:color="auto"/>
          <w:right w:val="single" w:sz="4" w:space="4" w:color="auto"/>
        </w:pBdr>
        <w:rPr>
          <w:iCs/>
        </w:rPr>
      </w:pPr>
      <w:r>
        <w:rPr>
          <w:iCs/>
        </w:rPr>
        <w:t>The coordinator approached</w:t>
      </w:r>
      <w:r w:rsidR="00E75B20" w:rsidRPr="00140F5D">
        <w:rPr>
          <w:iCs/>
        </w:rPr>
        <w:t xml:space="preserve"> the mayor and the university </w:t>
      </w:r>
      <w:r w:rsidR="00DD506B">
        <w:rPr>
          <w:iCs/>
        </w:rPr>
        <w:t xml:space="preserve">seeking support with finding </w:t>
      </w:r>
      <w:r w:rsidR="00DD506B" w:rsidRPr="00140F5D">
        <w:rPr>
          <w:iCs/>
        </w:rPr>
        <w:t>a</w:t>
      </w:r>
      <w:r w:rsidR="00E75B20" w:rsidRPr="00140F5D">
        <w:rPr>
          <w:iCs/>
        </w:rPr>
        <w:t xml:space="preserve"> computer room with internet</w:t>
      </w:r>
      <w:r w:rsidR="00DD506B">
        <w:rPr>
          <w:iCs/>
        </w:rPr>
        <w:t xml:space="preserve"> connection. T</w:t>
      </w:r>
      <w:r>
        <w:rPr>
          <w:iCs/>
        </w:rPr>
        <w:t>he</w:t>
      </w:r>
      <w:r w:rsidR="00E75B20" w:rsidRPr="00140F5D">
        <w:rPr>
          <w:iCs/>
        </w:rPr>
        <w:t xml:space="preserve"> coordinator</w:t>
      </w:r>
      <w:r>
        <w:rPr>
          <w:iCs/>
        </w:rPr>
        <w:t xml:space="preserve"> also</w:t>
      </w:r>
      <w:r w:rsidR="00E75B20" w:rsidRPr="00140F5D">
        <w:rPr>
          <w:iCs/>
        </w:rPr>
        <w:t xml:space="preserve"> </w:t>
      </w:r>
      <w:r w:rsidR="00DD506B">
        <w:rPr>
          <w:iCs/>
        </w:rPr>
        <w:t>sourced a specialist trainer with experience of working with older people</w:t>
      </w:r>
      <w:r w:rsidR="00E75B20" w:rsidRPr="00140F5D">
        <w:rPr>
          <w:iCs/>
        </w:rPr>
        <w:t xml:space="preserve">.  </w:t>
      </w:r>
    </w:p>
    <w:p w:rsidR="00E75B20" w:rsidRDefault="00DD506B" w:rsidP="00532F5C">
      <w:pPr>
        <w:pBdr>
          <w:top w:val="single" w:sz="4" w:space="1" w:color="auto"/>
          <w:left w:val="single" w:sz="4" w:space="4" w:color="auto"/>
          <w:bottom w:val="single" w:sz="4" w:space="1" w:color="auto"/>
          <w:right w:val="single" w:sz="4" w:space="4" w:color="auto"/>
        </w:pBdr>
        <w:rPr>
          <w:iCs/>
        </w:rPr>
      </w:pPr>
      <w:r>
        <w:rPr>
          <w:iCs/>
        </w:rPr>
        <w:t>The group</w:t>
      </w:r>
      <w:r w:rsidR="00E75B20">
        <w:rPr>
          <w:iCs/>
        </w:rPr>
        <w:t xml:space="preserve"> now run</w:t>
      </w:r>
      <w:r>
        <w:rPr>
          <w:iCs/>
        </w:rPr>
        <w:t>s</w:t>
      </w:r>
      <w:r w:rsidR="00E75B20">
        <w:rPr>
          <w:iCs/>
        </w:rPr>
        <w:t xml:space="preserve"> a weekly computer-café in their village</w:t>
      </w:r>
      <w:r>
        <w:rPr>
          <w:iCs/>
        </w:rPr>
        <w:t xml:space="preserve"> using facilities offered for free by the mayor</w:t>
      </w:r>
      <w:r w:rsidR="003A5618">
        <w:rPr>
          <w:iCs/>
        </w:rPr>
        <w:t xml:space="preserve">. Other older </w:t>
      </w:r>
      <w:r w:rsidR="00E75B20">
        <w:rPr>
          <w:iCs/>
        </w:rPr>
        <w:t>people</w:t>
      </w:r>
      <w:r w:rsidR="003A5618">
        <w:rPr>
          <w:iCs/>
        </w:rPr>
        <w:t xml:space="preserve"> have joined.  Café members help each other</w:t>
      </w:r>
      <w:r w:rsidR="00E75B20">
        <w:rPr>
          <w:iCs/>
        </w:rPr>
        <w:t xml:space="preserve"> with com</w:t>
      </w:r>
      <w:r w:rsidR="003A5618">
        <w:rPr>
          <w:iCs/>
        </w:rPr>
        <w:t>puter and internet problems in a sociable and relaxed environment</w:t>
      </w:r>
      <w:r w:rsidR="00E75B20">
        <w:rPr>
          <w:iCs/>
        </w:rPr>
        <w:t xml:space="preserve">. </w:t>
      </w:r>
    </w:p>
    <w:p w:rsidR="00EF6D83" w:rsidRDefault="00D75E16" w:rsidP="00675EFF">
      <w:pPr>
        <w:ind w:right="-330"/>
        <w:jc w:val="both"/>
        <w:rPr>
          <w:sz w:val="24"/>
          <w:szCs w:val="24"/>
        </w:rPr>
      </w:pPr>
      <w:r>
        <w:rPr>
          <w:sz w:val="24"/>
          <w:szCs w:val="24"/>
        </w:rPr>
        <w:t xml:space="preserve">This participatory learning experience </w:t>
      </w:r>
      <w:r w:rsidR="00532F5C">
        <w:rPr>
          <w:sz w:val="24"/>
          <w:szCs w:val="24"/>
        </w:rPr>
        <w:t xml:space="preserve">shows ‘teaching’ and the ‘teacher’ </w:t>
      </w:r>
      <w:r w:rsidR="00FF79BD">
        <w:rPr>
          <w:sz w:val="24"/>
          <w:szCs w:val="24"/>
        </w:rPr>
        <w:t xml:space="preserve">in </w:t>
      </w:r>
      <w:r w:rsidR="00532F5C">
        <w:rPr>
          <w:sz w:val="24"/>
          <w:szCs w:val="24"/>
        </w:rPr>
        <w:t>a specific and delimite</w:t>
      </w:r>
      <w:r w:rsidR="00564B44">
        <w:rPr>
          <w:sz w:val="24"/>
          <w:szCs w:val="24"/>
        </w:rPr>
        <w:t>d role</w:t>
      </w:r>
      <w:r w:rsidR="00532F5C">
        <w:rPr>
          <w:sz w:val="24"/>
          <w:szCs w:val="24"/>
        </w:rPr>
        <w:t>. Of interest is the f</w:t>
      </w:r>
      <w:r w:rsidR="006C5968">
        <w:rPr>
          <w:sz w:val="24"/>
          <w:szCs w:val="24"/>
        </w:rPr>
        <w:t>act that ‘teaching’ was one of several</w:t>
      </w:r>
      <w:r w:rsidR="00532F5C">
        <w:rPr>
          <w:sz w:val="24"/>
          <w:szCs w:val="24"/>
        </w:rPr>
        <w:t xml:space="preserve"> interventions that enabled the Austrian seniors to learn what they wanted</w:t>
      </w:r>
      <w:r w:rsidR="00AB2945">
        <w:rPr>
          <w:sz w:val="24"/>
          <w:szCs w:val="24"/>
        </w:rPr>
        <w:t xml:space="preserve"> to. </w:t>
      </w:r>
      <w:r w:rsidR="006C5968">
        <w:rPr>
          <w:sz w:val="24"/>
          <w:szCs w:val="24"/>
        </w:rPr>
        <w:t>The l</w:t>
      </w:r>
      <w:r w:rsidR="00564B44">
        <w:rPr>
          <w:sz w:val="24"/>
          <w:szCs w:val="24"/>
        </w:rPr>
        <w:t xml:space="preserve">earning </w:t>
      </w:r>
      <w:r w:rsidR="006C5968">
        <w:rPr>
          <w:sz w:val="24"/>
          <w:szCs w:val="24"/>
        </w:rPr>
        <w:t xml:space="preserve">provider </w:t>
      </w:r>
      <w:r w:rsidR="00564B44">
        <w:rPr>
          <w:sz w:val="24"/>
          <w:szCs w:val="24"/>
        </w:rPr>
        <w:t>was n</w:t>
      </w:r>
      <w:r w:rsidR="00EF6D83">
        <w:rPr>
          <w:sz w:val="24"/>
          <w:szCs w:val="24"/>
        </w:rPr>
        <w:t>ot the initiator</w:t>
      </w:r>
      <w:r w:rsidR="00564B44">
        <w:rPr>
          <w:sz w:val="24"/>
          <w:szCs w:val="24"/>
        </w:rPr>
        <w:t xml:space="preserve"> of </w:t>
      </w:r>
      <w:r w:rsidR="006C5968">
        <w:rPr>
          <w:sz w:val="24"/>
          <w:szCs w:val="24"/>
        </w:rPr>
        <w:t>the process but contributed to a number of</w:t>
      </w:r>
      <w:r w:rsidR="00AD79AC">
        <w:rPr>
          <w:sz w:val="24"/>
          <w:szCs w:val="24"/>
        </w:rPr>
        <w:t xml:space="preserve"> actions that together generated</w:t>
      </w:r>
      <w:r w:rsidR="00564B44">
        <w:rPr>
          <w:sz w:val="24"/>
          <w:szCs w:val="24"/>
        </w:rPr>
        <w:t xml:space="preserve"> a successful outcome. </w:t>
      </w:r>
    </w:p>
    <w:p w:rsidR="00DE4A8A" w:rsidRDefault="00AB2945" w:rsidP="00675EFF">
      <w:pPr>
        <w:ind w:right="-330"/>
        <w:jc w:val="both"/>
        <w:rPr>
          <w:sz w:val="24"/>
          <w:szCs w:val="24"/>
        </w:rPr>
      </w:pPr>
      <w:r>
        <w:rPr>
          <w:sz w:val="24"/>
          <w:szCs w:val="24"/>
        </w:rPr>
        <w:t>The way in which</w:t>
      </w:r>
      <w:r w:rsidR="00AD79AC">
        <w:rPr>
          <w:sz w:val="24"/>
          <w:szCs w:val="24"/>
        </w:rPr>
        <w:t xml:space="preserve"> learning took place has</w:t>
      </w:r>
      <w:r>
        <w:rPr>
          <w:sz w:val="24"/>
          <w:szCs w:val="24"/>
        </w:rPr>
        <w:t xml:space="preserve"> had a positive and lasting impact on participants</w:t>
      </w:r>
      <w:r w:rsidR="006C5968">
        <w:rPr>
          <w:sz w:val="24"/>
          <w:szCs w:val="24"/>
        </w:rPr>
        <w:t>,</w:t>
      </w:r>
      <w:r>
        <w:rPr>
          <w:sz w:val="24"/>
          <w:szCs w:val="24"/>
        </w:rPr>
        <w:t xml:space="preserve"> giving them the confidence to run their own learning and </w:t>
      </w:r>
      <w:r w:rsidR="00AD79AC">
        <w:rPr>
          <w:sz w:val="24"/>
          <w:szCs w:val="24"/>
        </w:rPr>
        <w:t xml:space="preserve">to </w:t>
      </w:r>
      <w:r>
        <w:rPr>
          <w:sz w:val="24"/>
          <w:szCs w:val="24"/>
        </w:rPr>
        <w:t xml:space="preserve">include others in that experience </w:t>
      </w:r>
      <w:r w:rsidR="00FF79BD">
        <w:rPr>
          <w:sz w:val="24"/>
          <w:szCs w:val="24"/>
        </w:rPr>
        <w:t xml:space="preserve">without being led, managed or controlled </w:t>
      </w:r>
      <w:r>
        <w:rPr>
          <w:sz w:val="24"/>
          <w:szCs w:val="24"/>
        </w:rPr>
        <w:t>by an ‘expert’.</w:t>
      </w:r>
      <w:r w:rsidR="00810BAA">
        <w:rPr>
          <w:sz w:val="24"/>
          <w:szCs w:val="24"/>
        </w:rPr>
        <w:t xml:space="preserve"> </w:t>
      </w:r>
      <w:r w:rsidR="00AD79AC">
        <w:rPr>
          <w:sz w:val="24"/>
          <w:szCs w:val="24"/>
        </w:rPr>
        <w:t>This</w:t>
      </w:r>
      <w:r w:rsidR="00810BAA">
        <w:rPr>
          <w:sz w:val="24"/>
          <w:szCs w:val="24"/>
        </w:rPr>
        <w:t xml:space="preserve"> learning experien</w:t>
      </w:r>
      <w:r w:rsidR="00AD79AC">
        <w:rPr>
          <w:sz w:val="24"/>
          <w:szCs w:val="24"/>
        </w:rPr>
        <w:t>ce has led to ongoing participation in</w:t>
      </w:r>
      <w:r w:rsidR="00810BAA">
        <w:rPr>
          <w:sz w:val="24"/>
          <w:szCs w:val="24"/>
        </w:rPr>
        <w:t xml:space="preserve"> the wider community.</w:t>
      </w:r>
    </w:p>
    <w:p w:rsidR="00233528" w:rsidRPr="003B4226" w:rsidRDefault="003E557A" w:rsidP="00B01E02">
      <w:pPr>
        <w:ind w:right="-330"/>
        <w:jc w:val="center"/>
        <w:rPr>
          <w:b/>
          <w:color w:val="F357BF"/>
          <w:sz w:val="24"/>
          <w:szCs w:val="24"/>
        </w:rPr>
      </w:pPr>
      <w:r w:rsidRPr="003B4226">
        <w:rPr>
          <w:b/>
          <w:color w:val="F357BF"/>
          <w:sz w:val="24"/>
          <w:szCs w:val="24"/>
        </w:rPr>
        <w:t>Over to you</w:t>
      </w:r>
    </w:p>
    <w:p w:rsidR="00CE43BE" w:rsidRDefault="00CE43BE" w:rsidP="00675EFF">
      <w:pPr>
        <w:ind w:right="-330"/>
        <w:jc w:val="both"/>
        <w:rPr>
          <w:sz w:val="24"/>
          <w:szCs w:val="24"/>
        </w:rPr>
      </w:pPr>
      <w:r>
        <w:rPr>
          <w:sz w:val="24"/>
          <w:szCs w:val="24"/>
        </w:rPr>
        <w:t>Consider the scenario below which is one faced by MATURE’s Slovenian partner ZDUS.</w:t>
      </w:r>
    </w:p>
    <w:p w:rsidR="003E557A" w:rsidRPr="00CE43BE" w:rsidRDefault="00CE43BE" w:rsidP="00675EFF">
      <w:pPr>
        <w:ind w:right="-330"/>
        <w:jc w:val="both"/>
        <w:rPr>
          <w:sz w:val="24"/>
          <w:szCs w:val="24"/>
        </w:rPr>
      </w:pPr>
      <w:r>
        <w:rPr>
          <w:rFonts w:cs="ArialBlack"/>
          <w:spacing w:val="-14"/>
          <w:sz w:val="24"/>
          <w:szCs w:val="24"/>
          <w:lang w:eastAsia="pt-PT"/>
        </w:rPr>
        <w:t>‘….</w:t>
      </w:r>
      <w:r w:rsidRPr="00CE43BE">
        <w:rPr>
          <w:rFonts w:cs="ArialBlack"/>
          <w:spacing w:val="-14"/>
          <w:sz w:val="24"/>
          <w:szCs w:val="24"/>
          <w:lang w:eastAsia="pt-PT"/>
        </w:rPr>
        <w:t>there is a block of apart</w:t>
      </w:r>
      <w:r>
        <w:rPr>
          <w:rFonts w:cs="ArialBlack"/>
          <w:spacing w:val="-14"/>
          <w:sz w:val="24"/>
          <w:szCs w:val="24"/>
          <w:lang w:eastAsia="pt-PT"/>
        </w:rPr>
        <w:t>ments where</w:t>
      </w:r>
      <w:r w:rsidRPr="00CE43BE">
        <w:rPr>
          <w:rFonts w:cs="ArialBlack"/>
          <w:spacing w:val="-14"/>
          <w:sz w:val="24"/>
          <w:szCs w:val="24"/>
          <w:lang w:eastAsia="pt-PT"/>
        </w:rPr>
        <w:t xml:space="preserve"> approximat</w:t>
      </w:r>
      <w:r>
        <w:rPr>
          <w:rFonts w:cs="ArialBlack"/>
          <w:spacing w:val="-14"/>
          <w:sz w:val="24"/>
          <w:szCs w:val="24"/>
          <w:lang w:eastAsia="pt-PT"/>
        </w:rPr>
        <w:t>ely 40 older, retired people</w:t>
      </w:r>
      <w:r w:rsidRPr="00CE43BE">
        <w:rPr>
          <w:rFonts w:cs="ArialBlack"/>
          <w:spacing w:val="-14"/>
          <w:sz w:val="24"/>
          <w:szCs w:val="24"/>
          <w:lang w:eastAsia="pt-PT"/>
        </w:rPr>
        <w:t xml:space="preserve"> live </w:t>
      </w:r>
      <w:r>
        <w:rPr>
          <w:rFonts w:cs="ArialBlack"/>
          <w:spacing w:val="-14"/>
          <w:sz w:val="24"/>
          <w:szCs w:val="24"/>
          <w:lang w:eastAsia="pt-PT"/>
        </w:rPr>
        <w:t>on their own</w:t>
      </w:r>
      <w:r w:rsidRPr="00CE43BE">
        <w:rPr>
          <w:rFonts w:cs="ArialBlack"/>
          <w:spacing w:val="-14"/>
          <w:sz w:val="24"/>
          <w:szCs w:val="24"/>
          <w:lang w:eastAsia="pt-PT"/>
        </w:rPr>
        <w:t xml:space="preserve">. There are </w:t>
      </w:r>
      <w:r w:rsidR="004C3D5D">
        <w:rPr>
          <w:rFonts w:cs="ArialBlack"/>
          <w:spacing w:val="-14"/>
          <w:sz w:val="24"/>
          <w:szCs w:val="24"/>
          <w:lang w:eastAsia="pt-PT"/>
        </w:rPr>
        <w:t xml:space="preserve">more </w:t>
      </w:r>
      <w:r w:rsidRPr="00CE43BE">
        <w:rPr>
          <w:rFonts w:cs="ArialBlack"/>
          <w:spacing w:val="-14"/>
          <w:sz w:val="24"/>
          <w:szCs w:val="24"/>
          <w:lang w:eastAsia="pt-PT"/>
        </w:rPr>
        <w:t>women than men and mostly they have low pensions, low level</w:t>
      </w:r>
      <w:r>
        <w:rPr>
          <w:rFonts w:cs="ArialBlack"/>
          <w:spacing w:val="-14"/>
          <w:sz w:val="24"/>
          <w:szCs w:val="24"/>
          <w:lang w:eastAsia="pt-PT"/>
        </w:rPr>
        <w:t>s</w:t>
      </w:r>
      <w:r w:rsidRPr="00CE43BE">
        <w:rPr>
          <w:rFonts w:cs="ArialBlack"/>
          <w:spacing w:val="-14"/>
          <w:sz w:val="24"/>
          <w:szCs w:val="24"/>
          <w:lang w:eastAsia="pt-PT"/>
        </w:rPr>
        <w:t xml:space="preserve"> of formal education and few/poor social contacts amongst each other.</w:t>
      </w:r>
      <w:r>
        <w:rPr>
          <w:rFonts w:cs="ArialBlack"/>
          <w:spacing w:val="-14"/>
          <w:sz w:val="24"/>
          <w:szCs w:val="24"/>
          <w:lang w:eastAsia="pt-PT"/>
        </w:rPr>
        <w:t>’</w:t>
      </w:r>
    </w:p>
    <w:p w:rsidR="00860DE1" w:rsidRPr="00B01E02" w:rsidRDefault="00564B44" w:rsidP="00FB61B0">
      <w:pPr>
        <w:pStyle w:val="ListParagraph"/>
        <w:numPr>
          <w:ilvl w:val="0"/>
          <w:numId w:val="40"/>
        </w:numPr>
        <w:ind w:right="-330"/>
        <w:jc w:val="both"/>
        <w:rPr>
          <w:i/>
          <w:sz w:val="24"/>
          <w:szCs w:val="24"/>
        </w:rPr>
      </w:pPr>
      <w:r w:rsidRPr="00B01E02">
        <w:rPr>
          <w:i/>
          <w:sz w:val="24"/>
          <w:szCs w:val="24"/>
        </w:rPr>
        <w:t>Who might act as intermediaries</w:t>
      </w:r>
      <w:r w:rsidR="004C3D5D" w:rsidRPr="00B01E02">
        <w:rPr>
          <w:i/>
          <w:sz w:val="24"/>
          <w:szCs w:val="24"/>
        </w:rPr>
        <w:t xml:space="preserve"> </w:t>
      </w:r>
      <w:r w:rsidRPr="00B01E02">
        <w:rPr>
          <w:i/>
          <w:sz w:val="24"/>
          <w:szCs w:val="24"/>
        </w:rPr>
        <w:t xml:space="preserve">between residents and the outside world </w:t>
      </w:r>
      <w:r w:rsidR="004C3D5D" w:rsidRPr="00B01E02">
        <w:rPr>
          <w:i/>
          <w:sz w:val="24"/>
          <w:szCs w:val="24"/>
        </w:rPr>
        <w:t>in this case?</w:t>
      </w:r>
    </w:p>
    <w:p w:rsidR="004C3D5D" w:rsidRPr="00B01E02" w:rsidRDefault="00564B44" w:rsidP="00FB61B0">
      <w:pPr>
        <w:pStyle w:val="ListParagraph"/>
        <w:numPr>
          <w:ilvl w:val="0"/>
          <w:numId w:val="40"/>
        </w:numPr>
        <w:ind w:right="-330"/>
        <w:jc w:val="both"/>
        <w:rPr>
          <w:i/>
          <w:sz w:val="24"/>
          <w:szCs w:val="24"/>
        </w:rPr>
      </w:pPr>
      <w:r w:rsidRPr="00B01E02">
        <w:rPr>
          <w:i/>
          <w:sz w:val="24"/>
          <w:szCs w:val="24"/>
        </w:rPr>
        <w:t>What might be the triggers for enabling interaction among residents?</w:t>
      </w:r>
    </w:p>
    <w:p w:rsidR="00564B44" w:rsidRPr="00B01E02" w:rsidRDefault="00564B44" w:rsidP="00FB61B0">
      <w:pPr>
        <w:pStyle w:val="ListParagraph"/>
        <w:numPr>
          <w:ilvl w:val="0"/>
          <w:numId w:val="40"/>
        </w:numPr>
        <w:ind w:right="-330"/>
        <w:jc w:val="both"/>
        <w:rPr>
          <w:i/>
          <w:sz w:val="24"/>
          <w:szCs w:val="24"/>
        </w:rPr>
      </w:pPr>
      <w:r w:rsidRPr="00B01E02">
        <w:rPr>
          <w:i/>
          <w:sz w:val="24"/>
          <w:szCs w:val="24"/>
        </w:rPr>
        <w:t>How might initial contact be made with residents? Who would be responsible? What might encourage people to take part?</w:t>
      </w:r>
    </w:p>
    <w:p w:rsidR="00564B44" w:rsidRDefault="00564B44" w:rsidP="00FB61B0">
      <w:pPr>
        <w:pStyle w:val="ListParagraph"/>
        <w:numPr>
          <w:ilvl w:val="0"/>
          <w:numId w:val="40"/>
        </w:numPr>
        <w:ind w:right="-330"/>
        <w:jc w:val="both"/>
        <w:rPr>
          <w:i/>
          <w:sz w:val="24"/>
          <w:szCs w:val="24"/>
        </w:rPr>
      </w:pPr>
      <w:r w:rsidRPr="00B01E02">
        <w:rPr>
          <w:i/>
          <w:sz w:val="24"/>
          <w:szCs w:val="24"/>
        </w:rPr>
        <w:t>How might learning assist?</w:t>
      </w:r>
    </w:p>
    <w:p w:rsidR="00993AF8" w:rsidRDefault="00993AF8" w:rsidP="00993AF8">
      <w:pPr>
        <w:ind w:right="-330"/>
        <w:jc w:val="both"/>
        <w:rPr>
          <w:i/>
          <w:sz w:val="24"/>
          <w:szCs w:val="24"/>
        </w:rPr>
      </w:pPr>
    </w:p>
    <w:p w:rsidR="00993AF8" w:rsidRDefault="00993AF8" w:rsidP="00993AF8">
      <w:pPr>
        <w:ind w:right="-330"/>
        <w:jc w:val="both"/>
        <w:rPr>
          <w:i/>
          <w:sz w:val="24"/>
          <w:szCs w:val="24"/>
        </w:rPr>
      </w:pPr>
    </w:p>
    <w:p w:rsidR="00993AF8" w:rsidRDefault="00993AF8" w:rsidP="00993AF8">
      <w:pPr>
        <w:ind w:right="-330"/>
        <w:jc w:val="both"/>
        <w:rPr>
          <w:i/>
          <w:sz w:val="24"/>
          <w:szCs w:val="24"/>
        </w:rPr>
      </w:pPr>
    </w:p>
    <w:p w:rsidR="00993AF8" w:rsidRDefault="00993AF8" w:rsidP="00993AF8">
      <w:pPr>
        <w:ind w:right="-330"/>
        <w:jc w:val="both"/>
        <w:rPr>
          <w:i/>
          <w:sz w:val="24"/>
          <w:szCs w:val="24"/>
        </w:rPr>
      </w:pPr>
    </w:p>
    <w:p w:rsidR="00993AF8" w:rsidRDefault="00993AF8" w:rsidP="00993AF8">
      <w:pPr>
        <w:ind w:right="-330"/>
        <w:jc w:val="both"/>
        <w:rPr>
          <w:i/>
          <w:sz w:val="24"/>
          <w:szCs w:val="24"/>
        </w:rPr>
      </w:pPr>
    </w:p>
    <w:p w:rsidR="00993AF8" w:rsidRPr="00993AF8" w:rsidRDefault="00993AF8" w:rsidP="00993AF8">
      <w:pPr>
        <w:ind w:right="-330"/>
        <w:jc w:val="both"/>
        <w:rPr>
          <w:i/>
          <w:sz w:val="24"/>
          <w:szCs w:val="24"/>
        </w:rPr>
      </w:pPr>
    </w:p>
    <w:p w:rsidR="00860DE1" w:rsidRPr="0089050A" w:rsidRDefault="003B4226" w:rsidP="0089050A">
      <w:pPr>
        <w:pBdr>
          <w:top w:val="single" w:sz="4" w:space="1" w:color="auto"/>
          <w:left w:val="single" w:sz="4" w:space="4" w:color="auto"/>
          <w:bottom w:val="single" w:sz="4" w:space="1" w:color="auto"/>
          <w:right w:val="single" w:sz="4" w:space="4" w:color="auto"/>
        </w:pBdr>
        <w:ind w:right="-330"/>
        <w:jc w:val="center"/>
        <w:rPr>
          <w:b/>
          <w:sz w:val="28"/>
          <w:szCs w:val="28"/>
        </w:rPr>
      </w:pPr>
      <w:r w:rsidRPr="0089050A">
        <w:rPr>
          <w:b/>
          <w:sz w:val="28"/>
          <w:szCs w:val="28"/>
        </w:rPr>
        <w:lastRenderedPageBreak/>
        <w:t>Unit summary</w:t>
      </w:r>
    </w:p>
    <w:p w:rsidR="00B6675E" w:rsidRDefault="003B4226" w:rsidP="0089050A">
      <w:pPr>
        <w:pBdr>
          <w:top w:val="single" w:sz="4" w:space="1" w:color="auto"/>
          <w:left w:val="single" w:sz="4" w:space="4" w:color="auto"/>
          <w:bottom w:val="single" w:sz="4" w:space="1" w:color="auto"/>
          <w:right w:val="single" w:sz="4" w:space="4" w:color="auto"/>
        </w:pBdr>
        <w:ind w:right="-330"/>
        <w:jc w:val="both"/>
        <w:rPr>
          <w:sz w:val="24"/>
          <w:szCs w:val="24"/>
        </w:rPr>
      </w:pPr>
      <w:r>
        <w:rPr>
          <w:sz w:val="24"/>
          <w:szCs w:val="24"/>
        </w:rPr>
        <w:t>Participation:</w:t>
      </w:r>
    </w:p>
    <w:p w:rsidR="003B4226" w:rsidRPr="0089050A" w:rsidRDefault="003B4226" w:rsidP="0089050A">
      <w:pPr>
        <w:pBdr>
          <w:top w:val="single" w:sz="4" w:space="1" w:color="auto"/>
          <w:left w:val="single" w:sz="4" w:space="4" w:color="auto"/>
          <w:bottom w:val="single" w:sz="4" w:space="1" w:color="auto"/>
          <w:right w:val="single" w:sz="4" w:space="4" w:color="auto"/>
        </w:pBdr>
        <w:ind w:right="-330"/>
        <w:jc w:val="both"/>
        <w:rPr>
          <w:sz w:val="24"/>
          <w:szCs w:val="24"/>
        </w:rPr>
      </w:pPr>
      <w:r w:rsidRPr="0089050A">
        <w:rPr>
          <w:sz w:val="24"/>
          <w:szCs w:val="24"/>
        </w:rPr>
        <w:t>Is viewed as beneficial for and an indicator of well-being in older age.</w:t>
      </w:r>
    </w:p>
    <w:p w:rsidR="003B4226" w:rsidRPr="0089050A" w:rsidRDefault="003B4226" w:rsidP="0089050A">
      <w:pPr>
        <w:pBdr>
          <w:top w:val="single" w:sz="4" w:space="1" w:color="auto"/>
          <w:left w:val="single" w:sz="4" w:space="4" w:color="auto"/>
          <w:bottom w:val="single" w:sz="4" w:space="1" w:color="auto"/>
          <w:right w:val="single" w:sz="4" w:space="4" w:color="auto"/>
        </w:pBdr>
        <w:ind w:right="-330"/>
        <w:jc w:val="both"/>
        <w:rPr>
          <w:sz w:val="24"/>
          <w:szCs w:val="24"/>
        </w:rPr>
      </w:pPr>
      <w:proofErr w:type="gramStart"/>
      <w:r w:rsidRPr="0089050A">
        <w:rPr>
          <w:sz w:val="24"/>
          <w:szCs w:val="24"/>
        </w:rPr>
        <w:t>In learning declines with age.</w:t>
      </w:r>
      <w:proofErr w:type="gramEnd"/>
    </w:p>
    <w:p w:rsidR="003B4226" w:rsidRPr="0089050A" w:rsidRDefault="003B4226" w:rsidP="0089050A">
      <w:pPr>
        <w:pBdr>
          <w:top w:val="single" w:sz="4" w:space="1" w:color="auto"/>
          <w:left w:val="single" w:sz="4" w:space="4" w:color="auto"/>
          <w:bottom w:val="single" w:sz="4" w:space="1" w:color="auto"/>
          <w:right w:val="single" w:sz="4" w:space="4" w:color="auto"/>
        </w:pBdr>
        <w:ind w:right="-330"/>
        <w:jc w:val="both"/>
        <w:rPr>
          <w:sz w:val="24"/>
          <w:szCs w:val="24"/>
        </w:rPr>
      </w:pPr>
      <w:proofErr w:type="gramStart"/>
      <w:r w:rsidRPr="0089050A">
        <w:rPr>
          <w:sz w:val="24"/>
          <w:szCs w:val="24"/>
        </w:rPr>
        <w:t>May be affected by a number of barriers aggravated by later-life issues.</w:t>
      </w:r>
      <w:proofErr w:type="gramEnd"/>
    </w:p>
    <w:p w:rsidR="0089050A" w:rsidRDefault="0089050A" w:rsidP="0089050A">
      <w:pPr>
        <w:pBdr>
          <w:top w:val="single" w:sz="4" w:space="1" w:color="auto"/>
          <w:left w:val="single" w:sz="4" w:space="4" w:color="auto"/>
          <w:bottom w:val="single" w:sz="4" w:space="1" w:color="auto"/>
          <w:right w:val="single" w:sz="4" w:space="4" w:color="auto"/>
        </w:pBdr>
        <w:ind w:right="-330"/>
        <w:jc w:val="both"/>
        <w:rPr>
          <w:sz w:val="24"/>
          <w:szCs w:val="24"/>
        </w:rPr>
      </w:pPr>
      <w:r>
        <w:rPr>
          <w:sz w:val="24"/>
          <w:szCs w:val="24"/>
        </w:rPr>
        <w:t>Understanding what affects participation is a crucial first step in reversing negative trends.</w:t>
      </w:r>
    </w:p>
    <w:p w:rsidR="0089050A" w:rsidRPr="0089050A" w:rsidRDefault="0089050A" w:rsidP="0089050A">
      <w:pPr>
        <w:pBdr>
          <w:top w:val="single" w:sz="4" w:space="1" w:color="auto"/>
          <w:left w:val="single" w:sz="4" w:space="4" w:color="auto"/>
          <w:bottom w:val="single" w:sz="4" w:space="1" w:color="auto"/>
          <w:right w:val="single" w:sz="4" w:space="4" w:color="auto"/>
        </w:pBdr>
        <w:ind w:right="-330"/>
        <w:jc w:val="both"/>
        <w:rPr>
          <w:sz w:val="24"/>
          <w:szCs w:val="24"/>
        </w:rPr>
      </w:pPr>
      <w:r>
        <w:rPr>
          <w:sz w:val="24"/>
          <w:szCs w:val="24"/>
        </w:rPr>
        <w:t xml:space="preserve">Talking to people who do </w:t>
      </w:r>
      <w:r w:rsidRPr="0089050A">
        <w:rPr>
          <w:b/>
          <w:i/>
          <w:sz w:val="24"/>
          <w:szCs w:val="24"/>
        </w:rPr>
        <w:t>not</w:t>
      </w:r>
      <w:r>
        <w:rPr>
          <w:sz w:val="24"/>
          <w:szCs w:val="24"/>
        </w:rPr>
        <w:t xml:space="preserve"> take </w:t>
      </w:r>
      <w:r w:rsidR="00D95A15">
        <w:rPr>
          <w:sz w:val="24"/>
          <w:szCs w:val="24"/>
        </w:rPr>
        <w:t>part is</w:t>
      </w:r>
      <w:r>
        <w:rPr>
          <w:sz w:val="24"/>
          <w:szCs w:val="24"/>
        </w:rPr>
        <w:t xml:space="preserve"> important for planning learning that really widens participation. </w:t>
      </w:r>
    </w:p>
    <w:p w:rsidR="00532F5C" w:rsidRDefault="00532F5C" w:rsidP="00BB7A8C">
      <w:pPr>
        <w:ind w:right="-330"/>
        <w:jc w:val="both"/>
        <w:rPr>
          <w:sz w:val="24"/>
          <w:szCs w:val="24"/>
        </w:rPr>
      </w:pPr>
    </w:p>
    <w:p w:rsidR="00532F5C" w:rsidRDefault="00532F5C" w:rsidP="00BB7A8C">
      <w:pPr>
        <w:ind w:right="-330"/>
        <w:jc w:val="both"/>
        <w:rPr>
          <w:sz w:val="24"/>
          <w:szCs w:val="24"/>
        </w:rPr>
      </w:pPr>
    </w:p>
    <w:p w:rsidR="00E97BF2" w:rsidRDefault="00E97BF2" w:rsidP="00E325EF">
      <w:pPr>
        <w:ind w:right="-330"/>
        <w:jc w:val="center"/>
        <w:rPr>
          <w:b/>
          <w:color w:val="0070C0"/>
          <w:sz w:val="32"/>
          <w:szCs w:val="32"/>
        </w:rPr>
      </w:pPr>
    </w:p>
    <w:p w:rsidR="00E97BF2" w:rsidRDefault="00E97BF2" w:rsidP="00E325EF">
      <w:pPr>
        <w:ind w:right="-330"/>
        <w:jc w:val="center"/>
        <w:rPr>
          <w:b/>
          <w:color w:val="0070C0"/>
          <w:sz w:val="32"/>
          <w:szCs w:val="32"/>
        </w:rPr>
      </w:pPr>
    </w:p>
    <w:p w:rsidR="00993AF8" w:rsidRDefault="00993AF8" w:rsidP="00E325EF">
      <w:pPr>
        <w:ind w:right="-330"/>
        <w:jc w:val="center"/>
        <w:rPr>
          <w:b/>
          <w:color w:val="0070C0"/>
          <w:sz w:val="32"/>
          <w:szCs w:val="32"/>
        </w:rPr>
      </w:pPr>
    </w:p>
    <w:p w:rsidR="00993AF8" w:rsidRDefault="00993AF8" w:rsidP="00E325EF">
      <w:pPr>
        <w:ind w:right="-330"/>
        <w:jc w:val="center"/>
        <w:rPr>
          <w:b/>
          <w:color w:val="0070C0"/>
          <w:sz w:val="32"/>
          <w:szCs w:val="32"/>
        </w:rPr>
      </w:pPr>
    </w:p>
    <w:p w:rsidR="00993AF8" w:rsidRDefault="00993AF8" w:rsidP="00E325EF">
      <w:pPr>
        <w:ind w:right="-330"/>
        <w:jc w:val="center"/>
        <w:rPr>
          <w:b/>
          <w:color w:val="0070C0"/>
          <w:sz w:val="32"/>
          <w:szCs w:val="32"/>
        </w:rPr>
      </w:pPr>
    </w:p>
    <w:p w:rsidR="00993AF8" w:rsidRDefault="00993AF8" w:rsidP="00E325EF">
      <w:pPr>
        <w:ind w:right="-330"/>
        <w:jc w:val="center"/>
        <w:rPr>
          <w:b/>
          <w:color w:val="0070C0"/>
          <w:sz w:val="32"/>
          <w:szCs w:val="32"/>
        </w:rPr>
      </w:pPr>
    </w:p>
    <w:p w:rsidR="00993AF8" w:rsidRDefault="00993AF8" w:rsidP="00E325EF">
      <w:pPr>
        <w:ind w:right="-330"/>
        <w:jc w:val="center"/>
        <w:rPr>
          <w:b/>
          <w:color w:val="0070C0"/>
          <w:sz w:val="32"/>
          <w:szCs w:val="32"/>
        </w:rPr>
      </w:pPr>
    </w:p>
    <w:p w:rsidR="00993AF8" w:rsidRDefault="00993AF8" w:rsidP="00E325EF">
      <w:pPr>
        <w:ind w:right="-330"/>
        <w:jc w:val="center"/>
        <w:rPr>
          <w:b/>
          <w:color w:val="0070C0"/>
          <w:sz w:val="32"/>
          <w:szCs w:val="32"/>
        </w:rPr>
      </w:pPr>
    </w:p>
    <w:p w:rsidR="00993AF8" w:rsidRDefault="00993AF8" w:rsidP="00E325EF">
      <w:pPr>
        <w:ind w:right="-330"/>
        <w:jc w:val="center"/>
        <w:rPr>
          <w:b/>
          <w:color w:val="0070C0"/>
          <w:sz w:val="32"/>
          <w:szCs w:val="32"/>
        </w:rPr>
      </w:pPr>
    </w:p>
    <w:p w:rsidR="00993AF8" w:rsidRDefault="00993AF8" w:rsidP="00E325EF">
      <w:pPr>
        <w:ind w:right="-330"/>
        <w:jc w:val="center"/>
        <w:rPr>
          <w:b/>
          <w:color w:val="0070C0"/>
          <w:sz w:val="32"/>
          <w:szCs w:val="32"/>
        </w:rPr>
      </w:pPr>
    </w:p>
    <w:p w:rsidR="00993AF8" w:rsidRDefault="00993AF8" w:rsidP="00E325EF">
      <w:pPr>
        <w:ind w:right="-330"/>
        <w:jc w:val="center"/>
        <w:rPr>
          <w:b/>
          <w:color w:val="0070C0"/>
          <w:sz w:val="32"/>
          <w:szCs w:val="32"/>
        </w:rPr>
      </w:pPr>
    </w:p>
    <w:p w:rsidR="00993AF8" w:rsidRDefault="00993AF8" w:rsidP="00E325EF">
      <w:pPr>
        <w:ind w:right="-330"/>
        <w:jc w:val="center"/>
        <w:rPr>
          <w:b/>
          <w:color w:val="0070C0"/>
          <w:sz w:val="32"/>
          <w:szCs w:val="32"/>
        </w:rPr>
      </w:pPr>
    </w:p>
    <w:p w:rsidR="00993AF8" w:rsidRDefault="00993AF8" w:rsidP="00E325EF">
      <w:pPr>
        <w:ind w:right="-330"/>
        <w:jc w:val="center"/>
        <w:rPr>
          <w:b/>
          <w:color w:val="0070C0"/>
          <w:sz w:val="32"/>
          <w:szCs w:val="32"/>
        </w:rPr>
      </w:pPr>
    </w:p>
    <w:p w:rsidR="00993AF8" w:rsidRDefault="00993AF8" w:rsidP="00E325EF">
      <w:pPr>
        <w:ind w:right="-330"/>
        <w:jc w:val="center"/>
        <w:rPr>
          <w:b/>
          <w:color w:val="0070C0"/>
          <w:sz w:val="32"/>
          <w:szCs w:val="32"/>
        </w:rPr>
      </w:pPr>
    </w:p>
    <w:p w:rsidR="00D20ACF" w:rsidRPr="00D95A15" w:rsidRDefault="00D20ACF" w:rsidP="00E325EF">
      <w:pPr>
        <w:ind w:right="-330"/>
        <w:jc w:val="center"/>
        <w:rPr>
          <w:b/>
          <w:color w:val="0070C0"/>
          <w:sz w:val="32"/>
          <w:szCs w:val="32"/>
        </w:rPr>
      </w:pPr>
      <w:r w:rsidRPr="00D95A15">
        <w:rPr>
          <w:b/>
          <w:color w:val="0070C0"/>
          <w:sz w:val="32"/>
          <w:szCs w:val="32"/>
        </w:rPr>
        <w:lastRenderedPageBreak/>
        <w:t>Unit 3 Disadvantage</w:t>
      </w:r>
    </w:p>
    <w:p w:rsidR="006C5968" w:rsidRDefault="006C5968" w:rsidP="00BB7A8C">
      <w:pPr>
        <w:ind w:right="-330"/>
        <w:jc w:val="both"/>
        <w:rPr>
          <w:sz w:val="24"/>
          <w:szCs w:val="24"/>
        </w:rPr>
      </w:pPr>
      <w:r>
        <w:rPr>
          <w:sz w:val="24"/>
          <w:szCs w:val="24"/>
        </w:rPr>
        <w:t>This unit considers disadvantage in the context of later life. What are the relationships between participation in learning and disadvantage?</w:t>
      </w:r>
    </w:p>
    <w:p w:rsidR="006C5968" w:rsidRPr="00356C05" w:rsidRDefault="006C5968" w:rsidP="00356C05">
      <w:pPr>
        <w:pBdr>
          <w:top w:val="single" w:sz="4" w:space="1" w:color="auto"/>
          <w:left w:val="single" w:sz="4" w:space="4" w:color="auto"/>
          <w:bottom w:val="single" w:sz="4" w:space="1" w:color="auto"/>
          <w:right w:val="single" w:sz="4" w:space="4" w:color="auto"/>
        </w:pBdr>
        <w:ind w:right="-330"/>
        <w:jc w:val="both"/>
        <w:rPr>
          <w:b/>
          <w:sz w:val="24"/>
          <w:szCs w:val="24"/>
        </w:rPr>
      </w:pPr>
      <w:r w:rsidRPr="00356C05">
        <w:rPr>
          <w:b/>
          <w:sz w:val="24"/>
          <w:szCs w:val="24"/>
        </w:rPr>
        <w:t>Learning outcomes</w:t>
      </w:r>
    </w:p>
    <w:p w:rsidR="00356C05" w:rsidRDefault="006C5968" w:rsidP="00356C05">
      <w:pPr>
        <w:pBdr>
          <w:top w:val="single" w:sz="4" w:space="1" w:color="auto"/>
          <w:left w:val="single" w:sz="4" w:space="4" w:color="auto"/>
          <w:bottom w:val="single" w:sz="4" w:space="1" w:color="auto"/>
          <w:right w:val="single" w:sz="4" w:space="4" w:color="auto"/>
        </w:pBdr>
        <w:ind w:right="-330"/>
        <w:jc w:val="both"/>
        <w:rPr>
          <w:sz w:val="24"/>
          <w:szCs w:val="24"/>
        </w:rPr>
      </w:pPr>
      <w:r>
        <w:rPr>
          <w:sz w:val="24"/>
          <w:szCs w:val="24"/>
        </w:rPr>
        <w:t>On co</w:t>
      </w:r>
      <w:r w:rsidR="00356C05">
        <w:rPr>
          <w:sz w:val="24"/>
          <w:szCs w:val="24"/>
        </w:rPr>
        <w:t>mpletion of this unit you will:</w:t>
      </w:r>
    </w:p>
    <w:p w:rsidR="00356C05" w:rsidRPr="00356C05" w:rsidRDefault="00AF2077" w:rsidP="00356C05">
      <w:pPr>
        <w:pBdr>
          <w:top w:val="single" w:sz="4" w:space="1" w:color="auto"/>
          <w:left w:val="single" w:sz="4" w:space="4" w:color="auto"/>
          <w:bottom w:val="single" w:sz="4" w:space="1" w:color="auto"/>
          <w:right w:val="single" w:sz="4" w:space="4" w:color="auto"/>
        </w:pBdr>
        <w:ind w:right="-330"/>
        <w:jc w:val="both"/>
        <w:rPr>
          <w:i/>
          <w:sz w:val="24"/>
          <w:szCs w:val="24"/>
        </w:rPr>
      </w:pPr>
      <w:r w:rsidRPr="00356C05">
        <w:rPr>
          <w:i/>
          <w:sz w:val="24"/>
          <w:szCs w:val="24"/>
        </w:rPr>
        <w:t>Gain insight into the impact of disadvantage on the lives of ageing and older adults.</w:t>
      </w:r>
    </w:p>
    <w:p w:rsidR="00AF2077" w:rsidRPr="00356C05" w:rsidRDefault="00AF2077" w:rsidP="00356C05">
      <w:pPr>
        <w:pBdr>
          <w:top w:val="single" w:sz="4" w:space="1" w:color="auto"/>
          <w:left w:val="single" w:sz="4" w:space="4" w:color="auto"/>
          <w:bottom w:val="single" w:sz="4" w:space="1" w:color="auto"/>
          <w:right w:val="single" w:sz="4" w:space="4" w:color="auto"/>
        </w:pBdr>
        <w:ind w:right="-330"/>
        <w:jc w:val="both"/>
        <w:rPr>
          <w:i/>
          <w:sz w:val="24"/>
          <w:szCs w:val="24"/>
        </w:rPr>
      </w:pPr>
      <w:r w:rsidRPr="00356C05">
        <w:rPr>
          <w:i/>
          <w:sz w:val="24"/>
          <w:szCs w:val="24"/>
        </w:rPr>
        <w:t>Understand ways in which learning might contribute to alleviating disadvantage.</w:t>
      </w:r>
    </w:p>
    <w:p w:rsidR="00AF2077" w:rsidRPr="00356C05" w:rsidRDefault="00731E10" w:rsidP="00356C05">
      <w:pPr>
        <w:pBdr>
          <w:top w:val="single" w:sz="4" w:space="1" w:color="auto"/>
          <w:left w:val="single" w:sz="4" w:space="4" w:color="auto"/>
          <w:bottom w:val="single" w:sz="4" w:space="1" w:color="auto"/>
          <w:right w:val="single" w:sz="4" w:space="4" w:color="auto"/>
        </w:pBdr>
        <w:ind w:right="-330"/>
        <w:jc w:val="both"/>
        <w:rPr>
          <w:i/>
          <w:sz w:val="24"/>
          <w:szCs w:val="24"/>
        </w:rPr>
      </w:pPr>
      <w:r>
        <w:rPr>
          <w:i/>
          <w:sz w:val="24"/>
          <w:szCs w:val="24"/>
        </w:rPr>
        <w:t>Analyse your readiness to widen participation from among disadvantaged seniors</w:t>
      </w:r>
      <w:r w:rsidR="00443264">
        <w:rPr>
          <w:i/>
          <w:sz w:val="24"/>
          <w:szCs w:val="24"/>
        </w:rPr>
        <w:t>.</w:t>
      </w:r>
    </w:p>
    <w:p w:rsidR="00D43E3F" w:rsidRPr="00443264" w:rsidRDefault="00D43E3F" w:rsidP="00356C05">
      <w:pPr>
        <w:ind w:right="-330"/>
        <w:jc w:val="center"/>
        <w:rPr>
          <w:b/>
          <w:i/>
          <w:color w:val="FF0000"/>
          <w:sz w:val="24"/>
          <w:szCs w:val="24"/>
        </w:rPr>
      </w:pPr>
      <w:r w:rsidRPr="00443264">
        <w:rPr>
          <w:b/>
          <w:i/>
          <w:color w:val="FF0000"/>
          <w:sz w:val="24"/>
          <w:szCs w:val="24"/>
        </w:rPr>
        <w:t>3.1 What is ‘disadvantage</w:t>
      </w:r>
      <w:r w:rsidR="00356C05" w:rsidRPr="00443264">
        <w:rPr>
          <w:b/>
          <w:i/>
          <w:color w:val="FF0000"/>
          <w:sz w:val="24"/>
          <w:szCs w:val="24"/>
        </w:rPr>
        <w:t>’</w:t>
      </w:r>
      <w:r w:rsidRPr="00443264">
        <w:rPr>
          <w:b/>
          <w:i/>
          <w:color w:val="FF0000"/>
          <w:sz w:val="24"/>
          <w:szCs w:val="24"/>
        </w:rPr>
        <w:t>?</w:t>
      </w:r>
    </w:p>
    <w:p w:rsidR="00266F46" w:rsidRPr="008D7115" w:rsidRDefault="00266F46" w:rsidP="008D711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i/>
          <w:color w:val="000000"/>
          <w:sz w:val="24"/>
          <w:szCs w:val="24"/>
        </w:rPr>
      </w:pPr>
      <w:r w:rsidRPr="008D7115">
        <w:rPr>
          <w:rFonts w:ascii="Calibri" w:hAnsi="Calibri" w:cs="Calibri"/>
          <w:i/>
          <w:color w:val="000000"/>
          <w:sz w:val="24"/>
          <w:szCs w:val="24"/>
        </w:rPr>
        <w:t>Case study</w:t>
      </w:r>
    </w:p>
    <w:p w:rsidR="00266F46" w:rsidRDefault="00266F46" w:rsidP="008D711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sz w:val="24"/>
          <w:szCs w:val="24"/>
        </w:rPr>
      </w:pPr>
    </w:p>
    <w:p w:rsidR="00FE5211" w:rsidRDefault="00FE5211" w:rsidP="008D711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Consider </w:t>
      </w:r>
      <w:r w:rsidR="00266F46">
        <w:rPr>
          <w:rFonts w:ascii="Calibri" w:hAnsi="Calibri" w:cs="Calibri"/>
          <w:color w:val="000000"/>
          <w:sz w:val="24"/>
          <w:szCs w:val="24"/>
        </w:rPr>
        <w:t xml:space="preserve">Alex’s story </w:t>
      </w:r>
      <w:r>
        <w:rPr>
          <w:rFonts w:ascii="Calibri" w:hAnsi="Calibri" w:cs="Calibri"/>
          <w:color w:val="000000"/>
          <w:sz w:val="24"/>
          <w:szCs w:val="24"/>
        </w:rPr>
        <w:t xml:space="preserve">from the CODA project (Breaking Barriers in Language learning) </w:t>
      </w:r>
      <w:hyperlink r:id="rId28" w:history="1">
        <w:r w:rsidRPr="00B87FD6">
          <w:rPr>
            <w:rStyle w:val="Hyperlink"/>
            <w:rFonts w:ascii="Calibri" w:hAnsi="Calibri" w:cs="Calibri"/>
            <w:sz w:val="24"/>
            <w:szCs w:val="24"/>
          </w:rPr>
          <w:t>http://codaproject.eu/</w:t>
        </w:r>
      </w:hyperlink>
      <w:r>
        <w:rPr>
          <w:rFonts w:ascii="Calibri" w:hAnsi="Calibri" w:cs="Calibri"/>
          <w:color w:val="000000"/>
          <w:sz w:val="24"/>
          <w:szCs w:val="24"/>
        </w:rPr>
        <w:t xml:space="preserve"> </w:t>
      </w:r>
    </w:p>
    <w:p w:rsidR="00FE5211" w:rsidRPr="00FE5211" w:rsidRDefault="00FE5211" w:rsidP="008D711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sz w:val="24"/>
          <w:szCs w:val="24"/>
        </w:rPr>
      </w:pPr>
    </w:p>
    <w:p w:rsidR="00FE5211" w:rsidRDefault="00FE5211" w:rsidP="008D711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r w:rsidRPr="00FE5211">
        <w:rPr>
          <w:rFonts w:ascii="Calibri" w:hAnsi="Calibri" w:cs="Calibri"/>
          <w:color w:val="000000"/>
        </w:rPr>
        <w:t xml:space="preserve">Alex W is 23 years old. He has been blind since birth and lives with his family in a large house in the countryside, part of which has been adapted to cater for his special needs. He was privately educated in a school for the blind and went to university. Although he has applied for many jobs and would like to work, he is unemployed and currently spends much of his time volunteering for a local charity for the visually impaired where he runs a youth club. </w:t>
      </w:r>
    </w:p>
    <w:p w:rsidR="00FE5211" w:rsidRDefault="00FE5211" w:rsidP="008D711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p>
    <w:p w:rsidR="00FE5211" w:rsidRPr="008D7115" w:rsidRDefault="00266F46" w:rsidP="008D711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i/>
          <w:color w:val="000000"/>
        </w:rPr>
      </w:pPr>
      <w:r w:rsidRPr="008D7115">
        <w:rPr>
          <w:rFonts w:ascii="Calibri" w:hAnsi="Calibri" w:cs="Calibri"/>
          <w:i/>
          <w:color w:val="000000"/>
        </w:rPr>
        <w:t>Is Alex disadvantaged? Why? Why not?</w:t>
      </w:r>
    </w:p>
    <w:p w:rsidR="00FE5211" w:rsidRDefault="00FE5211" w:rsidP="00FE5211">
      <w:pPr>
        <w:autoSpaceDE w:val="0"/>
        <w:autoSpaceDN w:val="0"/>
        <w:adjustRightInd w:val="0"/>
        <w:spacing w:after="0"/>
        <w:rPr>
          <w:rFonts w:ascii="Calibri" w:hAnsi="Calibri" w:cs="Calibri"/>
          <w:color w:val="000000"/>
        </w:rPr>
      </w:pPr>
    </w:p>
    <w:p w:rsidR="006C5968" w:rsidRDefault="00D43E3F" w:rsidP="00FE5211">
      <w:pPr>
        <w:autoSpaceDE w:val="0"/>
        <w:autoSpaceDN w:val="0"/>
        <w:adjustRightInd w:val="0"/>
        <w:spacing w:after="0"/>
        <w:rPr>
          <w:sz w:val="24"/>
          <w:szCs w:val="24"/>
        </w:rPr>
      </w:pPr>
      <w:r>
        <w:rPr>
          <w:sz w:val="24"/>
          <w:szCs w:val="24"/>
        </w:rPr>
        <w:t xml:space="preserve">‘Disadvantage’ </w:t>
      </w:r>
      <w:r w:rsidR="008F28DA">
        <w:rPr>
          <w:sz w:val="24"/>
          <w:szCs w:val="24"/>
        </w:rPr>
        <w:t>takes different</w:t>
      </w:r>
      <w:r>
        <w:rPr>
          <w:sz w:val="24"/>
          <w:szCs w:val="24"/>
        </w:rPr>
        <w:t xml:space="preserve"> forms, </w:t>
      </w:r>
      <w:r w:rsidR="008F28DA">
        <w:rPr>
          <w:sz w:val="24"/>
          <w:szCs w:val="24"/>
        </w:rPr>
        <w:t xml:space="preserve">has </w:t>
      </w:r>
      <w:r>
        <w:rPr>
          <w:sz w:val="24"/>
          <w:szCs w:val="24"/>
        </w:rPr>
        <w:t xml:space="preserve">different levels of severity, different effects, </w:t>
      </w:r>
      <w:proofErr w:type="gramStart"/>
      <w:r>
        <w:rPr>
          <w:sz w:val="24"/>
          <w:szCs w:val="24"/>
        </w:rPr>
        <w:t>different</w:t>
      </w:r>
      <w:proofErr w:type="gramEnd"/>
      <w:r w:rsidR="008F28DA">
        <w:rPr>
          <w:sz w:val="24"/>
          <w:szCs w:val="24"/>
        </w:rPr>
        <w:t xml:space="preserve"> outcomes and, of course, is not confined to the ageing and the old. </w:t>
      </w:r>
    </w:p>
    <w:p w:rsidR="00266F46" w:rsidRDefault="00266F46" w:rsidP="00FE5211">
      <w:pPr>
        <w:autoSpaceDE w:val="0"/>
        <w:autoSpaceDN w:val="0"/>
        <w:adjustRightInd w:val="0"/>
        <w:spacing w:after="0"/>
        <w:rPr>
          <w:sz w:val="24"/>
          <w:szCs w:val="24"/>
        </w:rPr>
      </w:pPr>
    </w:p>
    <w:p w:rsidR="008D7115" w:rsidRDefault="008D7115" w:rsidP="00BB7A8C">
      <w:pPr>
        <w:ind w:right="-330"/>
        <w:jc w:val="both"/>
        <w:rPr>
          <w:sz w:val="24"/>
          <w:szCs w:val="24"/>
        </w:rPr>
      </w:pPr>
      <w:r>
        <w:rPr>
          <w:sz w:val="24"/>
          <w:szCs w:val="24"/>
        </w:rPr>
        <w:t xml:space="preserve">Dealing with disadvantage calls on the resources of the individual who suffers it and on those of individuals, agencies and organisations with the means to offer support. Alex has had the support of his family. He has enjoyed educational opportunities that have mitigated the effects of his disability. The disadvantages he suffers as a result of </w:t>
      </w:r>
      <w:r w:rsidR="001553A1">
        <w:rPr>
          <w:sz w:val="24"/>
          <w:szCs w:val="24"/>
        </w:rPr>
        <w:t>his disability</w:t>
      </w:r>
      <w:r>
        <w:rPr>
          <w:sz w:val="24"/>
          <w:szCs w:val="24"/>
        </w:rPr>
        <w:t xml:space="preserve"> have not disappeared but they might have </w:t>
      </w:r>
      <w:r w:rsidR="0032569A">
        <w:rPr>
          <w:sz w:val="24"/>
          <w:szCs w:val="24"/>
        </w:rPr>
        <w:t>been</w:t>
      </w:r>
      <w:r>
        <w:rPr>
          <w:sz w:val="24"/>
          <w:szCs w:val="24"/>
        </w:rPr>
        <w:t xml:space="preserve"> more acute without the interventions that have taken place.</w:t>
      </w:r>
    </w:p>
    <w:p w:rsidR="008D7115" w:rsidRDefault="008D7115" w:rsidP="008D7115">
      <w:pPr>
        <w:ind w:right="-330"/>
        <w:jc w:val="both"/>
        <w:rPr>
          <w:sz w:val="24"/>
          <w:szCs w:val="24"/>
        </w:rPr>
      </w:pPr>
      <w:r>
        <w:rPr>
          <w:sz w:val="24"/>
          <w:szCs w:val="24"/>
        </w:rPr>
        <w:t>A range of factors and situations may cause people to become or feel disadvantaged. Some of these may be ‘visible’ –</w:t>
      </w:r>
      <w:r w:rsidR="0032569A">
        <w:rPr>
          <w:sz w:val="24"/>
          <w:szCs w:val="24"/>
        </w:rPr>
        <w:t>a life-limiting disability</w:t>
      </w:r>
      <w:r>
        <w:rPr>
          <w:sz w:val="24"/>
          <w:szCs w:val="24"/>
        </w:rPr>
        <w:t xml:space="preserve">, for example – some less obvious – low self-esteem, poor literacy. Disadvantages have a negative impact on the individual’s success and effectiveness. </w:t>
      </w:r>
      <w:proofErr w:type="gramStart"/>
      <w:r>
        <w:rPr>
          <w:sz w:val="24"/>
          <w:szCs w:val="24"/>
        </w:rPr>
        <w:t>The greater or the more numerous the disadvantages, the higher the risk.</w:t>
      </w:r>
      <w:proofErr w:type="gramEnd"/>
    </w:p>
    <w:p w:rsidR="008D7115" w:rsidRPr="0004499A" w:rsidRDefault="00F42150" w:rsidP="00524992">
      <w:pPr>
        <w:ind w:right="-330"/>
        <w:jc w:val="center"/>
        <w:rPr>
          <w:b/>
          <w:i/>
          <w:color w:val="FF0000"/>
          <w:sz w:val="24"/>
          <w:szCs w:val="24"/>
        </w:rPr>
      </w:pPr>
      <w:r>
        <w:rPr>
          <w:b/>
          <w:i/>
          <w:color w:val="FF0000"/>
          <w:sz w:val="24"/>
          <w:szCs w:val="24"/>
        </w:rPr>
        <w:t xml:space="preserve">3.2 Ageing - advantage and </w:t>
      </w:r>
      <w:r w:rsidR="0032569A" w:rsidRPr="0004499A">
        <w:rPr>
          <w:b/>
          <w:i/>
          <w:color w:val="FF0000"/>
          <w:sz w:val="24"/>
          <w:szCs w:val="24"/>
        </w:rPr>
        <w:t>disadvantage</w:t>
      </w:r>
    </w:p>
    <w:p w:rsidR="00721C57" w:rsidRDefault="0032569A" w:rsidP="00BB7A8C">
      <w:pPr>
        <w:ind w:right="-330"/>
        <w:jc w:val="both"/>
        <w:rPr>
          <w:sz w:val="24"/>
          <w:szCs w:val="24"/>
        </w:rPr>
      </w:pPr>
      <w:r>
        <w:rPr>
          <w:sz w:val="24"/>
          <w:szCs w:val="24"/>
        </w:rPr>
        <w:t xml:space="preserve">Within the very large cohort of people who might be considered ageing or old there will be many who would perceive themselves and be perceived as not in any way disadvantaged. </w:t>
      </w:r>
      <w:r w:rsidR="00CD41EB">
        <w:rPr>
          <w:sz w:val="24"/>
          <w:szCs w:val="24"/>
        </w:rPr>
        <w:lastRenderedPageBreak/>
        <w:t xml:space="preserve">There are considerable advantages for the individual in ageing: wisdom; </w:t>
      </w:r>
      <w:r w:rsidR="007B6185">
        <w:rPr>
          <w:sz w:val="24"/>
          <w:szCs w:val="24"/>
        </w:rPr>
        <w:t xml:space="preserve">experience; </w:t>
      </w:r>
      <w:r w:rsidR="00CD41EB">
        <w:rPr>
          <w:sz w:val="24"/>
          <w:szCs w:val="24"/>
        </w:rPr>
        <w:t>self-confidence; motivation; self-knowledge; the ability to connect generations. There are advantages for societies</w:t>
      </w:r>
      <w:r w:rsidR="00721C57">
        <w:rPr>
          <w:sz w:val="24"/>
          <w:szCs w:val="24"/>
        </w:rPr>
        <w:t xml:space="preserve"> that make use of the potential within their ageing populations: experience; skills, knowledge and understanding; commitment; continuity.</w:t>
      </w:r>
    </w:p>
    <w:p w:rsidR="00E870B6" w:rsidRDefault="0032569A" w:rsidP="00BB7A8C">
      <w:pPr>
        <w:ind w:right="-330"/>
        <w:jc w:val="both"/>
        <w:rPr>
          <w:sz w:val="24"/>
          <w:szCs w:val="24"/>
        </w:rPr>
      </w:pPr>
      <w:r>
        <w:rPr>
          <w:sz w:val="24"/>
          <w:szCs w:val="24"/>
        </w:rPr>
        <w:t xml:space="preserve">Rhetoric suggests, however, that ageing and ageing societies are problems not blessings. </w:t>
      </w:r>
      <w:r w:rsidR="00E870B6">
        <w:rPr>
          <w:sz w:val="24"/>
          <w:szCs w:val="24"/>
        </w:rPr>
        <w:t>Age -related discrimination is a worrying issue in Europe:</w:t>
      </w:r>
    </w:p>
    <w:p w:rsidR="00E870B6" w:rsidRPr="00D20C56" w:rsidRDefault="00E870B6" w:rsidP="00E870B6">
      <w:pPr>
        <w:pBdr>
          <w:top w:val="single" w:sz="4" w:space="1" w:color="auto"/>
          <w:left w:val="single" w:sz="4" w:space="4" w:color="auto"/>
          <w:bottom w:val="single" w:sz="4" w:space="1" w:color="auto"/>
          <w:right w:val="single" w:sz="4" w:space="4" w:color="auto"/>
        </w:pBdr>
        <w:rPr>
          <w:rFonts w:ascii="Calibri" w:hAnsi="Calibri"/>
        </w:rPr>
      </w:pPr>
      <w:r w:rsidRPr="00D20C56">
        <w:rPr>
          <w:rFonts w:ascii="Calibri" w:hAnsi="Calibri" w:cs="Verdana"/>
        </w:rPr>
        <w:t xml:space="preserve">‘When it comes to </w:t>
      </w:r>
      <w:r w:rsidRPr="00D20C56">
        <w:rPr>
          <w:rFonts w:ascii="Calibri" w:hAnsi="Calibri" w:cs="Verdana-Bold"/>
          <w:bCs/>
        </w:rPr>
        <w:t>discrimination against people aged 55 and over</w:t>
      </w:r>
      <w:r w:rsidRPr="00D20C56">
        <w:rPr>
          <w:rFonts w:ascii="Calibri" w:hAnsi="Calibri" w:cs="Verdana"/>
        </w:rPr>
        <w:t>, the survey shows that half of Europeans perceive it as rare or non-existent (50%), whereas 45% of Europeans believe this type of age discrimination is widespread.’</w:t>
      </w:r>
      <w:r>
        <w:rPr>
          <w:rFonts w:ascii="Calibri" w:hAnsi="Calibri" w:cs="Verdana"/>
        </w:rPr>
        <w:t xml:space="preserve"> </w:t>
      </w:r>
      <w:hyperlink r:id="rId29" w:history="1">
        <w:r w:rsidRPr="00D20C56">
          <w:rPr>
            <w:rStyle w:val="Hyperlink"/>
            <w:rFonts w:ascii="Calibri" w:hAnsi="Calibri"/>
          </w:rPr>
          <w:t>http://ec.europa.eu/public_opinion/archives/ebs/ebs_393_sum_en.pdf</w:t>
        </w:r>
      </w:hyperlink>
      <w:r w:rsidRPr="00D20C56">
        <w:rPr>
          <w:rFonts w:ascii="Calibri" w:hAnsi="Calibri"/>
        </w:rPr>
        <w:t xml:space="preserve"> </w:t>
      </w:r>
    </w:p>
    <w:p w:rsidR="00721C57" w:rsidRDefault="007515CA" w:rsidP="00BB7A8C">
      <w:pPr>
        <w:ind w:right="-330"/>
        <w:jc w:val="both"/>
        <w:rPr>
          <w:sz w:val="24"/>
          <w:szCs w:val="24"/>
        </w:rPr>
      </w:pPr>
      <w:r>
        <w:rPr>
          <w:sz w:val="24"/>
          <w:szCs w:val="24"/>
        </w:rPr>
        <w:t xml:space="preserve">Forming positive opinions of the advantages of ageing is important. </w:t>
      </w:r>
      <w:r w:rsidR="0035093A">
        <w:rPr>
          <w:sz w:val="24"/>
          <w:szCs w:val="24"/>
        </w:rPr>
        <w:t xml:space="preserve">Believing in and doing something about those positive opinions may be </w:t>
      </w:r>
      <w:proofErr w:type="gramStart"/>
      <w:r w:rsidR="0035093A">
        <w:rPr>
          <w:sz w:val="24"/>
          <w:szCs w:val="24"/>
        </w:rPr>
        <w:t>key</w:t>
      </w:r>
      <w:proofErr w:type="gramEnd"/>
      <w:r w:rsidR="0035093A">
        <w:rPr>
          <w:sz w:val="24"/>
          <w:szCs w:val="24"/>
        </w:rPr>
        <w:t xml:space="preserve"> to success in later life. Positivity about ageing is not just for the individual within the process; it ought to be the norm for societies and it is a critical personal attribute for those who work closely with ageing and older adults.</w:t>
      </w:r>
    </w:p>
    <w:p w:rsidR="00721C57" w:rsidRPr="002D09D0" w:rsidRDefault="00721C57" w:rsidP="002D09D0">
      <w:pPr>
        <w:ind w:right="-330"/>
        <w:jc w:val="center"/>
        <w:rPr>
          <w:b/>
          <w:color w:val="FF33CC"/>
          <w:sz w:val="24"/>
          <w:szCs w:val="24"/>
        </w:rPr>
      </w:pPr>
      <w:r w:rsidRPr="002D09D0">
        <w:rPr>
          <w:b/>
          <w:color w:val="FF33CC"/>
          <w:sz w:val="24"/>
          <w:szCs w:val="24"/>
        </w:rPr>
        <w:t>Over to you</w:t>
      </w:r>
    </w:p>
    <w:p w:rsidR="002D09D0" w:rsidRDefault="002D09D0" w:rsidP="00BB7A8C">
      <w:pPr>
        <w:ind w:right="-330"/>
        <w:jc w:val="both"/>
        <w:rPr>
          <w:sz w:val="24"/>
          <w:szCs w:val="24"/>
        </w:rPr>
      </w:pPr>
      <w:r>
        <w:rPr>
          <w:sz w:val="24"/>
          <w:szCs w:val="24"/>
        </w:rPr>
        <w:t xml:space="preserve">In the grid below list the advantages that </w:t>
      </w:r>
      <w:r w:rsidRPr="002D09D0">
        <w:rPr>
          <w:b/>
          <w:i/>
          <w:sz w:val="24"/>
          <w:szCs w:val="24"/>
        </w:rPr>
        <w:t>you</w:t>
      </w:r>
      <w:r>
        <w:rPr>
          <w:sz w:val="24"/>
          <w:szCs w:val="24"/>
        </w:rPr>
        <w:t xml:space="preserve"> might associate with ageing and later life for the individual (personal) and for societies (economic and social). </w:t>
      </w:r>
      <w:r w:rsidR="007B6185">
        <w:rPr>
          <w:sz w:val="24"/>
          <w:szCs w:val="24"/>
        </w:rPr>
        <w:t xml:space="preserve">How </w:t>
      </w:r>
      <w:r w:rsidR="00304EFF">
        <w:rPr>
          <w:sz w:val="24"/>
          <w:szCs w:val="24"/>
        </w:rPr>
        <w:t xml:space="preserve">might all these advantages </w:t>
      </w:r>
      <w:r w:rsidR="007B6185">
        <w:rPr>
          <w:sz w:val="24"/>
          <w:szCs w:val="24"/>
        </w:rPr>
        <w:t xml:space="preserve">be used </w:t>
      </w:r>
      <w:r w:rsidR="00304EFF">
        <w:rPr>
          <w:sz w:val="24"/>
          <w:szCs w:val="24"/>
        </w:rPr>
        <w:t>for the benefit of individuals and societies?</w:t>
      </w:r>
    </w:p>
    <w:tbl>
      <w:tblPr>
        <w:tblStyle w:val="TableGrid"/>
        <w:tblW w:w="9180" w:type="dxa"/>
        <w:jc w:val="center"/>
        <w:tblLook w:val="04A0" w:firstRow="1" w:lastRow="0" w:firstColumn="1" w:lastColumn="0" w:noHBand="0" w:noVBand="1"/>
      </w:tblPr>
      <w:tblGrid>
        <w:gridCol w:w="2306"/>
        <w:gridCol w:w="2480"/>
        <w:gridCol w:w="4394"/>
      </w:tblGrid>
      <w:tr w:rsidR="002D09D0" w:rsidTr="00AC61B1">
        <w:trPr>
          <w:jc w:val="center"/>
        </w:trPr>
        <w:tc>
          <w:tcPr>
            <w:tcW w:w="2306" w:type="dxa"/>
          </w:tcPr>
          <w:p w:rsidR="002D09D0" w:rsidRDefault="002D09D0" w:rsidP="00BB7A8C">
            <w:pPr>
              <w:ind w:right="-330"/>
              <w:jc w:val="both"/>
              <w:rPr>
                <w:sz w:val="24"/>
                <w:szCs w:val="24"/>
              </w:rPr>
            </w:pPr>
          </w:p>
        </w:tc>
        <w:tc>
          <w:tcPr>
            <w:tcW w:w="2480" w:type="dxa"/>
          </w:tcPr>
          <w:p w:rsidR="002D09D0" w:rsidRDefault="002D09D0" w:rsidP="00BB7A8C">
            <w:pPr>
              <w:ind w:right="-330"/>
              <w:jc w:val="both"/>
              <w:rPr>
                <w:sz w:val="24"/>
                <w:szCs w:val="24"/>
              </w:rPr>
            </w:pPr>
            <w:r>
              <w:rPr>
                <w:sz w:val="24"/>
                <w:szCs w:val="24"/>
              </w:rPr>
              <w:t>Advantages</w:t>
            </w:r>
          </w:p>
        </w:tc>
        <w:tc>
          <w:tcPr>
            <w:tcW w:w="4394" w:type="dxa"/>
          </w:tcPr>
          <w:p w:rsidR="002D09D0" w:rsidRDefault="007B6185" w:rsidP="00BB7A8C">
            <w:pPr>
              <w:ind w:right="-330"/>
              <w:jc w:val="both"/>
              <w:rPr>
                <w:sz w:val="24"/>
                <w:szCs w:val="24"/>
              </w:rPr>
            </w:pPr>
            <w:r>
              <w:rPr>
                <w:sz w:val="24"/>
                <w:szCs w:val="24"/>
              </w:rPr>
              <w:t>Making advantages work</w:t>
            </w:r>
            <w:r w:rsidR="00304EFF">
              <w:rPr>
                <w:sz w:val="24"/>
                <w:szCs w:val="24"/>
              </w:rPr>
              <w:t xml:space="preserve"> </w:t>
            </w:r>
          </w:p>
        </w:tc>
      </w:tr>
      <w:tr w:rsidR="002D09D0" w:rsidTr="00AC61B1">
        <w:trPr>
          <w:jc w:val="center"/>
        </w:trPr>
        <w:tc>
          <w:tcPr>
            <w:tcW w:w="2306" w:type="dxa"/>
          </w:tcPr>
          <w:p w:rsidR="002D09D0" w:rsidRDefault="002D09D0" w:rsidP="00BB7A8C">
            <w:pPr>
              <w:ind w:right="-330"/>
              <w:jc w:val="both"/>
              <w:rPr>
                <w:sz w:val="24"/>
                <w:szCs w:val="24"/>
              </w:rPr>
            </w:pPr>
            <w:r>
              <w:rPr>
                <w:sz w:val="24"/>
                <w:szCs w:val="24"/>
              </w:rPr>
              <w:t>Personal</w:t>
            </w:r>
          </w:p>
          <w:p w:rsidR="002D09D0" w:rsidRDefault="002D09D0" w:rsidP="00BB7A8C">
            <w:pPr>
              <w:ind w:right="-330"/>
              <w:jc w:val="both"/>
              <w:rPr>
                <w:sz w:val="24"/>
                <w:szCs w:val="24"/>
              </w:rPr>
            </w:pPr>
          </w:p>
          <w:p w:rsidR="002D09D0" w:rsidRDefault="002D09D0" w:rsidP="00BB7A8C">
            <w:pPr>
              <w:ind w:right="-330"/>
              <w:jc w:val="both"/>
              <w:rPr>
                <w:sz w:val="24"/>
                <w:szCs w:val="24"/>
              </w:rPr>
            </w:pPr>
          </w:p>
          <w:p w:rsidR="002D09D0" w:rsidRDefault="002D09D0" w:rsidP="00BB7A8C">
            <w:pPr>
              <w:ind w:right="-330"/>
              <w:jc w:val="both"/>
              <w:rPr>
                <w:sz w:val="24"/>
                <w:szCs w:val="24"/>
              </w:rPr>
            </w:pPr>
          </w:p>
        </w:tc>
        <w:tc>
          <w:tcPr>
            <w:tcW w:w="2480" w:type="dxa"/>
          </w:tcPr>
          <w:p w:rsidR="002D09D0" w:rsidRDefault="007B6185" w:rsidP="00BB7A8C">
            <w:pPr>
              <w:ind w:right="-330"/>
              <w:jc w:val="both"/>
              <w:rPr>
                <w:sz w:val="24"/>
                <w:szCs w:val="24"/>
              </w:rPr>
            </w:pPr>
            <w:r>
              <w:rPr>
                <w:sz w:val="24"/>
                <w:szCs w:val="24"/>
              </w:rPr>
              <w:t>Wisdom</w:t>
            </w:r>
          </w:p>
        </w:tc>
        <w:tc>
          <w:tcPr>
            <w:tcW w:w="4394" w:type="dxa"/>
          </w:tcPr>
          <w:p w:rsidR="00AC61B1" w:rsidRDefault="00AC61B1" w:rsidP="00BB7A8C">
            <w:pPr>
              <w:ind w:right="-330"/>
              <w:jc w:val="both"/>
              <w:rPr>
                <w:sz w:val="24"/>
                <w:szCs w:val="24"/>
              </w:rPr>
            </w:pPr>
            <w:r>
              <w:rPr>
                <w:sz w:val="24"/>
                <w:szCs w:val="24"/>
              </w:rPr>
              <w:t>Opportunities to share</w:t>
            </w:r>
            <w:r w:rsidR="00AF2BE0">
              <w:rPr>
                <w:sz w:val="24"/>
                <w:szCs w:val="24"/>
              </w:rPr>
              <w:t xml:space="preserve"> ideas </w:t>
            </w:r>
          </w:p>
          <w:p w:rsidR="00AF2BE0" w:rsidRDefault="00AF2BE0" w:rsidP="00BB7A8C">
            <w:pPr>
              <w:ind w:right="-330"/>
              <w:jc w:val="both"/>
              <w:rPr>
                <w:sz w:val="24"/>
                <w:szCs w:val="24"/>
              </w:rPr>
            </w:pPr>
            <w:r>
              <w:rPr>
                <w:sz w:val="24"/>
                <w:szCs w:val="24"/>
              </w:rPr>
              <w:t>and</w:t>
            </w:r>
            <w:r w:rsidR="007B6185">
              <w:rPr>
                <w:sz w:val="24"/>
                <w:szCs w:val="24"/>
              </w:rPr>
              <w:t xml:space="preserve"> understanding to support </w:t>
            </w:r>
          </w:p>
          <w:p w:rsidR="002D09D0" w:rsidRDefault="007B6185" w:rsidP="00BB7A8C">
            <w:pPr>
              <w:ind w:right="-330"/>
              <w:jc w:val="both"/>
              <w:rPr>
                <w:sz w:val="24"/>
                <w:szCs w:val="24"/>
              </w:rPr>
            </w:pPr>
            <w:proofErr w:type="gramStart"/>
            <w:r>
              <w:rPr>
                <w:sz w:val="24"/>
                <w:szCs w:val="24"/>
              </w:rPr>
              <w:t>decision-making</w:t>
            </w:r>
            <w:proofErr w:type="gramEnd"/>
            <w:r>
              <w:rPr>
                <w:sz w:val="24"/>
                <w:szCs w:val="24"/>
              </w:rPr>
              <w:t xml:space="preserve"> and action by others.</w:t>
            </w:r>
          </w:p>
          <w:p w:rsidR="00AC61B1" w:rsidRDefault="00AC61B1" w:rsidP="00BB7A8C">
            <w:pPr>
              <w:ind w:right="-330"/>
              <w:jc w:val="both"/>
              <w:rPr>
                <w:sz w:val="24"/>
                <w:szCs w:val="24"/>
              </w:rPr>
            </w:pPr>
          </w:p>
          <w:p w:rsidR="00AC61B1" w:rsidRDefault="00AC61B1" w:rsidP="00BB7A8C">
            <w:pPr>
              <w:ind w:right="-330"/>
              <w:jc w:val="both"/>
              <w:rPr>
                <w:sz w:val="24"/>
                <w:szCs w:val="24"/>
              </w:rPr>
            </w:pPr>
          </w:p>
          <w:p w:rsidR="00AC61B1" w:rsidRDefault="00AC61B1" w:rsidP="00BB7A8C">
            <w:pPr>
              <w:ind w:right="-330"/>
              <w:jc w:val="both"/>
              <w:rPr>
                <w:sz w:val="24"/>
                <w:szCs w:val="24"/>
              </w:rPr>
            </w:pPr>
          </w:p>
        </w:tc>
      </w:tr>
      <w:tr w:rsidR="002D09D0" w:rsidTr="00AC61B1">
        <w:trPr>
          <w:jc w:val="center"/>
        </w:trPr>
        <w:tc>
          <w:tcPr>
            <w:tcW w:w="2306" w:type="dxa"/>
          </w:tcPr>
          <w:p w:rsidR="002D09D0" w:rsidRDefault="002D09D0" w:rsidP="00BB7A8C">
            <w:pPr>
              <w:ind w:right="-330"/>
              <w:jc w:val="both"/>
              <w:rPr>
                <w:sz w:val="24"/>
                <w:szCs w:val="24"/>
              </w:rPr>
            </w:pPr>
            <w:r>
              <w:rPr>
                <w:sz w:val="24"/>
                <w:szCs w:val="24"/>
              </w:rPr>
              <w:t>Economic</w:t>
            </w:r>
          </w:p>
          <w:p w:rsidR="002D09D0" w:rsidRDefault="002D09D0" w:rsidP="00BB7A8C">
            <w:pPr>
              <w:ind w:right="-330"/>
              <w:jc w:val="both"/>
              <w:rPr>
                <w:sz w:val="24"/>
                <w:szCs w:val="24"/>
              </w:rPr>
            </w:pPr>
          </w:p>
          <w:p w:rsidR="002D09D0" w:rsidRDefault="002D09D0" w:rsidP="00BB7A8C">
            <w:pPr>
              <w:ind w:right="-330"/>
              <w:jc w:val="both"/>
              <w:rPr>
                <w:sz w:val="24"/>
                <w:szCs w:val="24"/>
              </w:rPr>
            </w:pPr>
          </w:p>
          <w:p w:rsidR="002D09D0" w:rsidRDefault="002D09D0" w:rsidP="00BB7A8C">
            <w:pPr>
              <w:ind w:right="-330"/>
              <w:jc w:val="both"/>
              <w:rPr>
                <w:sz w:val="24"/>
                <w:szCs w:val="24"/>
              </w:rPr>
            </w:pPr>
          </w:p>
        </w:tc>
        <w:tc>
          <w:tcPr>
            <w:tcW w:w="2480" w:type="dxa"/>
          </w:tcPr>
          <w:p w:rsidR="002D09D0" w:rsidRDefault="007B6185" w:rsidP="00BB7A8C">
            <w:pPr>
              <w:ind w:right="-330"/>
              <w:jc w:val="both"/>
              <w:rPr>
                <w:sz w:val="24"/>
                <w:szCs w:val="24"/>
              </w:rPr>
            </w:pPr>
            <w:r>
              <w:rPr>
                <w:sz w:val="24"/>
                <w:szCs w:val="24"/>
              </w:rPr>
              <w:t>Disposable income</w:t>
            </w:r>
          </w:p>
        </w:tc>
        <w:tc>
          <w:tcPr>
            <w:tcW w:w="4394" w:type="dxa"/>
          </w:tcPr>
          <w:p w:rsidR="00AC61B1" w:rsidRDefault="00AC61B1" w:rsidP="00BB7A8C">
            <w:pPr>
              <w:ind w:right="-330"/>
              <w:jc w:val="both"/>
              <w:rPr>
                <w:sz w:val="24"/>
                <w:szCs w:val="24"/>
              </w:rPr>
            </w:pPr>
            <w:r>
              <w:rPr>
                <w:sz w:val="24"/>
                <w:szCs w:val="24"/>
              </w:rPr>
              <w:t>Potential for targeted g</w:t>
            </w:r>
            <w:r w:rsidR="007B6185">
              <w:rPr>
                <w:sz w:val="24"/>
                <w:szCs w:val="24"/>
              </w:rPr>
              <w:t xml:space="preserve">rowth in holiday </w:t>
            </w:r>
          </w:p>
          <w:p w:rsidR="002D09D0" w:rsidRDefault="007B6185" w:rsidP="00BB7A8C">
            <w:pPr>
              <w:ind w:right="-330"/>
              <w:jc w:val="both"/>
              <w:rPr>
                <w:sz w:val="24"/>
                <w:szCs w:val="24"/>
              </w:rPr>
            </w:pPr>
            <w:proofErr w:type="gramStart"/>
            <w:r>
              <w:rPr>
                <w:sz w:val="24"/>
                <w:szCs w:val="24"/>
              </w:rPr>
              <w:t>and</w:t>
            </w:r>
            <w:proofErr w:type="gramEnd"/>
            <w:r>
              <w:rPr>
                <w:sz w:val="24"/>
                <w:szCs w:val="24"/>
              </w:rPr>
              <w:t xml:space="preserve"> retail businesses</w:t>
            </w:r>
            <w:r w:rsidR="00AC61B1">
              <w:rPr>
                <w:sz w:val="24"/>
                <w:szCs w:val="24"/>
              </w:rPr>
              <w:t>.</w:t>
            </w:r>
          </w:p>
          <w:p w:rsidR="00AC61B1" w:rsidRDefault="00AC61B1" w:rsidP="00BB7A8C">
            <w:pPr>
              <w:ind w:right="-330"/>
              <w:jc w:val="both"/>
              <w:rPr>
                <w:sz w:val="24"/>
                <w:szCs w:val="24"/>
              </w:rPr>
            </w:pPr>
          </w:p>
          <w:p w:rsidR="00AC61B1" w:rsidRDefault="00AC61B1" w:rsidP="00BB7A8C">
            <w:pPr>
              <w:ind w:right="-330"/>
              <w:jc w:val="both"/>
              <w:rPr>
                <w:sz w:val="24"/>
                <w:szCs w:val="24"/>
              </w:rPr>
            </w:pPr>
          </w:p>
          <w:p w:rsidR="00AC61B1" w:rsidRDefault="00AC61B1" w:rsidP="00BB7A8C">
            <w:pPr>
              <w:ind w:right="-330"/>
              <w:jc w:val="both"/>
              <w:rPr>
                <w:sz w:val="24"/>
                <w:szCs w:val="24"/>
              </w:rPr>
            </w:pPr>
          </w:p>
          <w:p w:rsidR="00AC61B1" w:rsidRDefault="00AC61B1" w:rsidP="00BB7A8C">
            <w:pPr>
              <w:ind w:right="-330"/>
              <w:jc w:val="both"/>
              <w:rPr>
                <w:sz w:val="24"/>
                <w:szCs w:val="24"/>
              </w:rPr>
            </w:pPr>
          </w:p>
        </w:tc>
      </w:tr>
      <w:tr w:rsidR="002D09D0" w:rsidTr="00AC61B1">
        <w:trPr>
          <w:jc w:val="center"/>
        </w:trPr>
        <w:tc>
          <w:tcPr>
            <w:tcW w:w="2306" w:type="dxa"/>
          </w:tcPr>
          <w:p w:rsidR="002D09D0" w:rsidRDefault="002D09D0" w:rsidP="00BB7A8C">
            <w:pPr>
              <w:ind w:right="-330"/>
              <w:jc w:val="both"/>
              <w:rPr>
                <w:sz w:val="24"/>
                <w:szCs w:val="24"/>
              </w:rPr>
            </w:pPr>
            <w:r>
              <w:rPr>
                <w:sz w:val="24"/>
                <w:szCs w:val="24"/>
              </w:rPr>
              <w:t>Social</w:t>
            </w:r>
          </w:p>
          <w:p w:rsidR="002D09D0" w:rsidRDefault="002D09D0" w:rsidP="00BB7A8C">
            <w:pPr>
              <w:ind w:right="-330"/>
              <w:jc w:val="both"/>
              <w:rPr>
                <w:sz w:val="24"/>
                <w:szCs w:val="24"/>
              </w:rPr>
            </w:pPr>
          </w:p>
          <w:p w:rsidR="002D09D0" w:rsidRDefault="002D09D0" w:rsidP="00BB7A8C">
            <w:pPr>
              <w:ind w:right="-330"/>
              <w:jc w:val="both"/>
              <w:rPr>
                <w:sz w:val="24"/>
                <w:szCs w:val="24"/>
              </w:rPr>
            </w:pPr>
          </w:p>
          <w:p w:rsidR="002D09D0" w:rsidRDefault="002D09D0" w:rsidP="00BB7A8C">
            <w:pPr>
              <w:ind w:right="-330"/>
              <w:jc w:val="both"/>
              <w:rPr>
                <w:sz w:val="24"/>
                <w:szCs w:val="24"/>
              </w:rPr>
            </w:pPr>
          </w:p>
          <w:p w:rsidR="002D09D0" w:rsidRDefault="002D09D0" w:rsidP="00BB7A8C">
            <w:pPr>
              <w:ind w:right="-330"/>
              <w:jc w:val="both"/>
              <w:rPr>
                <w:sz w:val="24"/>
                <w:szCs w:val="24"/>
              </w:rPr>
            </w:pPr>
          </w:p>
        </w:tc>
        <w:tc>
          <w:tcPr>
            <w:tcW w:w="2480" w:type="dxa"/>
          </w:tcPr>
          <w:p w:rsidR="002D09D0" w:rsidRDefault="002D09D0" w:rsidP="00BB7A8C">
            <w:pPr>
              <w:ind w:right="-330"/>
              <w:jc w:val="both"/>
              <w:rPr>
                <w:sz w:val="24"/>
                <w:szCs w:val="24"/>
              </w:rPr>
            </w:pPr>
          </w:p>
        </w:tc>
        <w:tc>
          <w:tcPr>
            <w:tcW w:w="4394" w:type="dxa"/>
          </w:tcPr>
          <w:p w:rsidR="002D09D0" w:rsidRDefault="002D09D0" w:rsidP="00BB7A8C">
            <w:pPr>
              <w:ind w:right="-330"/>
              <w:jc w:val="both"/>
              <w:rPr>
                <w:sz w:val="24"/>
                <w:szCs w:val="24"/>
              </w:rPr>
            </w:pPr>
          </w:p>
          <w:p w:rsidR="00AC61B1" w:rsidRDefault="00AC61B1" w:rsidP="00BB7A8C">
            <w:pPr>
              <w:ind w:right="-330"/>
              <w:jc w:val="both"/>
              <w:rPr>
                <w:sz w:val="24"/>
                <w:szCs w:val="24"/>
              </w:rPr>
            </w:pPr>
          </w:p>
          <w:p w:rsidR="00AC61B1" w:rsidRDefault="00AC61B1" w:rsidP="00BB7A8C">
            <w:pPr>
              <w:ind w:right="-330"/>
              <w:jc w:val="both"/>
              <w:rPr>
                <w:sz w:val="24"/>
                <w:szCs w:val="24"/>
              </w:rPr>
            </w:pPr>
          </w:p>
          <w:p w:rsidR="00AC61B1" w:rsidRDefault="00AC61B1" w:rsidP="00BB7A8C">
            <w:pPr>
              <w:ind w:right="-330"/>
              <w:jc w:val="both"/>
              <w:rPr>
                <w:sz w:val="24"/>
                <w:szCs w:val="24"/>
              </w:rPr>
            </w:pPr>
          </w:p>
          <w:p w:rsidR="00AC61B1" w:rsidRDefault="00AC61B1" w:rsidP="00BB7A8C">
            <w:pPr>
              <w:ind w:right="-330"/>
              <w:jc w:val="both"/>
              <w:rPr>
                <w:sz w:val="24"/>
                <w:szCs w:val="24"/>
              </w:rPr>
            </w:pPr>
          </w:p>
          <w:p w:rsidR="00AC61B1" w:rsidRDefault="00AC61B1" w:rsidP="00BB7A8C">
            <w:pPr>
              <w:ind w:right="-330"/>
              <w:jc w:val="both"/>
              <w:rPr>
                <w:sz w:val="24"/>
                <w:szCs w:val="24"/>
              </w:rPr>
            </w:pPr>
          </w:p>
        </w:tc>
      </w:tr>
    </w:tbl>
    <w:p w:rsidR="007515CA" w:rsidRDefault="007515CA" w:rsidP="00BB7A8C">
      <w:pPr>
        <w:ind w:right="-330"/>
        <w:jc w:val="both"/>
        <w:rPr>
          <w:sz w:val="24"/>
          <w:szCs w:val="24"/>
        </w:rPr>
      </w:pPr>
    </w:p>
    <w:p w:rsidR="0004499A" w:rsidRDefault="0004499A" w:rsidP="00BB7A8C">
      <w:pPr>
        <w:ind w:right="-330"/>
        <w:jc w:val="both"/>
        <w:rPr>
          <w:i/>
          <w:sz w:val="24"/>
          <w:szCs w:val="24"/>
        </w:rPr>
      </w:pPr>
      <w:r>
        <w:rPr>
          <w:i/>
          <w:sz w:val="24"/>
          <w:szCs w:val="24"/>
        </w:rPr>
        <w:t>The disadvantage of ageing</w:t>
      </w:r>
    </w:p>
    <w:p w:rsidR="0032569A" w:rsidRDefault="00E4559B" w:rsidP="00BB7A8C">
      <w:pPr>
        <w:ind w:right="-330"/>
        <w:jc w:val="both"/>
        <w:rPr>
          <w:sz w:val="24"/>
          <w:szCs w:val="24"/>
        </w:rPr>
      </w:pPr>
      <w:r>
        <w:rPr>
          <w:sz w:val="24"/>
          <w:szCs w:val="24"/>
        </w:rPr>
        <w:lastRenderedPageBreak/>
        <w:t>The ‘problem’ of ageing is spoken of</w:t>
      </w:r>
      <w:r w:rsidR="00B67458" w:rsidRPr="00B67458">
        <w:rPr>
          <w:sz w:val="24"/>
          <w:szCs w:val="24"/>
        </w:rPr>
        <w:t xml:space="preserve"> </w:t>
      </w:r>
      <w:r w:rsidR="00B67458">
        <w:rPr>
          <w:sz w:val="24"/>
          <w:szCs w:val="24"/>
        </w:rPr>
        <w:t>most often</w:t>
      </w:r>
      <w:r>
        <w:rPr>
          <w:sz w:val="24"/>
          <w:szCs w:val="24"/>
        </w:rPr>
        <w:t xml:space="preserve"> in relation to the cost of support for dependent seniors. What of the cost to the individual in terms of well-being?</w:t>
      </w:r>
    </w:p>
    <w:p w:rsidR="008018E2" w:rsidRDefault="008018E2" w:rsidP="00BB7A8C">
      <w:pPr>
        <w:ind w:right="-330"/>
        <w:jc w:val="both"/>
        <w:rPr>
          <w:sz w:val="24"/>
          <w:szCs w:val="24"/>
        </w:rPr>
      </w:pPr>
      <w:r>
        <w:rPr>
          <w:sz w:val="24"/>
          <w:szCs w:val="24"/>
        </w:rPr>
        <w:t>Becoming and being older may cause acceleration in life transitions:</w:t>
      </w:r>
    </w:p>
    <w:p w:rsidR="008018E2" w:rsidRDefault="008018E2" w:rsidP="00FB61B0">
      <w:pPr>
        <w:pStyle w:val="ListParagraph"/>
        <w:numPr>
          <w:ilvl w:val="0"/>
          <w:numId w:val="42"/>
        </w:numPr>
        <w:ind w:right="-330"/>
        <w:jc w:val="both"/>
        <w:rPr>
          <w:sz w:val="24"/>
          <w:szCs w:val="24"/>
        </w:rPr>
      </w:pPr>
      <w:r>
        <w:rPr>
          <w:sz w:val="24"/>
          <w:szCs w:val="24"/>
        </w:rPr>
        <w:t>Change in work status – from employed to retired</w:t>
      </w:r>
    </w:p>
    <w:p w:rsidR="008018E2" w:rsidRDefault="008018E2" w:rsidP="00FB61B0">
      <w:pPr>
        <w:pStyle w:val="ListParagraph"/>
        <w:numPr>
          <w:ilvl w:val="0"/>
          <w:numId w:val="42"/>
        </w:numPr>
        <w:ind w:right="-330"/>
        <w:jc w:val="both"/>
        <w:rPr>
          <w:sz w:val="24"/>
          <w:szCs w:val="24"/>
        </w:rPr>
      </w:pPr>
      <w:r>
        <w:rPr>
          <w:sz w:val="24"/>
          <w:szCs w:val="24"/>
        </w:rPr>
        <w:t>Changes in family status – children leave home; grandparent-hood</w:t>
      </w:r>
    </w:p>
    <w:p w:rsidR="008018E2" w:rsidRDefault="008018E2" w:rsidP="00FB61B0">
      <w:pPr>
        <w:pStyle w:val="ListParagraph"/>
        <w:numPr>
          <w:ilvl w:val="0"/>
          <w:numId w:val="42"/>
        </w:numPr>
        <w:ind w:right="-330"/>
        <w:jc w:val="both"/>
        <w:rPr>
          <w:sz w:val="24"/>
          <w:szCs w:val="24"/>
        </w:rPr>
      </w:pPr>
      <w:r>
        <w:rPr>
          <w:sz w:val="24"/>
          <w:szCs w:val="24"/>
        </w:rPr>
        <w:t>Bereavement – family and friends</w:t>
      </w:r>
    </w:p>
    <w:p w:rsidR="008018E2" w:rsidRDefault="008018E2" w:rsidP="00FB61B0">
      <w:pPr>
        <w:pStyle w:val="ListParagraph"/>
        <w:numPr>
          <w:ilvl w:val="0"/>
          <w:numId w:val="42"/>
        </w:numPr>
        <w:ind w:right="-330"/>
        <w:jc w:val="both"/>
        <w:rPr>
          <w:sz w:val="24"/>
          <w:szCs w:val="24"/>
        </w:rPr>
      </w:pPr>
      <w:r>
        <w:rPr>
          <w:sz w:val="24"/>
          <w:szCs w:val="24"/>
        </w:rPr>
        <w:t>Relocation – smaller home; different country; different area</w:t>
      </w:r>
    </w:p>
    <w:p w:rsidR="008018E2" w:rsidRDefault="008018E2" w:rsidP="00FB61B0">
      <w:pPr>
        <w:pStyle w:val="ListParagraph"/>
        <w:numPr>
          <w:ilvl w:val="0"/>
          <w:numId w:val="42"/>
        </w:numPr>
        <w:ind w:right="-330"/>
        <w:jc w:val="both"/>
        <w:rPr>
          <w:sz w:val="24"/>
          <w:szCs w:val="24"/>
        </w:rPr>
      </w:pPr>
      <w:r>
        <w:rPr>
          <w:sz w:val="24"/>
          <w:szCs w:val="24"/>
        </w:rPr>
        <w:t>Health – major and minor illnesses</w:t>
      </w:r>
    </w:p>
    <w:p w:rsidR="008018E2" w:rsidRDefault="00C551C4" w:rsidP="00FB61B0">
      <w:pPr>
        <w:pStyle w:val="ListParagraph"/>
        <w:numPr>
          <w:ilvl w:val="0"/>
          <w:numId w:val="42"/>
        </w:numPr>
        <w:ind w:right="-330"/>
        <w:jc w:val="both"/>
        <w:rPr>
          <w:sz w:val="24"/>
          <w:szCs w:val="24"/>
        </w:rPr>
      </w:pPr>
      <w:r>
        <w:rPr>
          <w:sz w:val="24"/>
          <w:szCs w:val="24"/>
        </w:rPr>
        <w:t>Loss of i</w:t>
      </w:r>
      <w:r w:rsidR="008018E2">
        <w:rPr>
          <w:sz w:val="24"/>
          <w:szCs w:val="24"/>
        </w:rPr>
        <w:t>ndependence – care duties; inability to live alone</w:t>
      </w:r>
    </w:p>
    <w:p w:rsidR="00C551C4" w:rsidRPr="00C551C4" w:rsidRDefault="00C551C4" w:rsidP="00FB61B0">
      <w:pPr>
        <w:pStyle w:val="ListParagraph"/>
        <w:numPr>
          <w:ilvl w:val="0"/>
          <w:numId w:val="42"/>
        </w:numPr>
        <w:ind w:right="-330"/>
        <w:jc w:val="both"/>
        <w:rPr>
          <w:sz w:val="24"/>
          <w:szCs w:val="24"/>
        </w:rPr>
      </w:pPr>
      <w:r>
        <w:rPr>
          <w:sz w:val="24"/>
          <w:szCs w:val="24"/>
        </w:rPr>
        <w:t>Changing self-perception</w:t>
      </w:r>
      <w:r w:rsidR="008018E2">
        <w:rPr>
          <w:sz w:val="24"/>
          <w:szCs w:val="24"/>
        </w:rPr>
        <w:t xml:space="preserve"> – loss of confidence and self-esteem; issues of identity</w:t>
      </w:r>
    </w:p>
    <w:p w:rsidR="00524992" w:rsidRPr="0004499A" w:rsidRDefault="00524992" w:rsidP="00524992">
      <w:pPr>
        <w:ind w:right="-330"/>
        <w:jc w:val="both"/>
        <w:rPr>
          <w:b/>
          <w:i/>
          <w:color w:val="00B050"/>
          <w:sz w:val="24"/>
          <w:szCs w:val="24"/>
        </w:rPr>
      </w:pPr>
      <w:r w:rsidRPr="0004499A">
        <w:rPr>
          <w:b/>
          <w:i/>
          <w:color w:val="00B050"/>
          <w:sz w:val="24"/>
          <w:szCs w:val="24"/>
        </w:rPr>
        <w:t>Research</w:t>
      </w:r>
    </w:p>
    <w:p w:rsidR="00524992" w:rsidRDefault="00524992" w:rsidP="00524992">
      <w:pPr>
        <w:ind w:right="-330"/>
        <w:jc w:val="both"/>
        <w:rPr>
          <w:sz w:val="24"/>
          <w:szCs w:val="24"/>
        </w:rPr>
      </w:pPr>
      <w:r>
        <w:rPr>
          <w:sz w:val="24"/>
          <w:szCs w:val="24"/>
        </w:rPr>
        <w:t xml:space="preserve">For more about life transitions look at the LARA Training Manual in the section called ‘Ageing’. </w:t>
      </w:r>
      <w:hyperlink r:id="rId30" w:history="1">
        <w:r w:rsidRPr="003E4C6E">
          <w:rPr>
            <w:rStyle w:val="Hyperlink"/>
            <w:sz w:val="24"/>
            <w:szCs w:val="24"/>
          </w:rPr>
          <w:t>http://www.laraproject.net/outcomes/lara-training/lara-training-package.html</w:t>
        </w:r>
      </w:hyperlink>
      <w:r w:rsidRPr="003E4C6E">
        <w:rPr>
          <w:sz w:val="24"/>
          <w:szCs w:val="24"/>
        </w:rPr>
        <w:t xml:space="preserve"> </w:t>
      </w:r>
      <w:r>
        <w:rPr>
          <w:sz w:val="24"/>
          <w:szCs w:val="24"/>
        </w:rPr>
        <w:t>)</w:t>
      </w:r>
    </w:p>
    <w:p w:rsidR="00586D61" w:rsidRDefault="00C551C4" w:rsidP="00524992">
      <w:pPr>
        <w:ind w:right="-330"/>
        <w:jc w:val="both"/>
        <w:rPr>
          <w:sz w:val="24"/>
          <w:szCs w:val="24"/>
        </w:rPr>
      </w:pPr>
      <w:r>
        <w:rPr>
          <w:sz w:val="24"/>
          <w:szCs w:val="24"/>
        </w:rPr>
        <w:t xml:space="preserve">Transitions are challenging when they come about singly and with time to adjust but ageing creates a context where multiple transitions are not unusual, one being the cause of another, for example, ill health leads to a change of location and loss of independence. </w:t>
      </w:r>
      <w:r w:rsidR="00D14583">
        <w:rPr>
          <w:sz w:val="24"/>
          <w:szCs w:val="24"/>
        </w:rPr>
        <w:t>In</w:t>
      </w:r>
      <w:r>
        <w:rPr>
          <w:sz w:val="24"/>
          <w:szCs w:val="24"/>
        </w:rPr>
        <w:t xml:space="preserve"> this accelerated process the ability to manage is undermined by the scale of chan</w:t>
      </w:r>
      <w:r w:rsidR="001553A1">
        <w:rPr>
          <w:sz w:val="24"/>
          <w:szCs w:val="24"/>
        </w:rPr>
        <w:t xml:space="preserve">ge. </w:t>
      </w:r>
    </w:p>
    <w:p w:rsidR="00697124" w:rsidRPr="007515CA" w:rsidRDefault="00E4559B" w:rsidP="007515CA">
      <w:pPr>
        <w:ind w:right="-330"/>
        <w:jc w:val="both"/>
        <w:rPr>
          <w:sz w:val="24"/>
          <w:szCs w:val="24"/>
        </w:rPr>
      </w:pPr>
      <w:r>
        <w:rPr>
          <w:sz w:val="24"/>
          <w:szCs w:val="24"/>
        </w:rPr>
        <w:t xml:space="preserve">So age-related disadvantage </w:t>
      </w:r>
      <w:r w:rsidR="00E9140B">
        <w:rPr>
          <w:sz w:val="24"/>
          <w:szCs w:val="24"/>
        </w:rPr>
        <w:t xml:space="preserve">might be defined as </w:t>
      </w:r>
      <w:r>
        <w:rPr>
          <w:sz w:val="24"/>
          <w:szCs w:val="24"/>
        </w:rPr>
        <w:t>an accumulation</w:t>
      </w:r>
      <w:r w:rsidR="00E9140B">
        <w:rPr>
          <w:sz w:val="24"/>
          <w:szCs w:val="24"/>
        </w:rPr>
        <w:t xml:space="preserve"> of set-backs caused by a succession of transitions with which the individual is ill-equipped to cope. </w:t>
      </w:r>
      <w:r w:rsidR="004F35EC">
        <w:rPr>
          <w:sz w:val="24"/>
          <w:szCs w:val="24"/>
        </w:rPr>
        <w:t>T</w:t>
      </w:r>
      <w:r w:rsidR="00E9140B">
        <w:rPr>
          <w:sz w:val="24"/>
          <w:szCs w:val="24"/>
        </w:rPr>
        <w:t xml:space="preserve">he individual’s ability to function effectively and successfully </w:t>
      </w:r>
      <w:r w:rsidR="004F35EC">
        <w:rPr>
          <w:sz w:val="24"/>
          <w:szCs w:val="24"/>
        </w:rPr>
        <w:t xml:space="preserve">is seriously undermined </w:t>
      </w:r>
      <w:r w:rsidR="00E9140B">
        <w:rPr>
          <w:sz w:val="24"/>
          <w:szCs w:val="24"/>
        </w:rPr>
        <w:t>and, in extreme circumstance, independence</w:t>
      </w:r>
      <w:r w:rsidR="004F35EC">
        <w:rPr>
          <w:sz w:val="24"/>
          <w:szCs w:val="24"/>
        </w:rPr>
        <w:t xml:space="preserve"> is lost</w:t>
      </w:r>
      <w:r w:rsidR="00E9140B">
        <w:rPr>
          <w:sz w:val="24"/>
          <w:szCs w:val="24"/>
        </w:rPr>
        <w:t xml:space="preserve">. </w:t>
      </w:r>
      <w:r>
        <w:rPr>
          <w:sz w:val="24"/>
          <w:szCs w:val="24"/>
        </w:rPr>
        <w:t xml:space="preserve"> </w:t>
      </w:r>
    </w:p>
    <w:p w:rsidR="00493977" w:rsidRDefault="00493977" w:rsidP="00A6146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rPr>
          <w:rFonts w:cs="Calibri-BoldItalic"/>
          <w:b/>
          <w:bCs/>
          <w:i/>
          <w:iCs/>
          <w:sz w:val="24"/>
          <w:szCs w:val="24"/>
        </w:rPr>
      </w:pPr>
      <w:r>
        <w:rPr>
          <w:rFonts w:cs="Calibri-BoldItalic"/>
          <w:b/>
          <w:bCs/>
          <w:i/>
          <w:iCs/>
          <w:sz w:val="24"/>
          <w:szCs w:val="24"/>
        </w:rPr>
        <w:t>Case studies</w:t>
      </w:r>
    </w:p>
    <w:p w:rsidR="00A6146B" w:rsidRPr="003E4C6E" w:rsidRDefault="00A6146B" w:rsidP="00A6146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rPr>
          <w:rFonts w:cs="Calibri-BoldItalic"/>
          <w:b/>
          <w:bCs/>
          <w:i/>
          <w:iCs/>
          <w:sz w:val="24"/>
          <w:szCs w:val="24"/>
        </w:rPr>
      </w:pPr>
      <w:r w:rsidRPr="003E4C6E">
        <w:rPr>
          <w:rFonts w:cs="Calibri-BoldItalic"/>
          <w:b/>
          <w:bCs/>
          <w:i/>
          <w:iCs/>
          <w:sz w:val="24"/>
          <w:szCs w:val="24"/>
        </w:rPr>
        <w:t>John Smith:</w:t>
      </w:r>
    </w:p>
    <w:p w:rsidR="00A6146B" w:rsidRPr="003E4C6E" w:rsidRDefault="00A6146B" w:rsidP="00A6146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rPr>
          <w:rFonts w:cs="Calibri"/>
          <w:sz w:val="24"/>
          <w:szCs w:val="24"/>
        </w:rPr>
      </w:pPr>
      <w:r w:rsidRPr="003E4C6E">
        <w:rPr>
          <w:rFonts w:cs="Calibri"/>
          <w:sz w:val="24"/>
          <w:szCs w:val="24"/>
        </w:rPr>
        <w:t xml:space="preserve">John Smith was 56 years old. All his life he had hidden the fact that he could not read or write. As a child he had been described as “imbecile”, “uneducable”, “retarded” or “educationally subnormal”. </w:t>
      </w:r>
      <w:r>
        <w:rPr>
          <w:rFonts w:cs="Calibri"/>
          <w:sz w:val="24"/>
          <w:szCs w:val="24"/>
        </w:rPr>
        <w:t xml:space="preserve"> </w:t>
      </w:r>
      <w:r w:rsidRPr="003E4C6E">
        <w:rPr>
          <w:rFonts w:cs="Calibri"/>
          <w:sz w:val="24"/>
          <w:szCs w:val="24"/>
        </w:rPr>
        <w:t>John had spent his whole working life on a farm, driving, looking after ani</w:t>
      </w:r>
      <w:r>
        <w:rPr>
          <w:rFonts w:cs="Calibri"/>
          <w:sz w:val="24"/>
          <w:szCs w:val="24"/>
        </w:rPr>
        <w:t xml:space="preserve">mals, mending fences; but now, </w:t>
      </w:r>
      <w:r w:rsidRPr="003E4C6E">
        <w:rPr>
          <w:rFonts w:cs="Calibri"/>
          <w:sz w:val="24"/>
          <w:szCs w:val="24"/>
        </w:rPr>
        <w:t>after an accident</w:t>
      </w:r>
      <w:r>
        <w:rPr>
          <w:rFonts w:cs="Calibri"/>
          <w:sz w:val="24"/>
          <w:szCs w:val="24"/>
        </w:rPr>
        <w:t>,</w:t>
      </w:r>
      <w:r w:rsidRPr="003E4C6E">
        <w:rPr>
          <w:rFonts w:cs="Calibri"/>
          <w:sz w:val="24"/>
          <w:szCs w:val="24"/>
        </w:rPr>
        <w:t xml:space="preserve"> he could no longer do that. </w:t>
      </w:r>
      <w:r>
        <w:rPr>
          <w:rFonts w:cs="Calibri"/>
          <w:sz w:val="24"/>
          <w:szCs w:val="24"/>
        </w:rPr>
        <w:t xml:space="preserve"> He was now no longer the bread-</w:t>
      </w:r>
      <w:r w:rsidRPr="003E4C6E">
        <w:rPr>
          <w:rFonts w:cs="Calibri"/>
          <w:sz w:val="24"/>
          <w:szCs w:val="24"/>
        </w:rPr>
        <w:t>winner for his family.</w:t>
      </w:r>
    </w:p>
    <w:p w:rsidR="00A6146B" w:rsidRPr="003E4C6E" w:rsidRDefault="00A6146B" w:rsidP="00A6146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rPr>
          <w:rFonts w:cs="Calibri-BoldItalic"/>
          <w:b/>
          <w:bCs/>
          <w:i/>
          <w:iCs/>
          <w:sz w:val="24"/>
          <w:szCs w:val="24"/>
        </w:rPr>
      </w:pPr>
      <w:r w:rsidRPr="003E4C6E">
        <w:rPr>
          <w:rFonts w:cs="Calibri-BoldItalic"/>
          <w:b/>
          <w:bCs/>
          <w:i/>
          <w:iCs/>
          <w:sz w:val="24"/>
          <w:szCs w:val="24"/>
        </w:rPr>
        <w:t>Jacinta:</w:t>
      </w:r>
    </w:p>
    <w:p w:rsidR="00A6146B" w:rsidRPr="003E4C6E" w:rsidRDefault="00A6146B" w:rsidP="00A6146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rPr>
          <w:rFonts w:cs="Calibri"/>
          <w:sz w:val="24"/>
          <w:szCs w:val="24"/>
        </w:rPr>
      </w:pPr>
      <w:r w:rsidRPr="003E4C6E">
        <w:rPr>
          <w:rFonts w:cs="Calibri"/>
          <w:sz w:val="24"/>
          <w:szCs w:val="24"/>
        </w:rPr>
        <w:t>Jacinta did not know how old she was. She knew she was old. She felt old. Other people looked at her as though</w:t>
      </w:r>
      <w:r>
        <w:rPr>
          <w:rFonts w:cs="Calibri"/>
          <w:sz w:val="24"/>
          <w:szCs w:val="24"/>
        </w:rPr>
        <w:t xml:space="preserve"> she was old.</w:t>
      </w:r>
      <w:r w:rsidRPr="003E4C6E">
        <w:rPr>
          <w:rFonts w:cs="Calibri"/>
          <w:sz w:val="24"/>
          <w:szCs w:val="24"/>
        </w:rPr>
        <w:t xml:space="preserve"> She </w:t>
      </w:r>
      <w:r>
        <w:rPr>
          <w:rFonts w:cs="Calibri"/>
          <w:sz w:val="24"/>
          <w:szCs w:val="24"/>
        </w:rPr>
        <w:t xml:space="preserve">had fled from so many countries:  </w:t>
      </w:r>
      <w:r w:rsidRPr="003E4C6E">
        <w:rPr>
          <w:rFonts w:cs="Calibri"/>
          <w:sz w:val="24"/>
          <w:szCs w:val="24"/>
        </w:rPr>
        <w:t>Ind</w:t>
      </w:r>
      <w:r>
        <w:rPr>
          <w:rFonts w:cs="Calibri"/>
          <w:sz w:val="24"/>
          <w:szCs w:val="24"/>
        </w:rPr>
        <w:t>ia; Pakistan; Bangladesh;</w:t>
      </w:r>
      <w:r w:rsidRPr="003E4C6E">
        <w:rPr>
          <w:rFonts w:cs="Calibri"/>
          <w:sz w:val="24"/>
          <w:szCs w:val="24"/>
        </w:rPr>
        <w:t xml:space="preserve"> </w:t>
      </w:r>
      <w:r>
        <w:rPr>
          <w:rFonts w:cs="Calibri"/>
          <w:sz w:val="24"/>
          <w:szCs w:val="24"/>
        </w:rPr>
        <w:t>Uganda; Sudan; Egypt; Jordan; Turkey; Bulgaria; Albania a</w:t>
      </w:r>
      <w:r w:rsidRPr="003E4C6E">
        <w:rPr>
          <w:rFonts w:cs="Calibri"/>
          <w:sz w:val="24"/>
          <w:szCs w:val="24"/>
        </w:rPr>
        <w:t>nd now Italy.</w:t>
      </w:r>
    </w:p>
    <w:p w:rsidR="00697124" w:rsidRPr="00697124" w:rsidRDefault="00A6146B" w:rsidP="0069712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rPr>
          <w:rFonts w:cs="Calibri"/>
          <w:sz w:val="24"/>
          <w:szCs w:val="24"/>
        </w:rPr>
      </w:pPr>
      <w:r w:rsidRPr="003E4C6E">
        <w:rPr>
          <w:rFonts w:cs="Calibri"/>
          <w:sz w:val="24"/>
          <w:szCs w:val="24"/>
        </w:rPr>
        <w:t>Jacinta had moved so many times with family, without family. When did she lose her family? She no longer knew where they were. Did she have grandchildren, great</w:t>
      </w:r>
      <w:r>
        <w:rPr>
          <w:rFonts w:cs="Calibri"/>
          <w:sz w:val="24"/>
          <w:szCs w:val="24"/>
        </w:rPr>
        <w:t>-</w:t>
      </w:r>
      <w:r w:rsidRPr="003E4C6E">
        <w:rPr>
          <w:rFonts w:cs="Calibri"/>
          <w:sz w:val="24"/>
          <w:szCs w:val="24"/>
        </w:rPr>
        <w:t xml:space="preserve">grandchildren? </w:t>
      </w:r>
      <w:proofErr w:type="gramStart"/>
      <w:r w:rsidRPr="003E4C6E">
        <w:rPr>
          <w:rFonts w:cs="Calibri"/>
          <w:sz w:val="24"/>
          <w:szCs w:val="24"/>
        </w:rPr>
        <w:t>And now?</w:t>
      </w:r>
      <w:proofErr w:type="gramEnd"/>
      <w:r w:rsidRPr="003E4C6E">
        <w:rPr>
          <w:rFonts w:cs="Calibri"/>
          <w:sz w:val="24"/>
          <w:szCs w:val="24"/>
        </w:rPr>
        <w:t xml:space="preserve"> What was her life</w:t>
      </w:r>
      <w:r>
        <w:rPr>
          <w:rFonts w:cs="Calibri"/>
          <w:sz w:val="24"/>
          <w:szCs w:val="24"/>
        </w:rPr>
        <w:t xml:space="preserve">? </w:t>
      </w:r>
      <w:proofErr w:type="gramStart"/>
      <w:r>
        <w:rPr>
          <w:rFonts w:cs="Calibri"/>
          <w:sz w:val="24"/>
          <w:szCs w:val="24"/>
        </w:rPr>
        <w:t>K</w:t>
      </w:r>
      <w:r w:rsidRPr="003E4C6E">
        <w:rPr>
          <w:rFonts w:cs="Calibri"/>
          <w:sz w:val="24"/>
          <w:szCs w:val="24"/>
        </w:rPr>
        <w:t xml:space="preserve">neeling very low on the pavements </w:t>
      </w:r>
      <w:r>
        <w:rPr>
          <w:rFonts w:cs="Calibri"/>
          <w:sz w:val="24"/>
          <w:szCs w:val="24"/>
        </w:rPr>
        <w:t>of Florence,</w:t>
      </w:r>
      <w:r w:rsidRPr="003E4C6E">
        <w:rPr>
          <w:rFonts w:cs="Calibri"/>
          <w:sz w:val="24"/>
          <w:szCs w:val="24"/>
        </w:rPr>
        <w:t xml:space="preserve"> risking hostile feet standing on her, </w:t>
      </w:r>
      <w:r>
        <w:rPr>
          <w:rFonts w:cs="Calibri"/>
          <w:sz w:val="24"/>
          <w:szCs w:val="24"/>
        </w:rPr>
        <w:t>kicking her, knocking over</w:t>
      </w:r>
      <w:r w:rsidRPr="003E4C6E">
        <w:rPr>
          <w:rFonts w:cs="Calibri"/>
          <w:sz w:val="24"/>
          <w:szCs w:val="24"/>
        </w:rPr>
        <w:t xml:space="preserve"> her usually empty begging bowl.</w:t>
      </w:r>
      <w:proofErr w:type="gramEnd"/>
    </w:p>
    <w:p w:rsidR="00FD5D3A" w:rsidRDefault="00FD5D3A" w:rsidP="00FD5D3A">
      <w:pPr>
        <w:rPr>
          <w:sz w:val="24"/>
          <w:szCs w:val="24"/>
        </w:rPr>
      </w:pPr>
    </w:p>
    <w:p w:rsidR="0051698A" w:rsidRDefault="00697124" w:rsidP="00FD5D3A">
      <w:pPr>
        <w:jc w:val="center"/>
        <w:rPr>
          <w:rFonts w:cs="FrutigerBold"/>
          <w:b/>
          <w:bCs/>
          <w:color w:val="F357BF"/>
          <w:sz w:val="24"/>
          <w:szCs w:val="24"/>
        </w:rPr>
      </w:pPr>
      <w:r w:rsidRPr="0051698A">
        <w:rPr>
          <w:rFonts w:cs="FrutigerBold"/>
          <w:b/>
          <w:bCs/>
          <w:color w:val="F357BF"/>
          <w:sz w:val="24"/>
          <w:szCs w:val="24"/>
        </w:rPr>
        <w:lastRenderedPageBreak/>
        <w:t>Over to you</w:t>
      </w:r>
    </w:p>
    <w:p w:rsidR="00697124" w:rsidRPr="003E4C6E" w:rsidRDefault="00697124" w:rsidP="0051698A">
      <w:pPr>
        <w:rPr>
          <w:rFonts w:cs="FrutigerBold"/>
          <w:bCs/>
          <w:sz w:val="24"/>
          <w:szCs w:val="24"/>
        </w:rPr>
      </w:pPr>
      <w:r>
        <w:rPr>
          <w:rFonts w:cs="FrutigerBold"/>
          <w:bCs/>
          <w:sz w:val="24"/>
          <w:szCs w:val="24"/>
        </w:rPr>
        <w:t>D</w:t>
      </w:r>
      <w:r w:rsidRPr="003E4C6E">
        <w:rPr>
          <w:rFonts w:cs="FrutigerBold"/>
          <w:bCs/>
          <w:sz w:val="24"/>
          <w:szCs w:val="24"/>
        </w:rPr>
        <w:t>isadvantage has not prevented John and Jacinta from being</w:t>
      </w:r>
      <w:r w:rsidR="00A67D0D">
        <w:rPr>
          <w:rFonts w:cs="FrutigerBold"/>
          <w:bCs/>
          <w:sz w:val="24"/>
          <w:szCs w:val="24"/>
        </w:rPr>
        <w:t xml:space="preserve"> active as they age alt</w:t>
      </w:r>
      <w:r w:rsidR="0051698A">
        <w:rPr>
          <w:rFonts w:cs="FrutigerBold"/>
          <w:bCs/>
          <w:sz w:val="24"/>
          <w:szCs w:val="24"/>
        </w:rPr>
        <w:t xml:space="preserve">hough it </w:t>
      </w:r>
      <w:r w:rsidRPr="003E4C6E">
        <w:rPr>
          <w:rFonts w:cs="FrutigerBold"/>
          <w:bCs/>
          <w:sz w:val="24"/>
          <w:szCs w:val="24"/>
        </w:rPr>
        <w:t xml:space="preserve">has had implications for their well-being and quality of life. A compulsion to define and quantify abstract concepts such as </w:t>
      </w:r>
      <w:r>
        <w:rPr>
          <w:rFonts w:cs="FrutigerBold"/>
          <w:bCs/>
          <w:sz w:val="24"/>
          <w:szCs w:val="24"/>
        </w:rPr>
        <w:t xml:space="preserve">disadvantage </w:t>
      </w:r>
      <w:r w:rsidRPr="003E4C6E">
        <w:rPr>
          <w:rFonts w:cs="FrutigerBold"/>
          <w:bCs/>
          <w:sz w:val="24"/>
          <w:szCs w:val="24"/>
        </w:rPr>
        <w:t>can generate negative attitudes to real individual achievement.</w:t>
      </w:r>
    </w:p>
    <w:p w:rsidR="00697124" w:rsidRPr="00554EDF" w:rsidRDefault="00697124" w:rsidP="00697124">
      <w:pPr>
        <w:pStyle w:val="ListParagraph"/>
        <w:numPr>
          <w:ilvl w:val="0"/>
          <w:numId w:val="11"/>
        </w:numPr>
        <w:rPr>
          <w:rFonts w:cs="FrutigerBold"/>
          <w:bCs/>
          <w:i/>
          <w:sz w:val="24"/>
          <w:szCs w:val="24"/>
        </w:rPr>
      </w:pPr>
      <w:r w:rsidRPr="00554EDF">
        <w:rPr>
          <w:rFonts w:cs="FrutigerBold"/>
          <w:bCs/>
          <w:i/>
          <w:sz w:val="24"/>
          <w:szCs w:val="24"/>
        </w:rPr>
        <w:t xml:space="preserve">What skills will John and Jacinta have accumulated during the course of their lives? </w:t>
      </w:r>
    </w:p>
    <w:p w:rsidR="00697124" w:rsidRPr="00554EDF" w:rsidRDefault="00697124" w:rsidP="00697124">
      <w:pPr>
        <w:pStyle w:val="ListParagraph"/>
        <w:numPr>
          <w:ilvl w:val="0"/>
          <w:numId w:val="11"/>
        </w:numPr>
        <w:rPr>
          <w:rFonts w:cs="FrutigerBold"/>
          <w:bCs/>
          <w:i/>
          <w:sz w:val="24"/>
          <w:szCs w:val="24"/>
        </w:rPr>
      </w:pPr>
      <w:r w:rsidRPr="00554EDF">
        <w:rPr>
          <w:rFonts w:cs="FrutigerBold"/>
          <w:bCs/>
          <w:i/>
          <w:sz w:val="24"/>
          <w:szCs w:val="24"/>
        </w:rPr>
        <w:t>What strengths do they bring to their current situation?</w:t>
      </w:r>
    </w:p>
    <w:p w:rsidR="00524992" w:rsidRPr="007515CA" w:rsidRDefault="00D41DDE" w:rsidP="00394860">
      <w:pPr>
        <w:ind w:right="-330"/>
        <w:jc w:val="center"/>
        <w:rPr>
          <w:b/>
          <w:i/>
          <w:color w:val="FF0000"/>
          <w:sz w:val="24"/>
          <w:szCs w:val="24"/>
        </w:rPr>
      </w:pPr>
      <w:r w:rsidRPr="007515CA">
        <w:rPr>
          <w:b/>
          <w:i/>
          <w:color w:val="FF0000"/>
          <w:sz w:val="24"/>
          <w:szCs w:val="24"/>
        </w:rPr>
        <w:t>3.3 Disadvantage in later life</w:t>
      </w:r>
    </w:p>
    <w:p w:rsidR="009D4366" w:rsidRPr="003E4C6E" w:rsidRDefault="009D4366" w:rsidP="00BB7A8C">
      <w:pPr>
        <w:ind w:right="-330"/>
        <w:jc w:val="both"/>
        <w:rPr>
          <w:sz w:val="24"/>
          <w:szCs w:val="24"/>
        </w:rPr>
      </w:pPr>
      <w:r w:rsidRPr="003E4C6E">
        <w:rPr>
          <w:sz w:val="24"/>
          <w:szCs w:val="24"/>
        </w:rPr>
        <w:t xml:space="preserve">The MATURE project has chosen to focus on </w:t>
      </w:r>
      <w:r w:rsidRPr="00BB7A8C">
        <w:rPr>
          <w:i/>
          <w:sz w:val="24"/>
          <w:szCs w:val="24"/>
        </w:rPr>
        <w:t xml:space="preserve">specific </w:t>
      </w:r>
      <w:r w:rsidR="00D41DDE">
        <w:rPr>
          <w:sz w:val="24"/>
          <w:szCs w:val="24"/>
        </w:rPr>
        <w:t>areas of disadvantage that may</w:t>
      </w:r>
      <w:r w:rsidRPr="003E4C6E">
        <w:rPr>
          <w:sz w:val="24"/>
          <w:szCs w:val="24"/>
        </w:rPr>
        <w:t xml:space="preserve"> afflict older adults</w:t>
      </w:r>
      <w:r w:rsidR="00977C62" w:rsidRPr="003E4C6E">
        <w:rPr>
          <w:sz w:val="24"/>
          <w:szCs w:val="24"/>
        </w:rPr>
        <w:t xml:space="preserve"> and/or that become aggravated with advancing years</w:t>
      </w:r>
      <w:r w:rsidRPr="003E4C6E">
        <w:rPr>
          <w:sz w:val="24"/>
          <w:szCs w:val="24"/>
        </w:rPr>
        <w:t>:</w:t>
      </w:r>
    </w:p>
    <w:p w:rsidR="009D4366" w:rsidRPr="003E4C6E" w:rsidRDefault="009D4366" w:rsidP="0057560B">
      <w:pPr>
        <w:pBdr>
          <w:top w:val="single" w:sz="4" w:space="1" w:color="auto" w:shadow="1"/>
          <w:left w:val="single" w:sz="4" w:space="4" w:color="auto" w:shadow="1"/>
          <w:bottom w:val="single" w:sz="4" w:space="1" w:color="auto" w:shadow="1"/>
          <w:right w:val="single" w:sz="4" w:space="4" w:color="auto" w:shadow="1"/>
        </w:pBdr>
        <w:rPr>
          <w:rFonts w:cs="Tahoma"/>
          <w:sz w:val="24"/>
          <w:szCs w:val="24"/>
        </w:rPr>
      </w:pPr>
      <w:r w:rsidRPr="003E4C6E">
        <w:rPr>
          <w:rFonts w:cs="Tahoma"/>
          <w:b/>
          <w:i/>
          <w:sz w:val="24"/>
          <w:szCs w:val="24"/>
        </w:rPr>
        <w:t>Health</w:t>
      </w:r>
      <w:r w:rsidRPr="003E4C6E">
        <w:rPr>
          <w:rFonts w:cs="Tahoma"/>
          <w:sz w:val="24"/>
          <w:szCs w:val="24"/>
        </w:rPr>
        <w:t xml:space="preserve"> – physical and/or mental conditions that affect an individual’s ability to participate in learning and/or be active in other areas of daily life. They may be conditions that have been life</w:t>
      </w:r>
      <w:r w:rsidR="003654D6">
        <w:rPr>
          <w:rFonts w:cs="Tahoma"/>
          <w:sz w:val="24"/>
          <w:szCs w:val="24"/>
        </w:rPr>
        <w:t>-</w:t>
      </w:r>
      <w:r w:rsidRPr="003E4C6E">
        <w:rPr>
          <w:rFonts w:cs="Tahoma"/>
          <w:sz w:val="24"/>
          <w:szCs w:val="24"/>
        </w:rPr>
        <w:t>long</w:t>
      </w:r>
      <w:r w:rsidR="003654D6">
        <w:rPr>
          <w:rFonts w:cs="Tahoma"/>
          <w:sz w:val="24"/>
          <w:szCs w:val="24"/>
        </w:rPr>
        <w:t>,</w:t>
      </w:r>
      <w:r w:rsidRPr="003E4C6E">
        <w:rPr>
          <w:rFonts w:cs="Tahoma"/>
          <w:sz w:val="24"/>
          <w:szCs w:val="24"/>
        </w:rPr>
        <w:t xml:space="preserve"> or that arise as a result of ageing.</w:t>
      </w:r>
    </w:p>
    <w:p w:rsidR="009D4366" w:rsidRPr="003E4C6E" w:rsidRDefault="009D4366" w:rsidP="0057560B">
      <w:pPr>
        <w:pBdr>
          <w:top w:val="single" w:sz="4" w:space="1" w:color="auto" w:shadow="1"/>
          <w:left w:val="single" w:sz="4" w:space="4" w:color="auto" w:shadow="1"/>
          <w:bottom w:val="single" w:sz="4" w:space="1" w:color="auto" w:shadow="1"/>
          <w:right w:val="single" w:sz="4" w:space="4" w:color="auto" w:shadow="1"/>
        </w:pBdr>
        <w:rPr>
          <w:rFonts w:cs="Tahoma"/>
          <w:sz w:val="24"/>
          <w:szCs w:val="24"/>
        </w:rPr>
      </w:pPr>
      <w:r w:rsidRPr="003E4C6E">
        <w:rPr>
          <w:rFonts w:cs="Tahoma"/>
          <w:b/>
          <w:i/>
          <w:sz w:val="24"/>
          <w:szCs w:val="24"/>
        </w:rPr>
        <w:t>Dependency</w:t>
      </w:r>
      <w:r w:rsidRPr="003E4C6E">
        <w:rPr>
          <w:rFonts w:cs="Tahoma"/>
          <w:sz w:val="24"/>
          <w:szCs w:val="24"/>
        </w:rPr>
        <w:t xml:space="preserve"> – the point at which an individual can no longer function effectively without consistent support from others. This support may come from family members, the state, private care organisations.</w:t>
      </w:r>
    </w:p>
    <w:p w:rsidR="009D4366" w:rsidRPr="003E4C6E" w:rsidRDefault="009D4366" w:rsidP="0057560B">
      <w:pPr>
        <w:pBdr>
          <w:top w:val="single" w:sz="4" w:space="1" w:color="auto" w:shadow="1"/>
          <w:left w:val="single" w:sz="4" w:space="4" w:color="auto" w:shadow="1"/>
          <w:bottom w:val="single" w:sz="4" w:space="1" w:color="auto" w:shadow="1"/>
          <w:right w:val="single" w:sz="4" w:space="4" w:color="auto" w:shadow="1"/>
        </w:pBdr>
        <w:rPr>
          <w:sz w:val="24"/>
          <w:szCs w:val="24"/>
        </w:rPr>
      </w:pPr>
      <w:r w:rsidRPr="003E4C6E">
        <w:rPr>
          <w:rFonts w:cs="Tahoma"/>
          <w:b/>
          <w:i/>
          <w:sz w:val="24"/>
          <w:szCs w:val="24"/>
        </w:rPr>
        <w:t>Culture</w:t>
      </w:r>
      <w:r w:rsidRPr="003E4C6E">
        <w:rPr>
          <w:rFonts w:cs="Tahoma"/>
          <w:sz w:val="24"/>
          <w:szCs w:val="24"/>
        </w:rPr>
        <w:t xml:space="preserve"> –</w:t>
      </w:r>
      <w:r w:rsidRPr="003E4C6E">
        <w:rPr>
          <w:sz w:val="24"/>
          <w:szCs w:val="24"/>
          <w:lang w:val="en"/>
        </w:rPr>
        <w:t xml:space="preserve"> </w:t>
      </w:r>
      <w:r w:rsidRPr="003E4C6E">
        <w:rPr>
          <w:sz w:val="24"/>
          <w:szCs w:val="24"/>
        </w:rPr>
        <w:t>the cumulative knowledge, experience, beliefs and values of a group of people. Older migrants, older members of minority ethnic communities, older members of faith groups may be among those who experience cultural barriers to participation in learning and in the wider communities in which they live.</w:t>
      </w:r>
    </w:p>
    <w:p w:rsidR="009D4366" w:rsidRPr="003E4C6E" w:rsidRDefault="009D4366" w:rsidP="0057560B">
      <w:pPr>
        <w:pBdr>
          <w:top w:val="single" w:sz="4" w:space="1" w:color="auto" w:shadow="1"/>
          <w:left w:val="single" w:sz="4" w:space="4" w:color="auto" w:shadow="1"/>
          <w:bottom w:val="single" w:sz="4" w:space="1" w:color="auto" w:shadow="1"/>
          <w:right w:val="single" w:sz="4" w:space="4" w:color="auto" w:shadow="1"/>
        </w:pBdr>
        <w:rPr>
          <w:sz w:val="24"/>
          <w:szCs w:val="24"/>
        </w:rPr>
      </w:pPr>
      <w:r w:rsidRPr="003E4C6E">
        <w:rPr>
          <w:b/>
          <w:i/>
          <w:sz w:val="24"/>
          <w:szCs w:val="24"/>
        </w:rPr>
        <w:t>Attitude</w:t>
      </w:r>
      <w:r w:rsidRPr="003E4C6E">
        <w:rPr>
          <w:sz w:val="24"/>
          <w:szCs w:val="24"/>
        </w:rPr>
        <w:t xml:space="preserve"> – the beliefs of older adults and the perceptions of others about age and ageing people. Positive and negative views of ageing, learning, education, status contribute to the formation of beliefs about oneself, one’s role, one’s rights, the responsibilities of others.</w:t>
      </w:r>
    </w:p>
    <w:p w:rsidR="00BB7A8C" w:rsidRDefault="00B91EC6" w:rsidP="00FE0137">
      <w:pPr>
        <w:rPr>
          <w:sz w:val="24"/>
          <w:szCs w:val="24"/>
        </w:rPr>
      </w:pPr>
      <w:r>
        <w:rPr>
          <w:sz w:val="24"/>
          <w:szCs w:val="24"/>
        </w:rPr>
        <w:t xml:space="preserve">The individual needs knowledge, understanding, skills and support to address the barriers that any of these disadvantages might </w:t>
      </w:r>
      <w:r w:rsidR="00394860">
        <w:rPr>
          <w:sz w:val="24"/>
          <w:szCs w:val="24"/>
        </w:rPr>
        <w:t>create. I</w:t>
      </w:r>
      <w:r>
        <w:rPr>
          <w:sz w:val="24"/>
          <w:szCs w:val="24"/>
        </w:rPr>
        <w:t xml:space="preserve">n </w:t>
      </w:r>
      <w:r w:rsidR="00394860">
        <w:rPr>
          <w:sz w:val="24"/>
          <w:szCs w:val="24"/>
        </w:rPr>
        <w:t>order to overcome</w:t>
      </w:r>
      <w:r>
        <w:rPr>
          <w:sz w:val="24"/>
          <w:szCs w:val="24"/>
        </w:rPr>
        <w:t xml:space="preserve"> disadvantage a p</w:t>
      </w:r>
      <w:r w:rsidR="00394860">
        <w:rPr>
          <w:sz w:val="24"/>
          <w:szCs w:val="24"/>
        </w:rPr>
        <w:t>roactive process</w:t>
      </w:r>
      <w:r w:rsidR="00390DC3">
        <w:rPr>
          <w:sz w:val="24"/>
          <w:szCs w:val="24"/>
        </w:rPr>
        <w:t xml:space="preserve"> is required</w:t>
      </w:r>
      <w:r w:rsidR="00394860">
        <w:rPr>
          <w:sz w:val="24"/>
          <w:szCs w:val="24"/>
        </w:rPr>
        <w:t xml:space="preserve"> at a time when action may be severely undermined.</w:t>
      </w:r>
      <w:r>
        <w:rPr>
          <w:sz w:val="24"/>
          <w:szCs w:val="24"/>
        </w:rPr>
        <w:t xml:space="preserve"> </w:t>
      </w:r>
      <w:r w:rsidR="00394860">
        <w:rPr>
          <w:sz w:val="24"/>
          <w:szCs w:val="24"/>
        </w:rPr>
        <w:t>Inability to effect processes that address disadvantage may lead to withdrawal, non-participation and isolation.</w:t>
      </w:r>
    </w:p>
    <w:p w:rsidR="00390DC3" w:rsidRDefault="00390DC3" w:rsidP="00FE0137">
      <w:pPr>
        <w:rPr>
          <w:sz w:val="24"/>
          <w:szCs w:val="24"/>
        </w:rPr>
      </w:pPr>
      <w:r>
        <w:rPr>
          <w:sz w:val="24"/>
          <w:szCs w:val="24"/>
        </w:rPr>
        <w:t>Resources to address disadvantage come from within the individual and from intermediary agencies that can offer support and strategies for successful interventions.</w:t>
      </w:r>
      <w:r w:rsidR="004C1823">
        <w:rPr>
          <w:sz w:val="24"/>
          <w:szCs w:val="24"/>
        </w:rPr>
        <w:t xml:space="preserve"> Given the range of interventions necessary</w:t>
      </w:r>
      <w:r w:rsidR="00D47736">
        <w:rPr>
          <w:sz w:val="24"/>
          <w:szCs w:val="24"/>
        </w:rPr>
        <w:t>,</w:t>
      </w:r>
      <w:r w:rsidR="004C1823">
        <w:rPr>
          <w:sz w:val="24"/>
          <w:szCs w:val="24"/>
        </w:rPr>
        <w:t xml:space="preserve"> a </w:t>
      </w:r>
      <w:proofErr w:type="spellStart"/>
      <w:r w:rsidR="004C1823">
        <w:rPr>
          <w:sz w:val="24"/>
          <w:szCs w:val="24"/>
        </w:rPr>
        <w:t>joined-up</w:t>
      </w:r>
      <w:proofErr w:type="spellEnd"/>
      <w:r w:rsidR="004C1823">
        <w:rPr>
          <w:sz w:val="24"/>
          <w:szCs w:val="24"/>
        </w:rPr>
        <w:t xml:space="preserve"> approach between </w:t>
      </w:r>
      <w:r w:rsidR="00650AB3">
        <w:rPr>
          <w:sz w:val="24"/>
          <w:szCs w:val="24"/>
        </w:rPr>
        <w:t>individual</w:t>
      </w:r>
      <w:r w:rsidR="004C1823">
        <w:rPr>
          <w:sz w:val="24"/>
          <w:szCs w:val="24"/>
        </w:rPr>
        <w:t xml:space="preserve"> and a number of different intermediaries is the most likely route to a successful outcome.</w:t>
      </w:r>
    </w:p>
    <w:p w:rsidR="005A1035" w:rsidRPr="00D47736" w:rsidRDefault="00650AB3" w:rsidP="00A67D0D">
      <w:pPr>
        <w:jc w:val="center"/>
        <w:rPr>
          <w:b/>
          <w:color w:val="F357BF"/>
          <w:sz w:val="24"/>
          <w:szCs w:val="24"/>
        </w:rPr>
      </w:pPr>
      <w:r w:rsidRPr="00D47736">
        <w:rPr>
          <w:b/>
          <w:color w:val="F357BF"/>
          <w:sz w:val="24"/>
          <w:szCs w:val="24"/>
        </w:rPr>
        <w:t>Over to you</w:t>
      </w:r>
    </w:p>
    <w:p w:rsidR="00650AB3" w:rsidRDefault="00650AB3" w:rsidP="00650AB3">
      <w:pPr>
        <w:rPr>
          <w:sz w:val="24"/>
          <w:szCs w:val="24"/>
        </w:rPr>
      </w:pPr>
      <w:r>
        <w:rPr>
          <w:sz w:val="24"/>
          <w:szCs w:val="24"/>
        </w:rPr>
        <w:t xml:space="preserve">Consider John’s story above. </w:t>
      </w:r>
    </w:p>
    <w:p w:rsidR="00650AB3" w:rsidRPr="00D47736" w:rsidRDefault="00650AB3" w:rsidP="00FB61B0">
      <w:pPr>
        <w:pStyle w:val="ListParagraph"/>
        <w:numPr>
          <w:ilvl w:val="0"/>
          <w:numId w:val="43"/>
        </w:numPr>
        <w:rPr>
          <w:rFonts w:cs="FrutigerBold"/>
          <w:bCs/>
          <w:i/>
          <w:sz w:val="24"/>
          <w:szCs w:val="24"/>
        </w:rPr>
      </w:pPr>
      <w:r w:rsidRPr="00D47736">
        <w:rPr>
          <w:rFonts w:cs="FrutigerBold"/>
          <w:bCs/>
          <w:i/>
          <w:sz w:val="24"/>
          <w:szCs w:val="24"/>
        </w:rPr>
        <w:lastRenderedPageBreak/>
        <w:t>What support does John need to address his current situation?</w:t>
      </w:r>
    </w:p>
    <w:p w:rsidR="00650AB3" w:rsidRPr="00D47736" w:rsidRDefault="00650AB3" w:rsidP="00FB61B0">
      <w:pPr>
        <w:pStyle w:val="ListParagraph"/>
        <w:numPr>
          <w:ilvl w:val="0"/>
          <w:numId w:val="43"/>
        </w:numPr>
        <w:rPr>
          <w:rFonts w:cs="FrutigerBold"/>
          <w:bCs/>
          <w:i/>
          <w:sz w:val="24"/>
          <w:szCs w:val="24"/>
        </w:rPr>
      </w:pPr>
      <w:r w:rsidRPr="00D47736">
        <w:rPr>
          <w:rFonts w:cs="FrutigerBold"/>
          <w:bCs/>
          <w:i/>
          <w:sz w:val="24"/>
          <w:szCs w:val="24"/>
        </w:rPr>
        <w:t>Who might be able to offer that support?</w:t>
      </w:r>
    </w:p>
    <w:p w:rsidR="007A00E2" w:rsidRPr="00D47736" w:rsidRDefault="007A00E2" w:rsidP="00FB61B0">
      <w:pPr>
        <w:pStyle w:val="ListParagraph"/>
        <w:numPr>
          <w:ilvl w:val="0"/>
          <w:numId w:val="43"/>
        </w:numPr>
        <w:rPr>
          <w:rFonts w:cs="FrutigerBold"/>
          <w:bCs/>
          <w:i/>
          <w:sz w:val="24"/>
          <w:szCs w:val="24"/>
        </w:rPr>
      </w:pPr>
      <w:r w:rsidRPr="00D47736">
        <w:rPr>
          <w:rFonts w:cs="FrutigerBold"/>
          <w:bCs/>
          <w:i/>
          <w:sz w:val="24"/>
          <w:szCs w:val="24"/>
        </w:rPr>
        <w:t>Think about your own locality, which agencies could help someone in John’s position?</w:t>
      </w:r>
    </w:p>
    <w:p w:rsidR="007A00E2" w:rsidRPr="00D47736" w:rsidRDefault="007A00E2" w:rsidP="00FB61B0">
      <w:pPr>
        <w:pStyle w:val="ListParagraph"/>
        <w:numPr>
          <w:ilvl w:val="0"/>
          <w:numId w:val="43"/>
        </w:numPr>
        <w:rPr>
          <w:rFonts w:cs="FrutigerBold"/>
          <w:bCs/>
          <w:i/>
          <w:sz w:val="24"/>
          <w:szCs w:val="24"/>
        </w:rPr>
      </w:pPr>
      <w:r w:rsidRPr="00D47736">
        <w:rPr>
          <w:rFonts w:cs="FrutigerBold"/>
          <w:bCs/>
          <w:i/>
          <w:sz w:val="24"/>
          <w:szCs w:val="24"/>
        </w:rPr>
        <w:t>How might contact be made between John and those who can help him?</w:t>
      </w:r>
    </w:p>
    <w:p w:rsidR="00BB7A8C" w:rsidRDefault="007A00E2">
      <w:pPr>
        <w:rPr>
          <w:rFonts w:cs="FrutigerBold"/>
          <w:bCs/>
          <w:sz w:val="24"/>
          <w:szCs w:val="24"/>
        </w:rPr>
      </w:pPr>
      <w:r>
        <w:rPr>
          <w:rFonts w:cs="FrutigerBold"/>
          <w:bCs/>
          <w:sz w:val="24"/>
          <w:szCs w:val="24"/>
        </w:rPr>
        <w:t>MATURE’s experience has been that top-down approaches to disadvantage are less successful than bottom-up. Corporately determined</w:t>
      </w:r>
      <w:r w:rsidR="001B61E9">
        <w:rPr>
          <w:rFonts w:cs="FrutigerBold"/>
          <w:bCs/>
          <w:sz w:val="24"/>
          <w:szCs w:val="24"/>
        </w:rPr>
        <w:t xml:space="preserve"> and generalised</w:t>
      </w:r>
      <w:r>
        <w:rPr>
          <w:rFonts w:cs="FrutigerBold"/>
          <w:bCs/>
          <w:sz w:val="24"/>
          <w:szCs w:val="24"/>
        </w:rPr>
        <w:t xml:space="preserve"> soluti</w:t>
      </w:r>
      <w:r w:rsidR="001B61E9">
        <w:rPr>
          <w:rFonts w:cs="FrutigerBold"/>
          <w:bCs/>
          <w:sz w:val="24"/>
          <w:szCs w:val="24"/>
        </w:rPr>
        <w:t>ons</w:t>
      </w:r>
      <w:r>
        <w:rPr>
          <w:rFonts w:cs="FrutigerBold"/>
          <w:bCs/>
          <w:sz w:val="24"/>
          <w:szCs w:val="24"/>
        </w:rPr>
        <w:t xml:space="preserve"> </w:t>
      </w:r>
      <w:r w:rsidR="001B61E9">
        <w:rPr>
          <w:rFonts w:cs="FrutigerBold"/>
          <w:bCs/>
          <w:sz w:val="24"/>
          <w:szCs w:val="24"/>
        </w:rPr>
        <w:t>have a tendency to alienate potential recipients who may not recognise that the help offered suits their situation. When agencies place the individual and their needs at the heart of actions that are negotiated and tailored specifically, results are more far-reaching.</w:t>
      </w:r>
    </w:p>
    <w:p w:rsidR="001B61E9" w:rsidRDefault="00A7669B" w:rsidP="0093186F">
      <w:pPr>
        <w:pBdr>
          <w:top w:val="single" w:sz="4" w:space="1" w:color="auto"/>
          <w:left w:val="single" w:sz="4" w:space="4" w:color="auto"/>
          <w:bottom w:val="single" w:sz="4" w:space="1" w:color="auto"/>
          <w:right w:val="single" w:sz="4" w:space="4" w:color="auto"/>
        </w:pBdr>
        <w:rPr>
          <w:i/>
          <w:sz w:val="24"/>
          <w:szCs w:val="24"/>
        </w:rPr>
      </w:pPr>
      <w:r w:rsidRPr="00A7669B">
        <w:rPr>
          <w:i/>
          <w:sz w:val="24"/>
          <w:szCs w:val="24"/>
        </w:rPr>
        <w:t>Case study</w:t>
      </w:r>
    </w:p>
    <w:p w:rsidR="00710350" w:rsidRDefault="00710350" w:rsidP="0093186F">
      <w:pPr>
        <w:pBdr>
          <w:top w:val="single" w:sz="4" w:space="1" w:color="auto"/>
          <w:left w:val="single" w:sz="4" w:space="4" w:color="auto"/>
          <w:bottom w:val="single" w:sz="4" w:space="1" w:color="auto"/>
          <w:right w:val="single" w:sz="4" w:space="4" w:color="auto"/>
        </w:pBdr>
        <w:rPr>
          <w:sz w:val="24"/>
          <w:szCs w:val="24"/>
        </w:rPr>
      </w:pPr>
      <w:r>
        <w:rPr>
          <w:sz w:val="24"/>
          <w:szCs w:val="24"/>
        </w:rPr>
        <w:t xml:space="preserve">The </w:t>
      </w:r>
      <w:proofErr w:type="spellStart"/>
      <w:r>
        <w:rPr>
          <w:sz w:val="24"/>
          <w:szCs w:val="24"/>
        </w:rPr>
        <w:t>EuBia</w:t>
      </w:r>
      <w:proofErr w:type="spellEnd"/>
      <w:r>
        <w:rPr>
          <w:sz w:val="24"/>
          <w:szCs w:val="24"/>
        </w:rPr>
        <w:t xml:space="preserve"> project report – ‘Getting Older People Involved in Learning’ identifies criteria for a good project focused on senior education:</w:t>
      </w:r>
    </w:p>
    <w:p w:rsidR="00710350" w:rsidRPr="0093186F" w:rsidRDefault="00710350" w:rsidP="009318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Praxis-Regular"/>
          <w:i/>
          <w:color w:val="000000"/>
          <w:sz w:val="24"/>
          <w:szCs w:val="24"/>
        </w:rPr>
      </w:pPr>
      <w:r w:rsidRPr="0093186F">
        <w:rPr>
          <w:rFonts w:cs="Praxis-Regular"/>
          <w:i/>
          <w:color w:val="000000"/>
          <w:sz w:val="24"/>
          <w:szCs w:val="24"/>
        </w:rPr>
        <w:t xml:space="preserve">The </w:t>
      </w:r>
      <w:proofErr w:type="spellStart"/>
      <w:r w:rsidRPr="0093186F">
        <w:rPr>
          <w:rFonts w:cs="Praxis-Regular"/>
          <w:i/>
          <w:color w:val="000000"/>
          <w:sz w:val="24"/>
          <w:szCs w:val="24"/>
        </w:rPr>
        <w:t>EuBiA</w:t>
      </w:r>
      <w:proofErr w:type="spellEnd"/>
      <w:r w:rsidRPr="0093186F">
        <w:rPr>
          <w:rFonts w:cs="Praxis-Regular"/>
          <w:i/>
          <w:color w:val="000000"/>
          <w:sz w:val="24"/>
          <w:szCs w:val="24"/>
        </w:rPr>
        <w:t xml:space="preserve"> Criteria for a good project:</w:t>
      </w:r>
    </w:p>
    <w:p w:rsidR="00710350" w:rsidRPr="0093186F" w:rsidRDefault="00710350" w:rsidP="009318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Praxis-Light" w:cs="Praxis-Light"/>
          <w:i/>
          <w:color w:val="000000"/>
          <w:sz w:val="24"/>
          <w:szCs w:val="24"/>
        </w:rPr>
      </w:pPr>
      <w:r w:rsidRPr="0093186F">
        <w:rPr>
          <w:rFonts w:eastAsia="Praxis-Light" w:cs="Praxis-Light"/>
          <w:i/>
          <w:color w:val="000000"/>
          <w:sz w:val="24"/>
          <w:szCs w:val="24"/>
        </w:rPr>
        <w:t xml:space="preserve">1. </w:t>
      </w:r>
      <w:proofErr w:type="gramStart"/>
      <w:r w:rsidRPr="0093186F">
        <w:rPr>
          <w:rFonts w:eastAsia="Praxis-Light" w:cs="Praxis-Light"/>
          <w:i/>
          <w:color w:val="000000"/>
          <w:sz w:val="24"/>
          <w:szCs w:val="24"/>
        </w:rPr>
        <w:t>the</w:t>
      </w:r>
      <w:proofErr w:type="gramEnd"/>
      <w:r w:rsidRPr="0093186F">
        <w:rPr>
          <w:rFonts w:eastAsia="Praxis-Light" w:cs="Praxis-Light"/>
          <w:i/>
          <w:color w:val="000000"/>
          <w:sz w:val="24"/>
          <w:szCs w:val="24"/>
        </w:rPr>
        <w:t xml:space="preserve"> project arises from the real and perceived learning needs of older adults</w:t>
      </w:r>
    </w:p>
    <w:p w:rsidR="00710350" w:rsidRPr="0093186F" w:rsidRDefault="00710350" w:rsidP="009318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Praxis-Light" w:cs="Praxis-Light"/>
          <w:i/>
          <w:color w:val="000000"/>
          <w:sz w:val="24"/>
          <w:szCs w:val="24"/>
        </w:rPr>
      </w:pPr>
      <w:r w:rsidRPr="0093186F">
        <w:rPr>
          <w:rFonts w:eastAsia="Praxis-Light" w:cs="Praxis-Light"/>
          <w:i/>
          <w:color w:val="000000"/>
          <w:sz w:val="24"/>
          <w:szCs w:val="24"/>
        </w:rPr>
        <w:t xml:space="preserve">2. </w:t>
      </w:r>
      <w:proofErr w:type="gramStart"/>
      <w:r w:rsidRPr="0093186F">
        <w:rPr>
          <w:rFonts w:eastAsia="Praxis-Light" w:cs="Praxis-Light"/>
          <w:i/>
          <w:color w:val="000000"/>
          <w:sz w:val="24"/>
          <w:szCs w:val="24"/>
        </w:rPr>
        <w:t>the</w:t>
      </w:r>
      <w:proofErr w:type="gramEnd"/>
      <w:r w:rsidRPr="0093186F">
        <w:rPr>
          <w:rFonts w:eastAsia="Praxis-Light" w:cs="Praxis-Light"/>
          <w:i/>
          <w:color w:val="000000"/>
          <w:sz w:val="24"/>
          <w:szCs w:val="24"/>
        </w:rPr>
        <w:t xml:space="preserve"> project has involved older people in its creation</w:t>
      </w:r>
    </w:p>
    <w:p w:rsidR="00710350" w:rsidRPr="0093186F" w:rsidRDefault="00710350" w:rsidP="009318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Praxis-Light" w:cs="Praxis-Light"/>
          <w:i/>
          <w:color w:val="000000"/>
          <w:sz w:val="24"/>
          <w:szCs w:val="24"/>
        </w:rPr>
      </w:pPr>
      <w:r w:rsidRPr="0093186F">
        <w:rPr>
          <w:rFonts w:eastAsia="Praxis-Light" w:cs="Praxis-Light"/>
          <w:i/>
          <w:color w:val="000000"/>
          <w:sz w:val="24"/>
          <w:szCs w:val="24"/>
        </w:rPr>
        <w:t xml:space="preserve">3. </w:t>
      </w:r>
      <w:proofErr w:type="gramStart"/>
      <w:r w:rsidRPr="0093186F">
        <w:rPr>
          <w:rFonts w:eastAsia="Praxis-Light" w:cs="Praxis-Light"/>
          <w:i/>
          <w:color w:val="000000"/>
          <w:sz w:val="24"/>
          <w:szCs w:val="24"/>
        </w:rPr>
        <w:t>the</w:t>
      </w:r>
      <w:proofErr w:type="gramEnd"/>
      <w:r w:rsidRPr="0093186F">
        <w:rPr>
          <w:rFonts w:eastAsia="Praxis-Light" w:cs="Praxis-Light"/>
          <w:i/>
          <w:color w:val="000000"/>
          <w:sz w:val="24"/>
          <w:szCs w:val="24"/>
        </w:rPr>
        <w:t xml:space="preserve"> project has been developed by calling on the expertise of a range of pe</w:t>
      </w:r>
      <w:r w:rsidR="0093186F" w:rsidRPr="0093186F">
        <w:rPr>
          <w:rFonts w:eastAsia="Praxis-Light" w:cs="Praxis-Light"/>
          <w:i/>
          <w:color w:val="000000"/>
          <w:sz w:val="24"/>
          <w:szCs w:val="24"/>
        </w:rPr>
        <w:t xml:space="preserve">ople in order to meet the needs </w:t>
      </w:r>
      <w:r w:rsidRPr="0093186F">
        <w:rPr>
          <w:rFonts w:eastAsia="Praxis-Light" w:cs="Praxis-Light"/>
          <w:i/>
          <w:color w:val="000000"/>
          <w:sz w:val="24"/>
          <w:szCs w:val="24"/>
        </w:rPr>
        <w:t>of the end users</w:t>
      </w:r>
    </w:p>
    <w:p w:rsidR="00710350" w:rsidRPr="0093186F" w:rsidRDefault="00710350" w:rsidP="009318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Praxis-Light" w:cs="Praxis-Light"/>
          <w:i/>
          <w:color w:val="000000"/>
          <w:sz w:val="24"/>
          <w:szCs w:val="24"/>
        </w:rPr>
      </w:pPr>
      <w:r w:rsidRPr="0093186F">
        <w:rPr>
          <w:rFonts w:eastAsia="Praxis-Light" w:cs="Praxis-Light"/>
          <w:i/>
          <w:color w:val="000000"/>
          <w:sz w:val="24"/>
          <w:szCs w:val="24"/>
        </w:rPr>
        <w:t xml:space="preserve">4. </w:t>
      </w:r>
      <w:proofErr w:type="gramStart"/>
      <w:r w:rsidRPr="0093186F">
        <w:rPr>
          <w:rFonts w:eastAsia="Praxis-Light" w:cs="Praxis-Light"/>
          <w:i/>
          <w:color w:val="000000"/>
          <w:sz w:val="24"/>
          <w:szCs w:val="24"/>
        </w:rPr>
        <w:t>there</w:t>
      </w:r>
      <w:proofErr w:type="gramEnd"/>
      <w:r w:rsidRPr="0093186F">
        <w:rPr>
          <w:rFonts w:eastAsia="Praxis-Light" w:cs="Praxis-Light"/>
          <w:i/>
          <w:color w:val="000000"/>
          <w:sz w:val="24"/>
          <w:szCs w:val="24"/>
        </w:rPr>
        <w:t xml:space="preserve"> is evidence that the project can be transferred and adapted to meet spe</w:t>
      </w:r>
      <w:r w:rsidR="0093186F" w:rsidRPr="0093186F">
        <w:rPr>
          <w:rFonts w:eastAsia="Praxis-Light" w:cs="Praxis-Light"/>
          <w:i/>
          <w:color w:val="000000"/>
          <w:sz w:val="24"/>
          <w:szCs w:val="24"/>
        </w:rPr>
        <w:t xml:space="preserve">cific needs (individual, local, </w:t>
      </w:r>
      <w:r w:rsidRPr="0093186F">
        <w:rPr>
          <w:rFonts w:eastAsia="Praxis-Light" w:cs="Praxis-Light"/>
          <w:i/>
          <w:color w:val="000000"/>
          <w:sz w:val="24"/>
          <w:szCs w:val="24"/>
        </w:rPr>
        <w:t>regional, national)</w:t>
      </w:r>
    </w:p>
    <w:p w:rsidR="00710350" w:rsidRPr="0093186F" w:rsidRDefault="00710350" w:rsidP="009318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Praxis-Light" w:cs="Praxis-Light"/>
          <w:i/>
          <w:color w:val="000000"/>
          <w:sz w:val="24"/>
          <w:szCs w:val="24"/>
        </w:rPr>
      </w:pPr>
      <w:r w:rsidRPr="0093186F">
        <w:rPr>
          <w:rFonts w:eastAsia="Praxis-Light" w:cs="Praxis-Light"/>
          <w:i/>
          <w:color w:val="000000"/>
          <w:sz w:val="24"/>
          <w:szCs w:val="24"/>
        </w:rPr>
        <w:t xml:space="preserve">5. </w:t>
      </w:r>
      <w:proofErr w:type="gramStart"/>
      <w:r w:rsidRPr="0093186F">
        <w:rPr>
          <w:rFonts w:eastAsia="Praxis-Light" w:cs="Praxis-Light"/>
          <w:i/>
          <w:color w:val="000000"/>
          <w:sz w:val="24"/>
          <w:szCs w:val="24"/>
        </w:rPr>
        <w:t>there</w:t>
      </w:r>
      <w:proofErr w:type="gramEnd"/>
      <w:r w:rsidRPr="0093186F">
        <w:rPr>
          <w:rFonts w:eastAsia="Praxis-Light" w:cs="Praxis-Light"/>
          <w:i/>
          <w:color w:val="000000"/>
          <w:sz w:val="24"/>
          <w:szCs w:val="24"/>
        </w:rPr>
        <w:t xml:space="preserve"> is evidence that the outcomes of the project can be further</w:t>
      </w:r>
      <w:r w:rsidR="0093186F" w:rsidRPr="0093186F">
        <w:rPr>
          <w:rFonts w:eastAsia="Praxis-Light" w:cs="Praxis-Light"/>
          <w:i/>
          <w:color w:val="000000"/>
          <w:sz w:val="24"/>
          <w:szCs w:val="24"/>
        </w:rPr>
        <w:t xml:space="preserve"> developed and sustained in the </w:t>
      </w:r>
      <w:r w:rsidRPr="0093186F">
        <w:rPr>
          <w:rFonts w:eastAsia="Praxis-Light" w:cs="Praxis-Light"/>
          <w:i/>
          <w:color w:val="000000"/>
          <w:sz w:val="24"/>
          <w:szCs w:val="24"/>
        </w:rPr>
        <w:t>longer term</w:t>
      </w:r>
    </w:p>
    <w:p w:rsidR="00710350" w:rsidRDefault="0093186F" w:rsidP="0093186F">
      <w:pPr>
        <w:pBdr>
          <w:top w:val="single" w:sz="4" w:space="1" w:color="auto"/>
          <w:left w:val="single" w:sz="4" w:space="4" w:color="auto"/>
          <w:bottom w:val="single" w:sz="4" w:space="1" w:color="auto"/>
          <w:right w:val="single" w:sz="4" w:space="4" w:color="auto"/>
        </w:pBdr>
        <w:rPr>
          <w:sz w:val="24"/>
          <w:szCs w:val="24"/>
        </w:rPr>
      </w:pPr>
      <w:r>
        <w:rPr>
          <w:sz w:val="24"/>
          <w:szCs w:val="24"/>
        </w:rPr>
        <w:t xml:space="preserve">Page 29 </w:t>
      </w:r>
      <w:hyperlink r:id="rId31" w:history="1">
        <w:r w:rsidRPr="004B293A">
          <w:rPr>
            <w:rStyle w:val="Hyperlink"/>
            <w:sz w:val="24"/>
            <w:szCs w:val="24"/>
          </w:rPr>
          <w:t>http://www.bia-net.org/images/stories/eubia/pdf/eubiaguide/eubia-guide-en.pdf</w:t>
        </w:r>
      </w:hyperlink>
    </w:p>
    <w:p w:rsidR="0093186F" w:rsidRPr="00710350" w:rsidRDefault="0093186F" w:rsidP="0093186F">
      <w:pPr>
        <w:pBdr>
          <w:top w:val="single" w:sz="4" w:space="1" w:color="auto"/>
          <w:left w:val="single" w:sz="4" w:space="4" w:color="auto"/>
          <w:bottom w:val="single" w:sz="4" w:space="1" w:color="auto"/>
          <w:right w:val="single" w:sz="4" w:space="4" w:color="auto"/>
        </w:pBdr>
        <w:rPr>
          <w:sz w:val="24"/>
          <w:szCs w:val="24"/>
        </w:rPr>
      </w:pPr>
      <w:r>
        <w:rPr>
          <w:sz w:val="24"/>
          <w:szCs w:val="24"/>
        </w:rPr>
        <w:t xml:space="preserve">These conclusions arose from the experience of and research by </w:t>
      </w:r>
      <w:proofErr w:type="spellStart"/>
      <w:r>
        <w:rPr>
          <w:sz w:val="24"/>
          <w:szCs w:val="24"/>
        </w:rPr>
        <w:t>EuBia</w:t>
      </w:r>
      <w:proofErr w:type="spellEnd"/>
      <w:r>
        <w:rPr>
          <w:sz w:val="24"/>
          <w:szCs w:val="24"/>
        </w:rPr>
        <w:t xml:space="preserve"> participants on the theme of reaching out to older people through networking and co-operative practice. The </w:t>
      </w:r>
      <w:proofErr w:type="spellStart"/>
      <w:r>
        <w:rPr>
          <w:sz w:val="24"/>
          <w:szCs w:val="24"/>
        </w:rPr>
        <w:t>EuBia</w:t>
      </w:r>
      <w:proofErr w:type="spellEnd"/>
      <w:r>
        <w:rPr>
          <w:sz w:val="24"/>
          <w:szCs w:val="24"/>
        </w:rPr>
        <w:t xml:space="preserve"> team, like MATURE partners, view learning</w:t>
      </w:r>
      <w:r w:rsidR="00B11507">
        <w:rPr>
          <w:sz w:val="24"/>
          <w:szCs w:val="24"/>
        </w:rPr>
        <w:t xml:space="preserve"> provision</w:t>
      </w:r>
      <w:r>
        <w:rPr>
          <w:sz w:val="24"/>
          <w:szCs w:val="24"/>
        </w:rPr>
        <w:t xml:space="preserve"> as a service that operates in conjunction with others to provide solutions to individual need.</w:t>
      </w:r>
    </w:p>
    <w:p w:rsidR="0096762D" w:rsidRPr="0096762D" w:rsidRDefault="00A7669B" w:rsidP="0096762D">
      <w:pPr>
        <w:jc w:val="center"/>
        <w:rPr>
          <w:rFonts w:cs="FrutigerBold"/>
          <w:b/>
          <w:bCs/>
          <w:i/>
          <w:color w:val="FF0000"/>
          <w:sz w:val="24"/>
          <w:szCs w:val="24"/>
        </w:rPr>
      </w:pPr>
      <w:r w:rsidRPr="00D47736">
        <w:rPr>
          <w:rFonts w:cs="FrutigerBold"/>
          <w:b/>
          <w:bCs/>
          <w:i/>
          <w:color w:val="FF0000"/>
          <w:sz w:val="24"/>
          <w:szCs w:val="24"/>
        </w:rPr>
        <w:t>3.4 Barriers to success in addressing disadvantage</w:t>
      </w:r>
    </w:p>
    <w:p w:rsidR="0096762D" w:rsidRDefault="0096762D" w:rsidP="0096762D">
      <w:pPr>
        <w:jc w:val="center"/>
        <w:rPr>
          <w:rFonts w:cs="FrutigerBold"/>
          <w:bCs/>
          <w:sz w:val="24"/>
          <w:szCs w:val="24"/>
        </w:rPr>
      </w:pPr>
      <w:r>
        <w:rPr>
          <w:rFonts w:cs="FrutigerBold"/>
          <w:bCs/>
          <w:noProof/>
          <w:sz w:val="24"/>
          <w:szCs w:val="24"/>
          <w:lang w:eastAsia="en-GB"/>
        </w:rPr>
        <w:drawing>
          <wp:inline distT="0" distB="0" distL="0" distR="0">
            <wp:extent cx="3581400" cy="1971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iers.jpg"/>
                    <pic:cNvPicPr/>
                  </pic:nvPicPr>
                  <pic:blipFill>
                    <a:blip r:embed="rId32">
                      <a:extLst>
                        <a:ext uri="{28A0092B-C50C-407E-A947-70E740481C1C}">
                          <a14:useLocalDpi xmlns:a14="http://schemas.microsoft.com/office/drawing/2010/main" val="0"/>
                        </a:ext>
                      </a:extLst>
                    </a:blip>
                    <a:stretch>
                      <a:fillRect/>
                    </a:stretch>
                  </pic:blipFill>
                  <pic:spPr>
                    <a:xfrm>
                      <a:off x="0" y="0"/>
                      <a:ext cx="3581400" cy="1971675"/>
                    </a:xfrm>
                    <a:prstGeom prst="rect">
                      <a:avLst/>
                    </a:prstGeom>
                  </pic:spPr>
                </pic:pic>
              </a:graphicData>
            </a:graphic>
          </wp:inline>
        </w:drawing>
      </w:r>
    </w:p>
    <w:p w:rsidR="003F4998" w:rsidRDefault="00AF6024" w:rsidP="007D41EF">
      <w:pPr>
        <w:rPr>
          <w:rFonts w:cs="FrutigerBold"/>
          <w:bCs/>
          <w:sz w:val="24"/>
          <w:szCs w:val="24"/>
        </w:rPr>
      </w:pPr>
      <w:r>
        <w:rPr>
          <w:rFonts w:cs="FrutigerBold"/>
          <w:bCs/>
          <w:sz w:val="24"/>
          <w:szCs w:val="24"/>
        </w:rPr>
        <w:lastRenderedPageBreak/>
        <w:t>The MATURE team has found instances of inspiring success in engaging disadvantaged adults in actions that</w:t>
      </w:r>
      <w:r w:rsidR="00A7669B">
        <w:rPr>
          <w:rFonts w:cs="FrutigerBold"/>
          <w:bCs/>
          <w:sz w:val="24"/>
          <w:szCs w:val="24"/>
        </w:rPr>
        <w:t xml:space="preserve"> </w:t>
      </w:r>
      <w:r>
        <w:rPr>
          <w:rFonts w:cs="FrutigerBold"/>
          <w:bCs/>
          <w:sz w:val="24"/>
          <w:szCs w:val="24"/>
        </w:rPr>
        <w:t>impac</w:t>
      </w:r>
      <w:r w:rsidR="003C4CB6">
        <w:rPr>
          <w:rFonts w:cs="FrutigerBold"/>
          <w:bCs/>
          <w:sz w:val="24"/>
          <w:szCs w:val="24"/>
        </w:rPr>
        <w:t>t on their well-being.</w:t>
      </w:r>
      <w:r w:rsidR="009D6AFC">
        <w:rPr>
          <w:rFonts w:cs="FrutigerBold"/>
          <w:bCs/>
          <w:sz w:val="24"/>
          <w:szCs w:val="24"/>
        </w:rPr>
        <w:t xml:space="preserve"> </w:t>
      </w:r>
      <w:r w:rsidR="003C4CB6">
        <w:rPr>
          <w:rFonts w:cs="FrutigerBold"/>
          <w:bCs/>
          <w:sz w:val="24"/>
          <w:szCs w:val="24"/>
        </w:rPr>
        <w:t>Some elements of practice are common to all successful engagements:</w:t>
      </w:r>
    </w:p>
    <w:p w:rsidR="007A00E2" w:rsidRDefault="003C4CB6" w:rsidP="00FB61B0">
      <w:pPr>
        <w:pStyle w:val="ListParagraph"/>
        <w:numPr>
          <w:ilvl w:val="0"/>
          <w:numId w:val="44"/>
        </w:numPr>
        <w:rPr>
          <w:rFonts w:cs="FrutigerBold"/>
          <w:bCs/>
          <w:sz w:val="24"/>
          <w:szCs w:val="24"/>
        </w:rPr>
      </w:pPr>
      <w:r>
        <w:rPr>
          <w:rFonts w:cs="FrutigerBold"/>
          <w:bCs/>
          <w:sz w:val="24"/>
          <w:szCs w:val="24"/>
        </w:rPr>
        <w:t>A focus on the needs of the individual older adult</w:t>
      </w:r>
    </w:p>
    <w:p w:rsidR="003C4CB6" w:rsidRDefault="003C4CB6" w:rsidP="00FB61B0">
      <w:pPr>
        <w:pStyle w:val="ListParagraph"/>
        <w:numPr>
          <w:ilvl w:val="0"/>
          <w:numId w:val="44"/>
        </w:numPr>
        <w:rPr>
          <w:rFonts w:cs="FrutigerBold"/>
          <w:bCs/>
          <w:sz w:val="24"/>
          <w:szCs w:val="24"/>
        </w:rPr>
      </w:pPr>
      <w:r>
        <w:rPr>
          <w:rFonts w:cs="FrutigerBold"/>
          <w:bCs/>
          <w:sz w:val="24"/>
          <w:szCs w:val="24"/>
        </w:rPr>
        <w:t>Good models of existing partnership practice and networking that can be built upon</w:t>
      </w:r>
    </w:p>
    <w:p w:rsidR="003C4CB6" w:rsidRDefault="003C4CB6" w:rsidP="00FB61B0">
      <w:pPr>
        <w:pStyle w:val="ListParagraph"/>
        <w:numPr>
          <w:ilvl w:val="0"/>
          <w:numId w:val="44"/>
        </w:numPr>
        <w:rPr>
          <w:rFonts w:cs="FrutigerBold"/>
          <w:bCs/>
          <w:sz w:val="24"/>
          <w:szCs w:val="24"/>
        </w:rPr>
      </w:pPr>
      <w:r>
        <w:rPr>
          <w:rFonts w:cs="FrutigerBold"/>
          <w:bCs/>
          <w:sz w:val="24"/>
          <w:szCs w:val="24"/>
        </w:rPr>
        <w:t>Cooperative working practice that focuses on the end-user rather than the priorities of the collaborators</w:t>
      </w:r>
    </w:p>
    <w:p w:rsidR="003C4CB6" w:rsidRDefault="003C4CB6" w:rsidP="00FB61B0">
      <w:pPr>
        <w:pStyle w:val="ListParagraph"/>
        <w:numPr>
          <w:ilvl w:val="0"/>
          <w:numId w:val="44"/>
        </w:numPr>
        <w:rPr>
          <w:rFonts w:cs="FrutigerBold"/>
          <w:bCs/>
          <w:sz w:val="24"/>
          <w:szCs w:val="24"/>
        </w:rPr>
      </w:pPr>
      <w:r>
        <w:rPr>
          <w:rFonts w:cs="FrutigerBold"/>
          <w:bCs/>
          <w:sz w:val="24"/>
          <w:szCs w:val="24"/>
        </w:rPr>
        <w:t>Investment</w:t>
      </w:r>
      <w:r w:rsidR="00887EAE">
        <w:rPr>
          <w:rFonts w:cs="FrutigerBold"/>
          <w:bCs/>
          <w:sz w:val="24"/>
          <w:szCs w:val="24"/>
        </w:rPr>
        <w:t xml:space="preserve"> (time and money)</w:t>
      </w:r>
    </w:p>
    <w:p w:rsidR="003C4CB6" w:rsidRDefault="003C4CB6" w:rsidP="00FB61B0">
      <w:pPr>
        <w:pStyle w:val="ListParagraph"/>
        <w:numPr>
          <w:ilvl w:val="0"/>
          <w:numId w:val="44"/>
        </w:numPr>
        <w:rPr>
          <w:rFonts w:cs="FrutigerBold"/>
          <w:bCs/>
          <w:sz w:val="24"/>
          <w:szCs w:val="24"/>
        </w:rPr>
      </w:pPr>
      <w:r>
        <w:rPr>
          <w:rFonts w:cs="FrutigerBold"/>
          <w:bCs/>
          <w:sz w:val="24"/>
          <w:szCs w:val="24"/>
        </w:rPr>
        <w:t xml:space="preserve">Strategic support </w:t>
      </w:r>
    </w:p>
    <w:p w:rsidR="003C4CB6" w:rsidRDefault="003C4CB6" w:rsidP="00FB61B0">
      <w:pPr>
        <w:pStyle w:val="ListParagraph"/>
        <w:numPr>
          <w:ilvl w:val="0"/>
          <w:numId w:val="44"/>
        </w:numPr>
        <w:rPr>
          <w:rFonts w:cs="FrutigerBold"/>
          <w:bCs/>
          <w:sz w:val="24"/>
          <w:szCs w:val="24"/>
        </w:rPr>
      </w:pPr>
      <w:r>
        <w:rPr>
          <w:rFonts w:cs="FrutigerBold"/>
          <w:bCs/>
          <w:sz w:val="24"/>
          <w:szCs w:val="24"/>
        </w:rPr>
        <w:t>Skilled and experienced practitioners</w:t>
      </w:r>
    </w:p>
    <w:p w:rsidR="003C4CB6" w:rsidRDefault="003C4CB6" w:rsidP="00FB61B0">
      <w:pPr>
        <w:pStyle w:val="ListParagraph"/>
        <w:numPr>
          <w:ilvl w:val="0"/>
          <w:numId w:val="44"/>
        </w:numPr>
        <w:rPr>
          <w:rFonts w:cs="FrutigerBold"/>
          <w:bCs/>
          <w:sz w:val="24"/>
          <w:szCs w:val="24"/>
        </w:rPr>
      </w:pPr>
      <w:r>
        <w:rPr>
          <w:rFonts w:cs="FrutigerBold"/>
          <w:bCs/>
          <w:sz w:val="24"/>
          <w:szCs w:val="24"/>
        </w:rPr>
        <w:t>Practice that promotes empowerment not dependency</w:t>
      </w:r>
    </w:p>
    <w:p w:rsidR="003C4CB6" w:rsidRDefault="00E05EDE" w:rsidP="003C4CB6">
      <w:pPr>
        <w:rPr>
          <w:rFonts w:cs="FrutigerBold"/>
          <w:bCs/>
          <w:sz w:val="24"/>
          <w:szCs w:val="24"/>
        </w:rPr>
      </w:pPr>
      <w:r>
        <w:rPr>
          <w:rFonts w:cs="FrutigerBold"/>
          <w:bCs/>
          <w:sz w:val="24"/>
          <w:szCs w:val="24"/>
        </w:rPr>
        <w:t>I</w:t>
      </w:r>
      <w:r w:rsidR="007912B3">
        <w:rPr>
          <w:rFonts w:cs="FrutigerBold"/>
          <w:bCs/>
          <w:sz w:val="24"/>
          <w:szCs w:val="24"/>
        </w:rPr>
        <w:t>n general, MATURE partners discovered</w:t>
      </w:r>
      <w:r>
        <w:rPr>
          <w:rFonts w:cs="FrutigerBold"/>
          <w:bCs/>
          <w:sz w:val="24"/>
          <w:szCs w:val="24"/>
        </w:rPr>
        <w:t xml:space="preserve"> that widening participation in learning groups was undermined by the fact that many of the key factors above were missing from delivery models. Practitioners have had little opportunity to develop critical skills to enable them to engage the hardest to reach. Whilst adult education policy-making exhorts providers to widen participation, the context in which they work adversely affects their ability to do so. Success is limited to project work and isolated instances of good practice that are hard to sustain.</w:t>
      </w:r>
    </w:p>
    <w:p w:rsidR="00E05EDE" w:rsidRPr="003C4CB6" w:rsidRDefault="00887EAE" w:rsidP="003C4CB6">
      <w:pPr>
        <w:rPr>
          <w:rFonts w:cs="FrutigerBold"/>
          <w:bCs/>
          <w:sz w:val="24"/>
          <w:szCs w:val="24"/>
        </w:rPr>
      </w:pPr>
      <w:r>
        <w:rPr>
          <w:rFonts w:cs="FrutigerBold"/>
          <w:bCs/>
          <w:sz w:val="24"/>
          <w:szCs w:val="24"/>
        </w:rPr>
        <w:t>Real s</w:t>
      </w:r>
      <w:r w:rsidR="007912B3">
        <w:rPr>
          <w:rFonts w:cs="FrutigerBold"/>
          <w:bCs/>
          <w:sz w:val="24"/>
          <w:szCs w:val="24"/>
        </w:rPr>
        <w:t>uccess</w:t>
      </w:r>
      <w:r>
        <w:rPr>
          <w:rFonts w:cs="FrutigerBold"/>
          <w:bCs/>
          <w:sz w:val="24"/>
          <w:szCs w:val="24"/>
        </w:rPr>
        <w:t xml:space="preserve"> come</w:t>
      </w:r>
      <w:r w:rsidR="007912B3">
        <w:rPr>
          <w:rFonts w:cs="FrutigerBold"/>
          <w:bCs/>
          <w:sz w:val="24"/>
          <w:szCs w:val="24"/>
        </w:rPr>
        <w:t>s</w:t>
      </w:r>
      <w:r>
        <w:rPr>
          <w:rFonts w:cs="FrutigerBold"/>
          <w:bCs/>
          <w:sz w:val="24"/>
          <w:szCs w:val="24"/>
        </w:rPr>
        <w:t xml:space="preserve"> from changing hearts and minds. Changing hearts and minds relies on people understanding why change is necessary and how it might begin to take place. If learning group leaders adopt a can-do approach to reaching out, engaging and teaching disadvantaged older adults</w:t>
      </w:r>
      <w:r w:rsidR="007912B3">
        <w:rPr>
          <w:rFonts w:cs="FrutigerBold"/>
          <w:bCs/>
          <w:sz w:val="24"/>
          <w:szCs w:val="24"/>
        </w:rPr>
        <w:t>,</w:t>
      </w:r>
      <w:r>
        <w:rPr>
          <w:rFonts w:cs="FrutigerBold"/>
          <w:bCs/>
          <w:sz w:val="24"/>
          <w:szCs w:val="24"/>
        </w:rPr>
        <w:t xml:space="preserve"> </w:t>
      </w:r>
      <w:r w:rsidR="00A52AA4">
        <w:rPr>
          <w:rFonts w:cs="FrutigerBold"/>
          <w:bCs/>
          <w:sz w:val="24"/>
          <w:szCs w:val="24"/>
        </w:rPr>
        <w:t>a critical victory will</w:t>
      </w:r>
      <w:r>
        <w:rPr>
          <w:rFonts w:cs="FrutigerBold"/>
          <w:bCs/>
          <w:sz w:val="24"/>
          <w:szCs w:val="24"/>
        </w:rPr>
        <w:t xml:space="preserve"> have been achieved.</w:t>
      </w:r>
    </w:p>
    <w:p w:rsidR="007A00E2" w:rsidRPr="00D47736" w:rsidRDefault="00A52AA4" w:rsidP="000B7429">
      <w:pPr>
        <w:jc w:val="center"/>
        <w:rPr>
          <w:rFonts w:cs="FrutigerBold"/>
          <w:b/>
          <w:bCs/>
          <w:color w:val="F357BF"/>
          <w:sz w:val="24"/>
          <w:szCs w:val="24"/>
        </w:rPr>
      </w:pPr>
      <w:r w:rsidRPr="00D47736">
        <w:rPr>
          <w:rFonts w:cs="FrutigerBold"/>
          <w:b/>
          <w:bCs/>
          <w:color w:val="F357BF"/>
          <w:sz w:val="24"/>
          <w:szCs w:val="24"/>
        </w:rPr>
        <w:t>Over to you</w:t>
      </w:r>
    </w:p>
    <w:p w:rsidR="00A52AA4" w:rsidRPr="00731E10" w:rsidRDefault="00A52AA4" w:rsidP="00697124">
      <w:pPr>
        <w:rPr>
          <w:rFonts w:cs="FrutigerBold"/>
          <w:bCs/>
          <w:i/>
          <w:sz w:val="24"/>
          <w:szCs w:val="24"/>
        </w:rPr>
      </w:pPr>
      <w:r w:rsidRPr="00731E10">
        <w:rPr>
          <w:rFonts w:cs="FrutigerBold"/>
          <w:bCs/>
          <w:i/>
          <w:sz w:val="24"/>
          <w:szCs w:val="24"/>
        </w:rPr>
        <w:t>How ready are you to face the challenge of widening participation from among disadvantaged adults?</w:t>
      </w:r>
    </w:p>
    <w:p w:rsidR="00A52AA4" w:rsidRPr="003E4C6E" w:rsidRDefault="00A52AA4" w:rsidP="00A52AA4">
      <w:pPr>
        <w:rPr>
          <w:sz w:val="24"/>
          <w:szCs w:val="24"/>
        </w:rPr>
      </w:pPr>
      <w:r>
        <w:rPr>
          <w:rFonts w:cs="FrutigerBold"/>
          <w:bCs/>
          <w:sz w:val="24"/>
          <w:szCs w:val="24"/>
        </w:rPr>
        <w:t xml:space="preserve">First take a look at: </w:t>
      </w:r>
      <w:r>
        <w:rPr>
          <w:sz w:val="24"/>
          <w:szCs w:val="24"/>
        </w:rPr>
        <w:t>Key competences for adult-</w:t>
      </w:r>
      <w:r w:rsidRPr="003E4C6E">
        <w:rPr>
          <w:sz w:val="24"/>
          <w:szCs w:val="24"/>
        </w:rPr>
        <w:t>learning professionals - Contribution to the development of a reference framework of key competences for adult learning professionals - Final report’</w:t>
      </w:r>
    </w:p>
    <w:p w:rsidR="00A52AA4" w:rsidRDefault="00C3345C" w:rsidP="00A52AA4">
      <w:pPr>
        <w:rPr>
          <w:rFonts w:cs="FrutigerBold"/>
          <w:bCs/>
          <w:sz w:val="24"/>
          <w:szCs w:val="24"/>
        </w:rPr>
      </w:pPr>
      <w:hyperlink r:id="rId33" w:history="1">
        <w:r w:rsidR="00A52AA4" w:rsidRPr="003E4C6E">
          <w:rPr>
            <w:rStyle w:val="Hyperlink"/>
            <w:sz w:val="24"/>
            <w:szCs w:val="24"/>
          </w:rPr>
          <w:t>http://ec.europa.eu/education/more-information/doc/2010/keycomp.pdf</w:t>
        </w:r>
      </w:hyperlink>
    </w:p>
    <w:p w:rsidR="00A52AA4" w:rsidRPr="003E4C6E" w:rsidRDefault="00A52AA4" w:rsidP="00A52AA4">
      <w:pPr>
        <w:pBdr>
          <w:top w:val="single" w:sz="4" w:space="1" w:color="auto" w:shadow="1"/>
          <w:left w:val="single" w:sz="4" w:space="4" w:color="auto" w:shadow="1"/>
          <w:bottom w:val="single" w:sz="4" w:space="1" w:color="auto" w:shadow="1"/>
          <w:right w:val="single" w:sz="4" w:space="4" w:color="auto" w:shadow="1"/>
        </w:pBdr>
        <w:rPr>
          <w:sz w:val="24"/>
          <w:szCs w:val="24"/>
        </w:rPr>
      </w:pPr>
      <w:r>
        <w:rPr>
          <w:sz w:val="24"/>
          <w:szCs w:val="24"/>
        </w:rPr>
        <w:t xml:space="preserve"> </w:t>
      </w:r>
      <w:r w:rsidRPr="003E4C6E">
        <w:rPr>
          <w:sz w:val="24"/>
          <w:szCs w:val="24"/>
        </w:rPr>
        <w:t xml:space="preserve">“A1) Personal competence in systematic reflection on one's own practice, learning and personal development: being a </w:t>
      </w:r>
      <w:r w:rsidRPr="003E4C6E">
        <w:rPr>
          <w:b/>
          <w:color w:val="FF00FF"/>
          <w:sz w:val="24"/>
          <w:szCs w:val="24"/>
        </w:rPr>
        <w:t>fully autonomous lifelong learner</w:t>
      </w:r>
      <w:r w:rsidRPr="003E4C6E">
        <w:rPr>
          <w:sz w:val="24"/>
          <w:szCs w:val="24"/>
        </w:rPr>
        <w:t>.</w:t>
      </w:r>
    </w:p>
    <w:p w:rsidR="00A52AA4" w:rsidRPr="003E4C6E" w:rsidRDefault="00A52AA4" w:rsidP="00A52AA4">
      <w:pPr>
        <w:pBdr>
          <w:top w:val="single" w:sz="4" w:space="1" w:color="auto" w:shadow="1"/>
          <w:left w:val="single" w:sz="4" w:space="4" w:color="auto" w:shadow="1"/>
          <w:bottom w:val="single" w:sz="4" w:space="1" w:color="auto" w:shadow="1"/>
          <w:right w:val="single" w:sz="4" w:space="4" w:color="auto" w:shadow="1"/>
        </w:pBdr>
        <w:rPr>
          <w:sz w:val="24"/>
          <w:szCs w:val="24"/>
        </w:rPr>
      </w:pPr>
      <w:r w:rsidRPr="003E4C6E">
        <w:rPr>
          <w:sz w:val="24"/>
          <w:szCs w:val="24"/>
        </w:rPr>
        <w:t xml:space="preserve">A2) Interpersonal competence in communicating and collaborating with adult learners, colleagues and stakeholders: being a </w:t>
      </w:r>
      <w:r w:rsidRPr="003E4C6E">
        <w:rPr>
          <w:b/>
          <w:color w:val="FF33CC"/>
          <w:sz w:val="24"/>
          <w:szCs w:val="24"/>
        </w:rPr>
        <w:t>communicator, team player and networker</w:t>
      </w:r>
      <w:r w:rsidRPr="003E4C6E">
        <w:rPr>
          <w:sz w:val="24"/>
          <w:szCs w:val="24"/>
        </w:rPr>
        <w:t>.</w:t>
      </w:r>
    </w:p>
    <w:p w:rsidR="00A52AA4" w:rsidRPr="003E4C6E" w:rsidRDefault="00A52AA4" w:rsidP="00A52AA4">
      <w:pPr>
        <w:pBdr>
          <w:top w:val="single" w:sz="4" w:space="1" w:color="auto" w:shadow="1"/>
          <w:left w:val="single" w:sz="4" w:space="4" w:color="auto" w:shadow="1"/>
          <w:bottom w:val="single" w:sz="4" w:space="1" w:color="auto" w:shadow="1"/>
          <w:right w:val="single" w:sz="4" w:space="4" w:color="auto" w:shadow="1"/>
        </w:pBdr>
        <w:rPr>
          <w:sz w:val="24"/>
          <w:szCs w:val="24"/>
        </w:rPr>
      </w:pPr>
      <w:r w:rsidRPr="003E4C6E">
        <w:rPr>
          <w:sz w:val="24"/>
          <w:szCs w:val="24"/>
        </w:rPr>
        <w:t>A3) Competence in being aware of and taking responsibility for the institutional setting in which adult learning takes place at all levels (institute, sector, the profession as such and society): being responsible for the further development of adult learning.</w:t>
      </w:r>
    </w:p>
    <w:p w:rsidR="00A52AA4" w:rsidRPr="003E4C6E" w:rsidRDefault="00A52AA4" w:rsidP="00A52AA4">
      <w:pPr>
        <w:pBdr>
          <w:top w:val="single" w:sz="4" w:space="1" w:color="auto" w:shadow="1"/>
          <w:left w:val="single" w:sz="4" w:space="4" w:color="auto" w:shadow="1"/>
          <w:bottom w:val="single" w:sz="4" w:space="1" w:color="auto" w:shadow="1"/>
          <w:right w:val="single" w:sz="4" w:space="4" w:color="auto" w:shadow="1"/>
        </w:pBdr>
        <w:rPr>
          <w:sz w:val="24"/>
          <w:szCs w:val="24"/>
        </w:rPr>
      </w:pPr>
      <w:r w:rsidRPr="003E4C6E">
        <w:rPr>
          <w:sz w:val="24"/>
          <w:szCs w:val="24"/>
        </w:rPr>
        <w:lastRenderedPageBreak/>
        <w:t xml:space="preserve">A4) Competence in making use of one's own subject-related expertise and the available learning resources: </w:t>
      </w:r>
      <w:r w:rsidRPr="003E4C6E">
        <w:rPr>
          <w:b/>
          <w:color w:val="FF33CC"/>
          <w:sz w:val="24"/>
          <w:szCs w:val="24"/>
        </w:rPr>
        <w:t>being an expert</w:t>
      </w:r>
      <w:r w:rsidRPr="003E4C6E">
        <w:rPr>
          <w:sz w:val="24"/>
          <w:szCs w:val="24"/>
        </w:rPr>
        <w:t>.</w:t>
      </w:r>
    </w:p>
    <w:p w:rsidR="00A52AA4" w:rsidRPr="003E4C6E" w:rsidRDefault="00A52AA4" w:rsidP="00A52AA4">
      <w:pPr>
        <w:pBdr>
          <w:top w:val="single" w:sz="4" w:space="1" w:color="auto" w:shadow="1"/>
          <w:left w:val="single" w:sz="4" w:space="4" w:color="auto" w:shadow="1"/>
          <w:bottom w:val="single" w:sz="4" w:space="1" w:color="auto" w:shadow="1"/>
          <w:right w:val="single" w:sz="4" w:space="4" w:color="auto" w:shadow="1"/>
        </w:pBdr>
        <w:rPr>
          <w:sz w:val="24"/>
          <w:szCs w:val="24"/>
        </w:rPr>
      </w:pPr>
      <w:r w:rsidRPr="003E4C6E">
        <w:rPr>
          <w:sz w:val="24"/>
          <w:szCs w:val="24"/>
        </w:rPr>
        <w:t xml:space="preserve">A5) Competence in making use of different learning methods, styles and techniques including new media and being aware of new possibilities and e-skills and assessing them critically: </w:t>
      </w:r>
      <w:r w:rsidRPr="003E4C6E">
        <w:rPr>
          <w:b/>
          <w:color w:val="FF33CC"/>
          <w:sz w:val="24"/>
          <w:szCs w:val="24"/>
        </w:rPr>
        <w:t>being able to deploy different learning methods, styles and techniques</w:t>
      </w:r>
      <w:r w:rsidRPr="003E4C6E">
        <w:rPr>
          <w:color w:val="FF33CC"/>
          <w:sz w:val="24"/>
          <w:szCs w:val="24"/>
        </w:rPr>
        <w:t xml:space="preserve"> </w:t>
      </w:r>
      <w:r w:rsidRPr="003E4C6E">
        <w:rPr>
          <w:sz w:val="24"/>
          <w:szCs w:val="24"/>
        </w:rPr>
        <w:t>in working with adults.</w:t>
      </w:r>
    </w:p>
    <w:p w:rsidR="00A52AA4" w:rsidRPr="003E4C6E" w:rsidRDefault="00A52AA4" w:rsidP="00A52AA4">
      <w:pPr>
        <w:pBdr>
          <w:top w:val="single" w:sz="4" w:space="1" w:color="auto" w:shadow="1"/>
          <w:left w:val="single" w:sz="4" w:space="4" w:color="auto" w:shadow="1"/>
          <w:bottom w:val="single" w:sz="4" w:space="1" w:color="auto" w:shadow="1"/>
          <w:right w:val="single" w:sz="4" w:space="4" w:color="auto" w:shadow="1"/>
        </w:pBdr>
        <w:rPr>
          <w:sz w:val="24"/>
          <w:szCs w:val="24"/>
        </w:rPr>
      </w:pPr>
      <w:r w:rsidRPr="003E4C6E">
        <w:rPr>
          <w:sz w:val="24"/>
          <w:szCs w:val="24"/>
        </w:rPr>
        <w:t xml:space="preserve">A6) Competence in empowering adult learners to learn and support themselves in their development into, or as, fully autonomous lifelong learners: </w:t>
      </w:r>
      <w:r w:rsidRPr="003E4C6E">
        <w:rPr>
          <w:b/>
          <w:color w:val="FF33CC"/>
          <w:sz w:val="24"/>
          <w:szCs w:val="24"/>
        </w:rPr>
        <w:t>being a motivator</w:t>
      </w:r>
      <w:r w:rsidRPr="003E4C6E">
        <w:rPr>
          <w:sz w:val="24"/>
          <w:szCs w:val="24"/>
        </w:rPr>
        <w:t>.</w:t>
      </w:r>
    </w:p>
    <w:p w:rsidR="00A52AA4" w:rsidRPr="003E4C6E" w:rsidRDefault="00A52AA4" w:rsidP="00A52AA4">
      <w:pPr>
        <w:pBdr>
          <w:top w:val="single" w:sz="4" w:space="1" w:color="auto" w:shadow="1"/>
          <w:left w:val="single" w:sz="4" w:space="4" w:color="auto" w:shadow="1"/>
          <w:bottom w:val="single" w:sz="4" w:space="1" w:color="auto" w:shadow="1"/>
          <w:right w:val="single" w:sz="4" w:space="4" w:color="auto" w:shadow="1"/>
        </w:pBdr>
        <w:rPr>
          <w:sz w:val="24"/>
          <w:szCs w:val="24"/>
        </w:rPr>
      </w:pPr>
      <w:r w:rsidRPr="003E4C6E">
        <w:rPr>
          <w:sz w:val="24"/>
          <w:szCs w:val="24"/>
        </w:rPr>
        <w:t xml:space="preserve">A7) Competence in dealing with group dynamics and heterogeneity in the background, learning needs, motivation and prior experience of adult learners: </w:t>
      </w:r>
      <w:r w:rsidRPr="003E4C6E">
        <w:rPr>
          <w:b/>
          <w:color w:val="FF33CC"/>
          <w:sz w:val="24"/>
          <w:szCs w:val="24"/>
        </w:rPr>
        <w:t>being able to deal with heterogeneity and groups.</w:t>
      </w:r>
      <w:r w:rsidRPr="003E4C6E">
        <w:rPr>
          <w:sz w:val="24"/>
          <w:szCs w:val="24"/>
        </w:rPr>
        <w:t>”</w:t>
      </w:r>
    </w:p>
    <w:p w:rsidR="00A52AA4" w:rsidRPr="00687BBD" w:rsidRDefault="00A52AA4" w:rsidP="00A52AA4">
      <w:pPr>
        <w:pStyle w:val="ListParagraph"/>
        <w:numPr>
          <w:ilvl w:val="0"/>
          <w:numId w:val="16"/>
        </w:numPr>
        <w:rPr>
          <w:rFonts w:cs="FrutigerBold"/>
          <w:bCs/>
          <w:i/>
          <w:sz w:val="24"/>
          <w:szCs w:val="24"/>
        </w:rPr>
      </w:pPr>
      <w:r w:rsidRPr="00687BBD">
        <w:rPr>
          <w:rFonts w:cs="FrutigerBold"/>
          <w:bCs/>
          <w:i/>
          <w:sz w:val="24"/>
          <w:szCs w:val="24"/>
        </w:rPr>
        <w:t>How many marks out of 10 would you score for competences highlighted in the text? What ‘evidence’ would you produce for your answers?</w:t>
      </w:r>
    </w:p>
    <w:p w:rsidR="000B7429" w:rsidRPr="003E4C6E" w:rsidRDefault="000B7429" w:rsidP="000B7429">
      <w:pPr>
        <w:rPr>
          <w:rFonts w:cs="FrutigerBold"/>
          <w:bCs/>
          <w:i/>
          <w:sz w:val="24"/>
          <w:szCs w:val="24"/>
        </w:rPr>
      </w:pPr>
      <w:r w:rsidRPr="003E4C6E">
        <w:rPr>
          <w:rFonts w:cs="FrutigerBold"/>
          <w:bCs/>
          <w:i/>
          <w:sz w:val="24"/>
          <w:szCs w:val="24"/>
        </w:rPr>
        <w:t xml:space="preserve">How do you shape up? </w:t>
      </w:r>
    </w:p>
    <w:p w:rsidR="000B7429" w:rsidRPr="003E4C6E" w:rsidRDefault="000B7429" w:rsidP="000B7429">
      <w:pPr>
        <w:rPr>
          <w:rFonts w:cs="FrutigerBold"/>
          <w:bCs/>
          <w:sz w:val="24"/>
          <w:szCs w:val="24"/>
        </w:rPr>
      </w:pPr>
      <w:r w:rsidRPr="003E4C6E">
        <w:rPr>
          <w:rFonts w:cs="FrutigerBold"/>
          <w:bCs/>
          <w:sz w:val="24"/>
          <w:szCs w:val="24"/>
        </w:rPr>
        <w:t>In the box</w:t>
      </w:r>
      <w:r>
        <w:rPr>
          <w:rFonts w:cs="FrutigerBold"/>
          <w:bCs/>
          <w:sz w:val="24"/>
          <w:szCs w:val="24"/>
        </w:rPr>
        <w:t>es</w:t>
      </w:r>
      <w:r w:rsidRPr="003E4C6E">
        <w:rPr>
          <w:rFonts w:cs="FrutigerBold"/>
          <w:bCs/>
          <w:sz w:val="24"/>
          <w:szCs w:val="24"/>
        </w:rPr>
        <w:t xml:space="preserve"> below list all of the skills and attributes that you t</w:t>
      </w:r>
      <w:r>
        <w:rPr>
          <w:rFonts w:cs="FrutigerBold"/>
          <w:bCs/>
          <w:sz w:val="24"/>
          <w:szCs w:val="24"/>
        </w:rPr>
        <w:t>hink you have</w:t>
      </w:r>
      <w:r w:rsidRPr="003E4C6E">
        <w:rPr>
          <w:rFonts w:cs="FrutigerBold"/>
          <w:bCs/>
          <w:sz w:val="24"/>
          <w:szCs w:val="24"/>
        </w:rPr>
        <w:t xml:space="preserve"> acquired, both professional (teaching and non-teaching) and p</w:t>
      </w:r>
      <w:r>
        <w:rPr>
          <w:rFonts w:cs="FrutigerBold"/>
          <w:bCs/>
          <w:sz w:val="24"/>
          <w:szCs w:val="24"/>
        </w:rPr>
        <w:t xml:space="preserve">ersonal.  </w:t>
      </w:r>
    </w:p>
    <w:tbl>
      <w:tblPr>
        <w:tblStyle w:val="TableGrid"/>
        <w:tblW w:w="0" w:type="auto"/>
        <w:tblLook w:val="04A0" w:firstRow="1" w:lastRow="0" w:firstColumn="1" w:lastColumn="0" w:noHBand="0" w:noVBand="1"/>
      </w:tblPr>
      <w:tblGrid>
        <w:gridCol w:w="4621"/>
        <w:gridCol w:w="4621"/>
      </w:tblGrid>
      <w:tr w:rsidR="000B7429" w:rsidRPr="003E4C6E" w:rsidTr="005E6E89">
        <w:tc>
          <w:tcPr>
            <w:tcW w:w="4621" w:type="dxa"/>
          </w:tcPr>
          <w:p w:rsidR="000B7429" w:rsidRPr="003E4C6E" w:rsidRDefault="000B7429" w:rsidP="005E6E89">
            <w:pPr>
              <w:jc w:val="center"/>
              <w:rPr>
                <w:rFonts w:cs="FrutigerBold"/>
                <w:b/>
                <w:bCs/>
                <w:sz w:val="24"/>
                <w:szCs w:val="24"/>
              </w:rPr>
            </w:pPr>
            <w:r w:rsidRPr="003E4C6E">
              <w:rPr>
                <w:rFonts w:cs="FrutigerBold"/>
                <w:b/>
                <w:bCs/>
                <w:sz w:val="24"/>
                <w:szCs w:val="24"/>
              </w:rPr>
              <w:t>Professional skills</w:t>
            </w:r>
          </w:p>
        </w:tc>
        <w:tc>
          <w:tcPr>
            <w:tcW w:w="4621" w:type="dxa"/>
          </w:tcPr>
          <w:p w:rsidR="000B7429" w:rsidRPr="003E4C6E" w:rsidRDefault="000B7429" w:rsidP="005E6E89">
            <w:pPr>
              <w:jc w:val="center"/>
              <w:rPr>
                <w:rFonts w:cs="FrutigerBold"/>
                <w:b/>
                <w:bCs/>
                <w:sz w:val="24"/>
                <w:szCs w:val="24"/>
              </w:rPr>
            </w:pPr>
            <w:r w:rsidRPr="003E4C6E">
              <w:rPr>
                <w:rFonts w:cs="FrutigerBold"/>
                <w:b/>
                <w:bCs/>
                <w:sz w:val="24"/>
                <w:szCs w:val="24"/>
              </w:rPr>
              <w:t>Personal skills</w:t>
            </w:r>
          </w:p>
        </w:tc>
      </w:tr>
      <w:tr w:rsidR="000B7429" w:rsidRPr="003E4C6E" w:rsidTr="005E6E89">
        <w:tc>
          <w:tcPr>
            <w:tcW w:w="4621" w:type="dxa"/>
          </w:tcPr>
          <w:p w:rsidR="000B7429" w:rsidRPr="003E4C6E" w:rsidRDefault="000B7429" w:rsidP="005E6E89">
            <w:pPr>
              <w:rPr>
                <w:rFonts w:cs="FrutigerBold"/>
                <w:bCs/>
                <w:sz w:val="24"/>
                <w:szCs w:val="24"/>
              </w:rPr>
            </w:pPr>
          </w:p>
          <w:p w:rsidR="000B7429" w:rsidRPr="003E4C6E" w:rsidRDefault="000B7429" w:rsidP="005E6E89">
            <w:pPr>
              <w:rPr>
                <w:rFonts w:cs="FrutigerBold"/>
                <w:bCs/>
                <w:sz w:val="24"/>
                <w:szCs w:val="24"/>
              </w:rPr>
            </w:pPr>
          </w:p>
          <w:p w:rsidR="000B7429" w:rsidRPr="003E4C6E" w:rsidRDefault="000B7429" w:rsidP="005E6E89">
            <w:pPr>
              <w:rPr>
                <w:rFonts w:cs="FrutigerBold"/>
                <w:bCs/>
                <w:sz w:val="24"/>
                <w:szCs w:val="24"/>
              </w:rPr>
            </w:pPr>
          </w:p>
          <w:p w:rsidR="000B7429" w:rsidRPr="003E4C6E" w:rsidRDefault="000B7429" w:rsidP="005E6E89">
            <w:pPr>
              <w:rPr>
                <w:rFonts w:cs="FrutigerBold"/>
                <w:bCs/>
                <w:sz w:val="24"/>
                <w:szCs w:val="24"/>
              </w:rPr>
            </w:pPr>
          </w:p>
          <w:p w:rsidR="000B7429" w:rsidRPr="003E4C6E" w:rsidRDefault="000B7429" w:rsidP="005E6E89">
            <w:pPr>
              <w:rPr>
                <w:rFonts w:cs="FrutigerBold"/>
                <w:bCs/>
                <w:sz w:val="24"/>
                <w:szCs w:val="24"/>
              </w:rPr>
            </w:pPr>
          </w:p>
          <w:p w:rsidR="000B7429" w:rsidRPr="003E4C6E" w:rsidRDefault="000B7429" w:rsidP="005E6E89">
            <w:pPr>
              <w:rPr>
                <w:rFonts w:cs="FrutigerBold"/>
                <w:bCs/>
                <w:sz w:val="24"/>
                <w:szCs w:val="24"/>
              </w:rPr>
            </w:pPr>
          </w:p>
          <w:p w:rsidR="000B7429" w:rsidRPr="003E4C6E" w:rsidRDefault="000B7429" w:rsidP="005E6E89">
            <w:pPr>
              <w:rPr>
                <w:rFonts w:cs="FrutigerBold"/>
                <w:bCs/>
                <w:sz w:val="24"/>
                <w:szCs w:val="24"/>
              </w:rPr>
            </w:pPr>
          </w:p>
          <w:p w:rsidR="000B7429" w:rsidRPr="003E4C6E" w:rsidRDefault="000B7429" w:rsidP="005E6E89">
            <w:pPr>
              <w:rPr>
                <w:rFonts w:cs="FrutigerBold"/>
                <w:bCs/>
                <w:sz w:val="24"/>
                <w:szCs w:val="24"/>
              </w:rPr>
            </w:pPr>
          </w:p>
          <w:p w:rsidR="000B7429" w:rsidRPr="003E4C6E" w:rsidRDefault="000B7429" w:rsidP="005E6E89">
            <w:pPr>
              <w:rPr>
                <w:rFonts w:cs="FrutigerBold"/>
                <w:bCs/>
                <w:sz w:val="24"/>
                <w:szCs w:val="24"/>
              </w:rPr>
            </w:pPr>
          </w:p>
        </w:tc>
        <w:tc>
          <w:tcPr>
            <w:tcW w:w="4621" w:type="dxa"/>
          </w:tcPr>
          <w:p w:rsidR="000B7429" w:rsidRPr="003E4C6E" w:rsidRDefault="000B7429" w:rsidP="005E6E89">
            <w:pPr>
              <w:rPr>
                <w:rFonts w:cs="FrutigerBold"/>
                <w:bCs/>
                <w:sz w:val="24"/>
                <w:szCs w:val="24"/>
              </w:rPr>
            </w:pPr>
          </w:p>
        </w:tc>
      </w:tr>
    </w:tbl>
    <w:p w:rsidR="000B7429" w:rsidRPr="003E4C6E" w:rsidRDefault="000B7429" w:rsidP="000B7429">
      <w:pPr>
        <w:rPr>
          <w:rFonts w:cs="FrutigerBold"/>
          <w:bCs/>
          <w:sz w:val="24"/>
          <w:szCs w:val="24"/>
        </w:rPr>
      </w:pPr>
    </w:p>
    <w:p w:rsidR="000B7429" w:rsidRPr="000B7429" w:rsidRDefault="000B7429" w:rsidP="000B7429">
      <w:pPr>
        <w:rPr>
          <w:rFonts w:cs="FrutigerBold"/>
          <w:bCs/>
          <w:sz w:val="24"/>
          <w:szCs w:val="24"/>
        </w:rPr>
      </w:pPr>
      <w:r>
        <w:rPr>
          <w:rFonts w:cs="FrutigerBold"/>
          <w:bCs/>
          <w:sz w:val="24"/>
          <w:szCs w:val="24"/>
        </w:rPr>
        <w:t xml:space="preserve">Now re- </w:t>
      </w:r>
      <w:r w:rsidRPr="003E4C6E">
        <w:rPr>
          <w:rFonts w:cs="FrutigerBold"/>
          <w:bCs/>
          <w:sz w:val="24"/>
          <w:szCs w:val="24"/>
        </w:rPr>
        <w:t>read John’s and Jacinta’s stories</w:t>
      </w:r>
      <w:r>
        <w:rPr>
          <w:rFonts w:cs="FrutigerBold"/>
          <w:bCs/>
          <w:sz w:val="24"/>
          <w:szCs w:val="24"/>
        </w:rPr>
        <w:t xml:space="preserve"> above</w:t>
      </w:r>
      <w:r w:rsidRPr="003E4C6E">
        <w:rPr>
          <w:rFonts w:cs="FrutigerBold"/>
          <w:bCs/>
          <w:sz w:val="24"/>
          <w:szCs w:val="24"/>
        </w:rPr>
        <w:t xml:space="preserve">. </w:t>
      </w:r>
    </w:p>
    <w:p w:rsidR="000B7429" w:rsidRPr="00554EDF" w:rsidRDefault="000B7429" w:rsidP="000B7429">
      <w:pPr>
        <w:pStyle w:val="ListParagraph"/>
        <w:numPr>
          <w:ilvl w:val="0"/>
          <w:numId w:val="14"/>
        </w:numPr>
        <w:rPr>
          <w:rFonts w:cs="FrutigerBold"/>
          <w:bCs/>
          <w:i/>
          <w:sz w:val="24"/>
          <w:szCs w:val="24"/>
        </w:rPr>
      </w:pPr>
      <w:r w:rsidRPr="00554EDF">
        <w:rPr>
          <w:rFonts w:cs="FrutigerBold"/>
          <w:bCs/>
          <w:i/>
          <w:sz w:val="24"/>
          <w:szCs w:val="24"/>
        </w:rPr>
        <w:t xml:space="preserve">Which of your skills would you use in engaging with these non-learners and to what purpose? </w:t>
      </w:r>
    </w:p>
    <w:p w:rsidR="000B7429" w:rsidRDefault="000B7429" w:rsidP="000B7429">
      <w:pPr>
        <w:pStyle w:val="ListParagraph"/>
        <w:numPr>
          <w:ilvl w:val="0"/>
          <w:numId w:val="14"/>
        </w:numPr>
        <w:rPr>
          <w:rFonts w:cs="FrutigerBold"/>
          <w:bCs/>
          <w:i/>
          <w:sz w:val="24"/>
          <w:szCs w:val="24"/>
        </w:rPr>
      </w:pPr>
      <w:r w:rsidRPr="00554EDF">
        <w:rPr>
          <w:rFonts w:cs="FrutigerBold"/>
          <w:bCs/>
          <w:i/>
          <w:sz w:val="24"/>
          <w:szCs w:val="24"/>
        </w:rPr>
        <w:t>Could you intervene successfully with John and Jacinta? If not, what is missing from your personal and professional skills inventory?</w:t>
      </w:r>
    </w:p>
    <w:p w:rsidR="00240D34" w:rsidRDefault="00240D34" w:rsidP="00240D34">
      <w:pPr>
        <w:rPr>
          <w:rFonts w:cs="FrutigerBold"/>
          <w:bCs/>
          <w:i/>
          <w:sz w:val="24"/>
          <w:szCs w:val="24"/>
        </w:rPr>
      </w:pPr>
    </w:p>
    <w:p w:rsidR="00240D34" w:rsidRDefault="00240D34" w:rsidP="00240D34">
      <w:pPr>
        <w:rPr>
          <w:rFonts w:cs="FrutigerBold"/>
          <w:bCs/>
          <w:i/>
          <w:sz w:val="24"/>
          <w:szCs w:val="24"/>
        </w:rPr>
      </w:pPr>
    </w:p>
    <w:p w:rsidR="00240D34" w:rsidRPr="00240D34" w:rsidRDefault="00240D34" w:rsidP="00240D34">
      <w:pPr>
        <w:rPr>
          <w:rFonts w:cs="FrutigerBold"/>
          <w:bCs/>
          <w:i/>
          <w:sz w:val="24"/>
          <w:szCs w:val="24"/>
        </w:rPr>
      </w:pPr>
    </w:p>
    <w:p w:rsidR="00A52AA4" w:rsidRPr="00834090" w:rsidRDefault="00430189" w:rsidP="00834090">
      <w:pPr>
        <w:pBdr>
          <w:top w:val="single" w:sz="4" w:space="1" w:color="auto"/>
          <w:left w:val="single" w:sz="4" w:space="4" w:color="auto"/>
          <w:bottom w:val="single" w:sz="4" w:space="1" w:color="auto"/>
          <w:right w:val="single" w:sz="4" w:space="4" w:color="auto"/>
        </w:pBdr>
        <w:jc w:val="center"/>
        <w:rPr>
          <w:rFonts w:cs="FrutigerBold"/>
          <w:b/>
          <w:bCs/>
          <w:sz w:val="28"/>
          <w:szCs w:val="28"/>
        </w:rPr>
      </w:pPr>
      <w:r w:rsidRPr="00834090">
        <w:rPr>
          <w:rFonts w:cs="FrutigerBold"/>
          <w:b/>
          <w:bCs/>
          <w:sz w:val="28"/>
          <w:szCs w:val="28"/>
        </w:rPr>
        <w:lastRenderedPageBreak/>
        <w:t>Unit summary</w:t>
      </w:r>
    </w:p>
    <w:p w:rsidR="00430189" w:rsidRDefault="00AE2042" w:rsidP="00834090">
      <w:pPr>
        <w:pBdr>
          <w:top w:val="single" w:sz="4" w:space="1" w:color="auto"/>
          <w:left w:val="single" w:sz="4" w:space="4" w:color="auto"/>
          <w:bottom w:val="single" w:sz="4" w:space="1" w:color="auto"/>
          <w:right w:val="single" w:sz="4" w:space="4" w:color="auto"/>
        </w:pBdr>
        <w:rPr>
          <w:rFonts w:cs="FrutigerBold"/>
          <w:bCs/>
          <w:sz w:val="24"/>
          <w:szCs w:val="24"/>
        </w:rPr>
      </w:pPr>
      <w:r>
        <w:rPr>
          <w:rFonts w:cs="FrutigerBold"/>
          <w:bCs/>
          <w:sz w:val="24"/>
          <w:szCs w:val="24"/>
        </w:rPr>
        <w:t>‘</w:t>
      </w:r>
      <w:r w:rsidR="00430189">
        <w:rPr>
          <w:rFonts w:cs="FrutigerBold"/>
          <w:bCs/>
          <w:sz w:val="24"/>
          <w:szCs w:val="24"/>
        </w:rPr>
        <w:t>Disadvantage</w:t>
      </w:r>
      <w:r>
        <w:rPr>
          <w:rFonts w:cs="FrutigerBold"/>
          <w:bCs/>
          <w:sz w:val="24"/>
          <w:szCs w:val="24"/>
        </w:rPr>
        <w:t>’, like ‘old’ and ‘learning’ is a complex term with varied meanings.</w:t>
      </w:r>
    </w:p>
    <w:p w:rsidR="00AE2042" w:rsidRDefault="00AE2042" w:rsidP="00834090">
      <w:pPr>
        <w:pBdr>
          <w:top w:val="single" w:sz="4" w:space="1" w:color="auto"/>
          <w:left w:val="single" w:sz="4" w:space="4" w:color="auto"/>
          <w:bottom w:val="single" w:sz="4" w:space="1" w:color="auto"/>
          <w:right w:val="single" w:sz="4" w:space="4" w:color="auto"/>
        </w:pBdr>
        <w:rPr>
          <w:rFonts w:cs="FrutigerBold"/>
          <w:bCs/>
          <w:sz w:val="24"/>
          <w:szCs w:val="24"/>
        </w:rPr>
      </w:pPr>
      <w:r>
        <w:rPr>
          <w:rFonts w:cs="FrutigerBold"/>
          <w:bCs/>
          <w:sz w:val="24"/>
          <w:szCs w:val="24"/>
        </w:rPr>
        <w:t>Being or the perception of being at disadvantage may lead to discrimination.</w:t>
      </w:r>
    </w:p>
    <w:p w:rsidR="00AE2042" w:rsidRDefault="00AE2042" w:rsidP="00834090">
      <w:pPr>
        <w:pBdr>
          <w:top w:val="single" w:sz="4" w:space="1" w:color="auto"/>
          <w:left w:val="single" w:sz="4" w:space="4" w:color="auto"/>
          <w:bottom w:val="single" w:sz="4" w:space="1" w:color="auto"/>
          <w:right w:val="single" w:sz="4" w:space="4" w:color="auto"/>
        </w:pBdr>
        <w:rPr>
          <w:rFonts w:cs="FrutigerBold"/>
          <w:bCs/>
          <w:sz w:val="24"/>
          <w:szCs w:val="24"/>
        </w:rPr>
      </w:pPr>
      <w:r>
        <w:rPr>
          <w:rFonts w:cs="FrutigerBold"/>
          <w:bCs/>
          <w:sz w:val="24"/>
          <w:szCs w:val="24"/>
        </w:rPr>
        <w:t>Those who are ‘old’ are not always ‘disadvantaged’.</w:t>
      </w:r>
    </w:p>
    <w:p w:rsidR="00AE2042" w:rsidRDefault="00AE2042" w:rsidP="00834090">
      <w:pPr>
        <w:pBdr>
          <w:top w:val="single" w:sz="4" w:space="1" w:color="auto"/>
          <w:left w:val="single" w:sz="4" w:space="4" w:color="auto"/>
          <w:bottom w:val="single" w:sz="4" w:space="1" w:color="auto"/>
          <w:right w:val="single" w:sz="4" w:space="4" w:color="auto"/>
        </w:pBdr>
        <w:rPr>
          <w:rFonts w:cs="FrutigerBold"/>
          <w:bCs/>
          <w:sz w:val="24"/>
          <w:szCs w:val="24"/>
        </w:rPr>
      </w:pPr>
      <w:r>
        <w:rPr>
          <w:rFonts w:cs="FrutigerBold"/>
          <w:bCs/>
          <w:sz w:val="24"/>
          <w:szCs w:val="24"/>
        </w:rPr>
        <w:t>The ageing process may result in factors that create or increase disadvantage.</w:t>
      </w:r>
    </w:p>
    <w:p w:rsidR="00AE2042" w:rsidRDefault="00834090" w:rsidP="00834090">
      <w:pPr>
        <w:pBdr>
          <w:top w:val="single" w:sz="4" w:space="1" w:color="auto"/>
          <w:left w:val="single" w:sz="4" w:space="4" w:color="auto"/>
          <w:bottom w:val="single" w:sz="4" w:space="1" w:color="auto"/>
          <w:right w:val="single" w:sz="4" w:space="4" w:color="auto"/>
        </w:pBdr>
        <w:rPr>
          <w:rFonts w:cs="FrutigerBold"/>
          <w:bCs/>
          <w:sz w:val="24"/>
          <w:szCs w:val="24"/>
        </w:rPr>
      </w:pPr>
      <w:r>
        <w:rPr>
          <w:rFonts w:cs="FrutigerBold"/>
          <w:bCs/>
          <w:sz w:val="24"/>
          <w:szCs w:val="24"/>
        </w:rPr>
        <w:t>Tackling barriers to participation caused by disadvantage is part of the role of the learning facilitator but not solely their responsibility.</w:t>
      </w:r>
    </w:p>
    <w:p w:rsidR="007A00E2" w:rsidRDefault="007A00E2" w:rsidP="00697124">
      <w:pPr>
        <w:rPr>
          <w:rFonts w:cs="FrutigerBold"/>
          <w:bCs/>
          <w:sz w:val="24"/>
          <w:szCs w:val="24"/>
        </w:rPr>
      </w:pPr>
    </w:p>
    <w:p w:rsidR="005A1035" w:rsidRDefault="005A1035">
      <w:pPr>
        <w:rPr>
          <w:rFonts w:cs="FrutigerBold"/>
          <w:bCs/>
          <w:sz w:val="24"/>
          <w:szCs w:val="24"/>
        </w:rPr>
      </w:pPr>
      <w:r>
        <w:rPr>
          <w:rFonts w:cs="FrutigerBold"/>
          <w:bCs/>
          <w:sz w:val="24"/>
          <w:szCs w:val="24"/>
        </w:rPr>
        <w:br w:type="page"/>
      </w:r>
    </w:p>
    <w:p w:rsidR="009B1AA6" w:rsidRPr="00214A78" w:rsidRDefault="00097E3A" w:rsidP="00214A78">
      <w:pPr>
        <w:jc w:val="center"/>
        <w:rPr>
          <w:rFonts w:cs="FrutigerBold"/>
          <w:b/>
          <w:bCs/>
          <w:color w:val="0070C0"/>
          <w:sz w:val="32"/>
          <w:szCs w:val="32"/>
        </w:rPr>
      </w:pPr>
      <w:r w:rsidRPr="00214A78">
        <w:rPr>
          <w:rFonts w:cs="FrutigerBold"/>
          <w:b/>
          <w:bCs/>
          <w:color w:val="0070C0"/>
          <w:sz w:val="32"/>
          <w:szCs w:val="32"/>
        </w:rPr>
        <w:lastRenderedPageBreak/>
        <w:t>Unit 4</w:t>
      </w:r>
      <w:r w:rsidR="009B1AA6" w:rsidRPr="00214A78">
        <w:rPr>
          <w:rFonts w:cs="FrutigerBold"/>
          <w:b/>
          <w:bCs/>
          <w:color w:val="0070C0"/>
          <w:sz w:val="32"/>
          <w:szCs w:val="32"/>
        </w:rPr>
        <w:t xml:space="preserve"> </w:t>
      </w:r>
      <w:r w:rsidR="005A1035" w:rsidRPr="00214A78">
        <w:rPr>
          <w:rFonts w:cs="FrutigerBold"/>
          <w:b/>
          <w:bCs/>
          <w:color w:val="0070C0"/>
          <w:sz w:val="32"/>
          <w:szCs w:val="32"/>
        </w:rPr>
        <w:t xml:space="preserve">- </w:t>
      </w:r>
      <w:r w:rsidR="009B1AA6" w:rsidRPr="00214A78">
        <w:rPr>
          <w:rFonts w:cs="FrutigerBold"/>
          <w:b/>
          <w:bCs/>
          <w:color w:val="0070C0"/>
          <w:sz w:val="32"/>
          <w:szCs w:val="32"/>
        </w:rPr>
        <w:t>Getting to know learners</w:t>
      </w:r>
    </w:p>
    <w:p w:rsidR="00E95913" w:rsidRPr="003E4C6E" w:rsidRDefault="009B1AA6" w:rsidP="003405B1">
      <w:pPr>
        <w:rPr>
          <w:rFonts w:cs="FrutigerBold"/>
          <w:bCs/>
          <w:sz w:val="24"/>
          <w:szCs w:val="24"/>
        </w:rPr>
      </w:pPr>
      <w:r w:rsidRPr="003E4C6E">
        <w:rPr>
          <w:rFonts w:cs="FrutigerBold"/>
          <w:bCs/>
          <w:sz w:val="24"/>
          <w:szCs w:val="24"/>
        </w:rPr>
        <w:t xml:space="preserve">This unit looks at first contacts. At its heart are best practice principles pertinent to all adult teaching In respect of </w:t>
      </w:r>
      <w:r w:rsidR="00E95913" w:rsidRPr="003E4C6E">
        <w:rPr>
          <w:rFonts w:cs="FrutigerBold"/>
          <w:bCs/>
          <w:sz w:val="24"/>
          <w:szCs w:val="24"/>
        </w:rPr>
        <w:t>understanding the motivations, expectations and aspirations of learners in order to plan and deliver relevant learning. In the case of non-participant and hard-to-reach adults first contact can be challenging not least because of the dire consequences of mismanagement.</w:t>
      </w:r>
    </w:p>
    <w:p w:rsidR="00E95913" w:rsidRDefault="00E95913" w:rsidP="00CA1DD6">
      <w:pPr>
        <w:pBdr>
          <w:top w:val="single" w:sz="4" w:space="1" w:color="auto" w:shadow="1"/>
          <w:left w:val="single" w:sz="4" w:space="4" w:color="auto" w:shadow="1"/>
          <w:bottom w:val="single" w:sz="4" w:space="1" w:color="auto" w:shadow="1"/>
          <w:right w:val="single" w:sz="4" w:space="4" w:color="auto" w:shadow="1"/>
        </w:pBdr>
        <w:rPr>
          <w:rFonts w:cs="FrutigerBold"/>
          <w:bCs/>
          <w:sz w:val="24"/>
          <w:szCs w:val="24"/>
        </w:rPr>
      </w:pPr>
      <w:r w:rsidRPr="003E4C6E">
        <w:rPr>
          <w:rFonts w:cs="FrutigerBold"/>
          <w:b/>
          <w:bCs/>
          <w:sz w:val="24"/>
          <w:szCs w:val="24"/>
        </w:rPr>
        <w:t>Learning outcomes</w:t>
      </w:r>
      <w:r w:rsidR="005A1035">
        <w:rPr>
          <w:rFonts w:cs="FrutigerBold"/>
          <w:b/>
          <w:bCs/>
          <w:sz w:val="24"/>
          <w:szCs w:val="24"/>
        </w:rPr>
        <w:br/>
      </w:r>
      <w:proofErr w:type="gramStart"/>
      <w:r w:rsidRPr="003E4C6E">
        <w:rPr>
          <w:rFonts w:cs="FrutigerBold"/>
          <w:bCs/>
          <w:sz w:val="24"/>
          <w:szCs w:val="24"/>
        </w:rPr>
        <w:t>On</w:t>
      </w:r>
      <w:proofErr w:type="gramEnd"/>
      <w:r w:rsidRPr="003E4C6E">
        <w:rPr>
          <w:rFonts w:cs="FrutigerBold"/>
          <w:bCs/>
          <w:sz w:val="24"/>
          <w:szCs w:val="24"/>
        </w:rPr>
        <w:t xml:space="preserve"> completion of this unit you will:</w:t>
      </w:r>
    </w:p>
    <w:p w:rsidR="00176A4F" w:rsidRPr="00176A4F" w:rsidRDefault="00176A4F" w:rsidP="00CA1DD6">
      <w:pPr>
        <w:pBdr>
          <w:top w:val="single" w:sz="4" w:space="1" w:color="auto" w:shadow="1"/>
          <w:left w:val="single" w:sz="4" w:space="4" w:color="auto" w:shadow="1"/>
          <w:bottom w:val="single" w:sz="4" w:space="1" w:color="auto" w:shadow="1"/>
          <w:right w:val="single" w:sz="4" w:space="4" w:color="auto" w:shadow="1"/>
        </w:pBdr>
        <w:rPr>
          <w:rFonts w:cs="FrutigerBold"/>
          <w:bCs/>
          <w:i/>
          <w:sz w:val="24"/>
          <w:szCs w:val="24"/>
        </w:rPr>
      </w:pPr>
      <w:r w:rsidRPr="00176A4F">
        <w:rPr>
          <w:rFonts w:cs="FrutigerBold"/>
          <w:bCs/>
          <w:i/>
          <w:sz w:val="24"/>
          <w:szCs w:val="24"/>
        </w:rPr>
        <w:t>Recognise role ‘attitude’ plays in later-life learning</w:t>
      </w:r>
    </w:p>
    <w:p w:rsidR="00E95913" w:rsidRPr="003E4C6E" w:rsidRDefault="00E95913" w:rsidP="00CA1DD6">
      <w:pPr>
        <w:pBdr>
          <w:top w:val="single" w:sz="4" w:space="1" w:color="auto" w:shadow="1"/>
          <w:left w:val="single" w:sz="4" w:space="4" w:color="auto" w:shadow="1"/>
          <w:bottom w:val="single" w:sz="4" w:space="1" w:color="auto" w:shadow="1"/>
          <w:right w:val="single" w:sz="4" w:space="4" w:color="auto" w:shadow="1"/>
        </w:pBdr>
        <w:rPr>
          <w:rFonts w:cs="FrutigerBold"/>
          <w:bCs/>
          <w:i/>
          <w:sz w:val="24"/>
          <w:szCs w:val="24"/>
        </w:rPr>
      </w:pPr>
      <w:r w:rsidRPr="003E4C6E">
        <w:rPr>
          <w:rFonts w:cs="FrutigerBold"/>
          <w:bCs/>
          <w:i/>
          <w:sz w:val="24"/>
          <w:szCs w:val="24"/>
        </w:rPr>
        <w:t>Understand the teacher’s role in initial engagement practices</w:t>
      </w:r>
    </w:p>
    <w:p w:rsidR="00E95913" w:rsidRPr="003E4C6E" w:rsidRDefault="00E95913" w:rsidP="00CA1DD6">
      <w:pPr>
        <w:pBdr>
          <w:top w:val="single" w:sz="4" w:space="1" w:color="auto" w:shadow="1"/>
          <w:left w:val="single" w:sz="4" w:space="4" w:color="auto" w:shadow="1"/>
          <w:bottom w:val="single" w:sz="4" w:space="1" w:color="auto" w:shadow="1"/>
          <w:right w:val="single" w:sz="4" w:space="4" w:color="auto" w:shadow="1"/>
        </w:pBdr>
        <w:rPr>
          <w:rFonts w:cs="FrutigerBold"/>
          <w:bCs/>
          <w:i/>
          <w:sz w:val="24"/>
          <w:szCs w:val="24"/>
        </w:rPr>
      </w:pPr>
      <w:r w:rsidRPr="003E4C6E">
        <w:rPr>
          <w:rFonts w:cs="FrutigerBold"/>
          <w:bCs/>
          <w:i/>
          <w:sz w:val="24"/>
          <w:szCs w:val="24"/>
        </w:rPr>
        <w:t>Gain insight into methodologies for first contact with non-participants</w:t>
      </w:r>
    </w:p>
    <w:p w:rsidR="00E95913" w:rsidRPr="003E4C6E" w:rsidRDefault="00E95913" w:rsidP="00CA1DD6">
      <w:pPr>
        <w:pBdr>
          <w:top w:val="single" w:sz="4" w:space="1" w:color="auto" w:shadow="1"/>
          <w:left w:val="single" w:sz="4" w:space="4" w:color="auto" w:shadow="1"/>
          <w:bottom w:val="single" w:sz="4" w:space="1" w:color="auto" w:shadow="1"/>
          <w:right w:val="single" w:sz="4" w:space="4" w:color="auto" w:shadow="1"/>
        </w:pBdr>
        <w:rPr>
          <w:rFonts w:cs="FrutigerBold"/>
          <w:bCs/>
          <w:i/>
          <w:sz w:val="24"/>
          <w:szCs w:val="24"/>
        </w:rPr>
      </w:pPr>
      <w:r w:rsidRPr="003E4C6E">
        <w:rPr>
          <w:rFonts w:cs="FrutigerBold"/>
          <w:bCs/>
          <w:i/>
          <w:sz w:val="24"/>
          <w:szCs w:val="24"/>
        </w:rPr>
        <w:t>Develop awareness of the principles of positive first engagement strategies.</w:t>
      </w:r>
    </w:p>
    <w:p w:rsidR="00CF1465" w:rsidRPr="00214A78" w:rsidRDefault="00CE6D23" w:rsidP="00CA1DD6">
      <w:pPr>
        <w:jc w:val="center"/>
        <w:rPr>
          <w:rFonts w:cs="FrutigerBold"/>
          <w:b/>
          <w:bCs/>
          <w:i/>
          <w:color w:val="FF0000"/>
          <w:sz w:val="24"/>
          <w:szCs w:val="24"/>
        </w:rPr>
      </w:pPr>
      <w:r w:rsidRPr="00214A78">
        <w:rPr>
          <w:rFonts w:cs="FrutigerBold"/>
          <w:b/>
          <w:bCs/>
          <w:i/>
          <w:color w:val="FF0000"/>
          <w:sz w:val="24"/>
          <w:szCs w:val="24"/>
        </w:rPr>
        <w:t>4</w:t>
      </w:r>
      <w:r w:rsidR="00CF1465" w:rsidRPr="00214A78">
        <w:rPr>
          <w:rFonts w:cs="FrutigerBold"/>
          <w:b/>
          <w:bCs/>
          <w:i/>
          <w:color w:val="FF0000"/>
          <w:sz w:val="24"/>
          <w:szCs w:val="24"/>
        </w:rPr>
        <w:t xml:space="preserve">.1 </w:t>
      </w:r>
      <w:r w:rsidR="0044564E">
        <w:rPr>
          <w:rFonts w:cs="FrutigerBold"/>
          <w:b/>
          <w:bCs/>
          <w:i/>
          <w:color w:val="FF0000"/>
          <w:sz w:val="24"/>
          <w:szCs w:val="24"/>
        </w:rPr>
        <w:t>P</w:t>
      </w:r>
      <w:r w:rsidR="005322A4" w:rsidRPr="00214A78">
        <w:rPr>
          <w:rFonts w:cs="FrutigerBold"/>
          <w:b/>
          <w:bCs/>
          <w:i/>
          <w:color w:val="FF0000"/>
          <w:sz w:val="24"/>
          <w:szCs w:val="24"/>
        </w:rPr>
        <w:t>ushing out the boundaries</w:t>
      </w:r>
    </w:p>
    <w:p w:rsidR="00821A4A" w:rsidRPr="003E4C6E" w:rsidRDefault="00CF1465" w:rsidP="005A1035">
      <w:pPr>
        <w:ind w:right="-330"/>
        <w:jc w:val="both"/>
        <w:rPr>
          <w:rFonts w:cs="FrutigerBold"/>
          <w:bCs/>
          <w:sz w:val="24"/>
          <w:szCs w:val="24"/>
        </w:rPr>
      </w:pPr>
      <w:r w:rsidRPr="003E4C6E">
        <w:rPr>
          <w:rFonts w:cs="FrutigerBold"/>
          <w:bCs/>
          <w:sz w:val="24"/>
          <w:szCs w:val="24"/>
        </w:rPr>
        <w:t xml:space="preserve">Contexts </w:t>
      </w:r>
      <w:r w:rsidR="007D3D21" w:rsidRPr="003E4C6E">
        <w:rPr>
          <w:rFonts w:cs="FrutigerBold"/>
          <w:bCs/>
          <w:sz w:val="24"/>
          <w:szCs w:val="24"/>
        </w:rPr>
        <w:t>have the habit of prescribing teacher</w:t>
      </w:r>
      <w:r w:rsidRPr="003E4C6E">
        <w:rPr>
          <w:rFonts w:cs="FrutigerBold"/>
          <w:bCs/>
          <w:sz w:val="24"/>
          <w:szCs w:val="24"/>
        </w:rPr>
        <w:t xml:space="preserve"> behaviour. For those working in formal and non-formal adult education institutional constraints </w:t>
      </w:r>
      <w:r w:rsidR="00BB5697" w:rsidRPr="003E4C6E">
        <w:rPr>
          <w:rFonts w:cs="FrutigerBold"/>
          <w:bCs/>
          <w:sz w:val="24"/>
          <w:szCs w:val="24"/>
        </w:rPr>
        <w:t>can</w:t>
      </w:r>
      <w:r w:rsidR="007D3D21" w:rsidRPr="003E4C6E">
        <w:rPr>
          <w:rFonts w:cs="FrutigerBold"/>
          <w:bCs/>
          <w:sz w:val="24"/>
          <w:szCs w:val="24"/>
        </w:rPr>
        <w:t xml:space="preserve"> dictate</w:t>
      </w:r>
      <w:r w:rsidRPr="003E4C6E">
        <w:rPr>
          <w:rFonts w:cs="FrutigerBold"/>
          <w:bCs/>
          <w:sz w:val="24"/>
          <w:szCs w:val="24"/>
        </w:rPr>
        <w:t xml:space="preserve"> the direction of travel for both teachers and learners. For learning facilitators in sectors outside education</w:t>
      </w:r>
      <w:r w:rsidR="007D3D21" w:rsidRPr="003E4C6E">
        <w:rPr>
          <w:rFonts w:cs="FrutigerBold"/>
          <w:bCs/>
          <w:sz w:val="24"/>
          <w:szCs w:val="24"/>
        </w:rPr>
        <w:t>,</w:t>
      </w:r>
      <w:r w:rsidRPr="003E4C6E">
        <w:rPr>
          <w:rFonts w:cs="FrutigerBold"/>
          <w:bCs/>
          <w:sz w:val="24"/>
          <w:szCs w:val="24"/>
        </w:rPr>
        <w:t xml:space="preserve"> organisational impact maybe different but just as limiting.</w:t>
      </w:r>
      <w:r w:rsidR="007D3D21" w:rsidRPr="003E4C6E">
        <w:rPr>
          <w:rFonts w:cs="FrutigerBold"/>
          <w:bCs/>
          <w:sz w:val="24"/>
          <w:szCs w:val="24"/>
        </w:rPr>
        <w:t xml:space="preserve"> For learning participants this means that those who understand the rules and, more importantly, have the</w:t>
      </w:r>
      <w:r w:rsidR="00214A78">
        <w:rPr>
          <w:rFonts w:cs="FrutigerBold"/>
          <w:bCs/>
          <w:sz w:val="24"/>
          <w:szCs w:val="24"/>
        </w:rPr>
        <w:t xml:space="preserve"> skills to manipulate them</w:t>
      </w:r>
      <w:r w:rsidR="007D3D21" w:rsidRPr="003E4C6E">
        <w:rPr>
          <w:rFonts w:cs="FrutigerBold"/>
          <w:bCs/>
          <w:sz w:val="24"/>
          <w:szCs w:val="24"/>
        </w:rPr>
        <w:t xml:space="preserve"> can take part. </w:t>
      </w:r>
      <w:r w:rsidR="007632DF" w:rsidRPr="003E4C6E">
        <w:rPr>
          <w:rFonts w:cs="FrutigerBold"/>
          <w:bCs/>
          <w:sz w:val="24"/>
          <w:szCs w:val="24"/>
        </w:rPr>
        <w:t>Non-participation in learning may have</w:t>
      </w:r>
      <w:r w:rsidR="007D3D21" w:rsidRPr="003E4C6E">
        <w:rPr>
          <w:rFonts w:cs="FrutigerBold"/>
          <w:bCs/>
          <w:sz w:val="24"/>
          <w:szCs w:val="24"/>
        </w:rPr>
        <w:t xml:space="preserve"> quite a bit to do with adverse attitudes on the p</w:t>
      </w:r>
      <w:r w:rsidR="00821A4A" w:rsidRPr="003E4C6E">
        <w:rPr>
          <w:rFonts w:cs="FrutigerBold"/>
          <w:bCs/>
          <w:sz w:val="24"/>
          <w:szCs w:val="24"/>
        </w:rPr>
        <w:t>art of organisation hierarchies</w:t>
      </w:r>
      <w:r w:rsidR="00626632">
        <w:rPr>
          <w:rFonts w:cs="FrutigerBold"/>
          <w:bCs/>
          <w:sz w:val="24"/>
          <w:szCs w:val="24"/>
        </w:rPr>
        <w:t xml:space="preserve"> or individual teachers</w:t>
      </w:r>
      <w:r w:rsidR="00821A4A" w:rsidRPr="003E4C6E">
        <w:rPr>
          <w:rFonts w:cs="FrutigerBold"/>
          <w:bCs/>
          <w:sz w:val="24"/>
          <w:szCs w:val="24"/>
        </w:rPr>
        <w:t>.</w:t>
      </w:r>
    </w:p>
    <w:p w:rsidR="00CF1465" w:rsidRPr="003E4C6E" w:rsidRDefault="00821A4A" w:rsidP="005A1035">
      <w:pPr>
        <w:ind w:right="-330"/>
        <w:jc w:val="both"/>
        <w:rPr>
          <w:rFonts w:cs="FrutigerBold"/>
          <w:bCs/>
          <w:sz w:val="24"/>
          <w:szCs w:val="24"/>
        </w:rPr>
      </w:pPr>
      <w:r w:rsidRPr="003E4C6E">
        <w:rPr>
          <w:rFonts w:cs="FrutigerBold"/>
          <w:bCs/>
          <w:sz w:val="24"/>
          <w:szCs w:val="24"/>
        </w:rPr>
        <w:t>One of the strengths of adult learning is that it does not have to be, and in many cases is not, constrained by the same limitations imposed on the education of young people. Yet an inclination to replicate school behaviour is in evidence in much of what takes place</w:t>
      </w:r>
      <w:r w:rsidR="00687BBD">
        <w:rPr>
          <w:rFonts w:cs="FrutigerBold"/>
          <w:bCs/>
          <w:sz w:val="24"/>
          <w:szCs w:val="24"/>
        </w:rPr>
        <w:t>,</w:t>
      </w:r>
      <w:r w:rsidRPr="003E4C6E">
        <w:rPr>
          <w:rFonts w:cs="FrutigerBold"/>
          <w:bCs/>
          <w:sz w:val="24"/>
          <w:szCs w:val="24"/>
        </w:rPr>
        <w:t xml:space="preserve"> dictated by the expectations of teachers and learners and reinforced by the application of rules and regulations.</w:t>
      </w:r>
    </w:p>
    <w:p w:rsidR="00821A4A" w:rsidRPr="00214A78" w:rsidRDefault="00821A4A" w:rsidP="00687BBD">
      <w:pPr>
        <w:jc w:val="center"/>
        <w:rPr>
          <w:rFonts w:cs="FrutigerBold"/>
          <w:b/>
          <w:bCs/>
          <w:color w:val="F357BF"/>
          <w:sz w:val="24"/>
          <w:szCs w:val="24"/>
        </w:rPr>
      </w:pPr>
      <w:r w:rsidRPr="00214A78">
        <w:rPr>
          <w:rFonts w:cs="FrutigerBold"/>
          <w:b/>
          <w:bCs/>
          <w:color w:val="F357BF"/>
          <w:sz w:val="24"/>
          <w:szCs w:val="24"/>
        </w:rPr>
        <w:t>Over to you</w:t>
      </w:r>
    </w:p>
    <w:p w:rsidR="00456B18" w:rsidRPr="00687BBD" w:rsidRDefault="000070CB" w:rsidP="00456B18">
      <w:pPr>
        <w:rPr>
          <w:i/>
          <w:lang w:val="en-US"/>
        </w:rPr>
      </w:pPr>
      <w:r>
        <w:rPr>
          <w:i/>
          <w:lang w:val="en-US"/>
        </w:rPr>
        <w:t xml:space="preserve">Consider the </w:t>
      </w:r>
      <w:r w:rsidR="00456B18" w:rsidRPr="00687BBD">
        <w:rPr>
          <w:i/>
          <w:lang w:val="en-US"/>
        </w:rPr>
        <w:t xml:space="preserve">picture </w:t>
      </w:r>
      <w:r>
        <w:rPr>
          <w:i/>
          <w:lang w:val="en-US"/>
        </w:rPr>
        <w:t>below. Answer the questions</w:t>
      </w:r>
      <w:r w:rsidR="00456B18" w:rsidRPr="00687BBD">
        <w:rPr>
          <w:i/>
          <w:lang w:val="en-US"/>
        </w:rPr>
        <w:t>.</w:t>
      </w:r>
    </w:p>
    <w:p w:rsidR="00456B18" w:rsidRDefault="000070CB" w:rsidP="00456B18">
      <w:pPr>
        <w:jc w:val="center"/>
        <w:rPr>
          <w:rFonts w:cs="FrutigerBold"/>
          <w:b/>
          <w:bCs/>
          <w:sz w:val="24"/>
          <w:szCs w:val="24"/>
        </w:rPr>
      </w:pPr>
      <w:r>
        <w:rPr>
          <w:noProof/>
          <w:lang w:eastAsia="en-GB"/>
        </w:rPr>
        <w:lastRenderedPageBreak/>
        <w:drawing>
          <wp:inline distT="0" distB="0" distL="0" distR="0">
            <wp:extent cx="5731510" cy="4460684"/>
            <wp:effectExtent l="0" t="0" r="2540" b="0"/>
            <wp:docPr id="7" name="Picture 7" descr="old-man-on-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man-on-stree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1510" cy="4460684"/>
                    </a:xfrm>
                    <a:prstGeom prst="rect">
                      <a:avLst/>
                    </a:prstGeom>
                    <a:noFill/>
                    <a:ln>
                      <a:noFill/>
                    </a:ln>
                  </pic:spPr>
                </pic:pic>
              </a:graphicData>
            </a:graphic>
          </wp:inline>
        </w:drawing>
      </w:r>
    </w:p>
    <w:p w:rsidR="00C06BE4" w:rsidRDefault="00C06BE4" w:rsidP="00FB61B0">
      <w:pPr>
        <w:pStyle w:val="ListParagraph"/>
        <w:numPr>
          <w:ilvl w:val="0"/>
          <w:numId w:val="31"/>
        </w:numPr>
        <w:spacing w:after="0" w:line="240" w:lineRule="auto"/>
        <w:rPr>
          <w:rFonts w:cs="Calibri"/>
          <w:i/>
          <w:sz w:val="24"/>
          <w:szCs w:val="24"/>
          <w:lang w:val="en-US"/>
        </w:rPr>
      </w:pPr>
      <w:r>
        <w:rPr>
          <w:rFonts w:cs="Calibri"/>
          <w:i/>
          <w:sz w:val="24"/>
          <w:szCs w:val="24"/>
          <w:lang w:val="en-US"/>
        </w:rPr>
        <w:t>Observation</w:t>
      </w:r>
    </w:p>
    <w:p w:rsidR="00C06BE4" w:rsidRDefault="00C06BE4" w:rsidP="00F90335">
      <w:pPr>
        <w:pStyle w:val="ListParagraph"/>
        <w:numPr>
          <w:ilvl w:val="0"/>
          <w:numId w:val="16"/>
        </w:numPr>
        <w:spacing w:after="0" w:line="240" w:lineRule="auto"/>
        <w:rPr>
          <w:rFonts w:cs="Calibri"/>
          <w:i/>
          <w:sz w:val="24"/>
          <w:szCs w:val="24"/>
          <w:lang w:val="en-US"/>
        </w:rPr>
      </w:pPr>
      <w:r>
        <w:rPr>
          <w:rFonts w:cs="Calibri"/>
          <w:i/>
          <w:sz w:val="24"/>
          <w:szCs w:val="24"/>
          <w:lang w:val="en-US"/>
        </w:rPr>
        <w:t>What do you see?</w:t>
      </w:r>
    </w:p>
    <w:p w:rsidR="00C06BE4" w:rsidRDefault="00C06BE4" w:rsidP="00F90335">
      <w:pPr>
        <w:pStyle w:val="ListParagraph"/>
        <w:numPr>
          <w:ilvl w:val="0"/>
          <w:numId w:val="16"/>
        </w:numPr>
        <w:spacing w:after="0" w:line="240" w:lineRule="auto"/>
        <w:rPr>
          <w:rFonts w:cs="Calibri"/>
          <w:i/>
          <w:sz w:val="24"/>
          <w:szCs w:val="24"/>
          <w:lang w:val="en-US"/>
        </w:rPr>
      </w:pPr>
      <w:r>
        <w:rPr>
          <w:rFonts w:cs="Calibri"/>
          <w:i/>
          <w:sz w:val="24"/>
          <w:szCs w:val="24"/>
          <w:lang w:val="en-US"/>
        </w:rPr>
        <w:t>Where and when could the scene be taking place?</w:t>
      </w:r>
    </w:p>
    <w:p w:rsidR="00C06BE4" w:rsidRDefault="00C06BE4" w:rsidP="00F90335">
      <w:pPr>
        <w:pStyle w:val="ListParagraph"/>
        <w:numPr>
          <w:ilvl w:val="0"/>
          <w:numId w:val="16"/>
        </w:numPr>
        <w:spacing w:after="0" w:line="240" w:lineRule="auto"/>
        <w:rPr>
          <w:rFonts w:cs="Calibri"/>
          <w:i/>
          <w:sz w:val="24"/>
          <w:szCs w:val="24"/>
          <w:lang w:val="en-US"/>
        </w:rPr>
      </w:pPr>
      <w:r>
        <w:rPr>
          <w:rFonts w:cs="Calibri"/>
          <w:i/>
          <w:sz w:val="24"/>
          <w:szCs w:val="24"/>
          <w:lang w:val="en-US"/>
        </w:rPr>
        <w:t>Is there something that puzzles or upsets you?</w:t>
      </w:r>
    </w:p>
    <w:p w:rsidR="00C06BE4" w:rsidRDefault="00C06BE4" w:rsidP="00F90335">
      <w:pPr>
        <w:pStyle w:val="ListParagraph"/>
        <w:numPr>
          <w:ilvl w:val="0"/>
          <w:numId w:val="16"/>
        </w:numPr>
        <w:spacing w:after="0" w:line="240" w:lineRule="auto"/>
        <w:rPr>
          <w:rFonts w:cs="Calibri"/>
          <w:i/>
          <w:sz w:val="24"/>
          <w:szCs w:val="24"/>
          <w:lang w:val="en-US"/>
        </w:rPr>
      </w:pPr>
      <w:r>
        <w:rPr>
          <w:rFonts w:cs="Calibri"/>
          <w:i/>
          <w:sz w:val="24"/>
          <w:szCs w:val="24"/>
          <w:lang w:val="en-US"/>
        </w:rPr>
        <w:t>What feelings does this scene create for you?</w:t>
      </w:r>
    </w:p>
    <w:p w:rsidR="00C06BE4" w:rsidRDefault="00C06BE4" w:rsidP="00F90335">
      <w:pPr>
        <w:pStyle w:val="ListParagraph"/>
        <w:numPr>
          <w:ilvl w:val="0"/>
          <w:numId w:val="16"/>
        </w:numPr>
        <w:spacing w:after="0" w:line="240" w:lineRule="auto"/>
        <w:rPr>
          <w:rFonts w:cs="Calibri"/>
          <w:i/>
          <w:sz w:val="24"/>
          <w:szCs w:val="24"/>
          <w:lang w:val="en-US"/>
        </w:rPr>
      </w:pPr>
      <w:r>
        <w:rPr>
          <w:rFonts w:cs="Calibri"/>
          <w:i/>
          <w:sz w:val="24"/>
          <w:szCs w:val="24"/>
          <w:lang w:val="en-US"/>
        </w:rPr>
        <w:t>Describe the situation from the perspective of the old man.</w:t>
      </w:r>
    </w:p>
    <w:p w:rsidR="00C06BE4" w:rsidRPr="00C06BE4" w:rsidRDefault="00C06BE4" w:rsidP="00C06BE4">
      <w:pPr>
        <w:pStyle w:val="ListParagraph"/>
        <w:spacing w:after="0" w:line="240" w:lineRule="auto"/>
        <w:rPr>
          <w:rFonts w:cs="Calibri"/>
          <w:i/>
          <w:sz w:val="24"/>
          <w:szCs w:val="24"/>
          <w:lang w:val="en-US"/>
        </w:rPr>
      </w:pPr>
    </w:p>
    <w:p w:rsidR="00C06BE4" w:rsidRDefault="00C06BE4" w:rsidP="00FB61B0">
      <w:pPr>
        <w:pStyle w:val="ListParagraph"/>
        <w:numPr>
          <w:ilvl w:val="0"/>
          <w:numId w:val="31"/>
        </w:numPr>
        <w:spacing w:after="0" w:line="240" w:lineRule="auto"/>
        <w:rPr>
          <w:rFonts w:cs="Calibri"/>
          <w:i/>
          <w:sz w:val="24"/>
          <w:szCs w:val="24"/>
          <w:lang w:val="en-US"/>
        </w:rPr>
      </w:pPr>
      <w:r>
        <w:rPr>
          <w:rFonts w:cs="Calibri"/>
          <w:i/>
          <w:sz w:val="24"/>
          <w:szCs w:val="24"/>
          <w:lang w:val="en-US"/>
        </w:rPr>
        <w:t>Analysis</w:t>
      </w:r>
    </w:p>
    <w:p w:rsidR="00C06BE4" w:rsidRDefault="00C06BE4" w:rsidP="00FB61B0">
      <w:pPr>
        <w:pStyle w:val="ListParagraph"/>
        <w:numPr>
          <w:ilvl w:val="0"/>
          <w:numId w:val="32"/>
        </w:numPr>
        <w:spacing w:after="0" w:line="240" w:lineRule="auto"/>
        <w:rPr>
          <w:rFonts w:cs="Calibri"/>
          <w:i/>
          <w:sz w:val="24"/>
          <w:szCs w:val="24"/>
          <w:lang w:val="en-US"/>
        </w:rPr>
      </w:pPr>
      <w:r>
        <w:rPr>
          <w:rFonts w:cs="Calibri"/>
          <w:i/>
          <w:sz w:val="24"/>
          <w:szCs w:val="24"/>
          <w:lang w:val="en-US"/>
        </w:rPr>
        <w:t>Can you relate to the character portrayed</w:t>
      </w:r>
    </w:p>
    <w:p w:rsidR="00C06BE4" w:rsidRDefault="00C06BE4" w:rsidP="00FB61B0">
      <w:pPr>
        <w:pStyle w:val="ListParagraph"/>
        <w:numPr>
          <w:ilvl w:val="0"/>
          <w:numId w:val="32"/>
        </w:numPr>
        <w:spacing w:after="0" w:line="240" w:lineRule="auto"/>
        <w:rPr>
          <w:rFonts w:cs="Calibri"/>
          <w:i/>
          <w:sz w:val="24"/>
          <w:szCs w:val="24"/>
          <w:lang w:val="en-US"/>
        </w:rPr>
      </w:pPr>
      <w:r>
        <w:rPr>
          <w:rFonts w:cs="Calibri"/>
          <w:i/>
          <w:sz w:val="24"/>
          <w:szCs w:val="24"/>
          <w:lang w:val="en-US"/>
        </w:rPr>
        <w:t>What could discourage him and keep him away from learning?</w:t>
      </w:r>
    </w:p>
    <w:p w:rsidR="00C06BE4" w:rsidRDefault="00C06BE4" w:rsidP="00FB61B0">
      <w:pPr>
        <w:pStyle w:val="ListParagraph"/>
        <w:numPr>
          <w:ilvl w:val="0"/>
          <w:numId w:val="32"/>
        </w:numPr>
        <w:spacing w:after="0" w:line="240" w:lineRule="auto"/>
        <w:rPr>
          <w:rFonts w:cs="Calibri"/>
          <w:i/>
          <w:sz w:val="24"/>
          <w:szCs w:val="24"/>
          <w:lang w:val="en-US"/>
        </w:rPr>
      </w:pPr>
      <w:r>
        <w:rPr>
          <w:rFonts w:cs="Calibri"/>
          <w:i/>
          <w:sz w:val="24"/>
          <w:szCs w:val="24"/>
          <w:lang w:val="en-US"/>
        </w:rPr>
        <w:t>Do you believe he is a candidate for learning?</w:t>
      </w:r>
    </w:p>
    <w:p w:rsidR="00C06BE4" w:rsidRDefault="00C06BE4" w:rsidP="00FB61B0">
      <w:pPr>
        <w:pStyle w:val="ListParagraph"/>
        <w:numPr>
          <w:ilvl w:val="0"/>
          <w:numId w:val="32"/>
        </w:numPr>
        <w:spacing w:after="0" w:line="240" w:lineRule="auto"/>
        <w:rPr>
          <w:rFonts w:cs="Calibri"/>
          <w:i/>
          <w:sz w:val="24"/>
          <w:szCs w:val="24"/>
          <w:lang w:val="en-US"/>
        </w:rPr>
      </w:pPr>
      <w:r>
        <w:rPr>
          <w:rFonts w:cs="Calibri"/>
          <w:i/>
          <w:sz w:val="24"/>
          <w:szCs w:val="24"/>
          <w:lang w:val="en-US"/>
        </w:rPr>
        <w:t>What are the assets he could bring to a class?</w:t>
      </w:r>
    </w:p>
    <w:p w:rsidR="00C06BE4" w:rsidRDefault="00C06BE4" w:rsidP="00C06BE4">
      <w:pPr>
        <w:spacing w:after="0" w:line="240" w:lineRule="auto"/>
        <w:rPr>
          <w:rFonts w:cs="Calibri"/>
          <w:i/>
          <w:sz w:val="24"/>
          <w:szCs w:val="24"/>
          <w:lang w:val="en-US"/>
        </w:rPr>
      </w:pPr>
    </w:p>
    <w:p w:rsidR="00C06BE4" w:rsidRDefault="00C06BE4" w:rsidP="00FB61B0">
      <w:pPr>
        <w:pStyle w:val="ListParagraph"/>
        <w:numPr>
          <w:ilvl w:val="0"/>
          <w:numId w:val="31"/>
        </w:numPr>
        <w:spacing w:after="0" w:line="240" w:lineRule="auto"/>
        <w:rPr>
          <w:rFonts w:cs="Calibri"/>
          <w:i/>
          <w:sz w:val="24"/>
          <w:szCs w:val="24"/>
          <w:lang w:val="en-US"/>
        </w:rPr>
      </w:pPr>
      <w:r>
        <w:rPr>
          <w:rFonts w:cs="Calibri"/>
          <w:i/>
          <w:sz w:val="24"/>
          <w:szCs w:val="24"/>
          <w:lang w:val="en-US"/>
        </w:rPr>
        <w:t>The bigger picture</w:t>
      </w:r>
    </w:p>
    <w:p w:rsidR="00C06BE4" w:rsidRDefault="00C06BE4" w:rsidP="00FB61B0">
      <w:pPr>
        <w:pStyle w:val="ListParagraph"/>
        <w:numPr>
          <w:ilvl w:val="0"/>
          <w:numId w:val="33"/>
        </w:numPr>
        <w:spacing w:after="0" w:line="240" w:lineRule="auto"/>
        <w:rPr>
          <w:rFonts w:cs="Calibri"/>
          <w:i/>
          <w:sz w:val="24"/>
          <w:szCs w:val="24"/>
          <w:lang w:val="en-US"/>
        </w:rPr>
      </w:pPr>
      <w:r>
        <w:rPr>
          <w:rFonts w:cs="Calibri"/>
          <w:i/>
          <w:sz w:val="24"/>
          <w:szCs w:val="24"/>
          <w:lang w:val="en-US"/>
        </w:rPr>
        <w:t>How could you encourage him to participate?</w:t>
      </w:r>
    </w:p>
    <w:p w:rsidR="00C06BE4" w:rsidRDefault="00C06BE4" w:rsidP="00FB61B0">
      <w:pPr>
        <w:pStyle w:val="ListParagraph"/>
        <w:numPr>
          <w:ilvl w:val="0"/>
          <w:numId w:val="33"/>
        </w:numPr>
        <w:spacing w:after="0" w:line="240" w:lineRule="auto"/>
        <w:rPr>
          <w:rFonts w:cs="Calibri"/>
          <w:i/>
          <w:sz w:val="24"/>
          <w:szCs w:val="24"/>
          <w:lang w:val="en-US"/>
        </w:rPr>
      </w:pPr>
      <w:r>
        <w:rPr>
          <w:rFonts w:cs="Calibri"/>
          <w:i/>
          <w:sz w:val="24"/>
          <w:szCs w:val="24"/>
          <w:lang w:val="en-US"/>
        </w:rPr>
        <w:t>What do you consider to be your strongest skills as an educator in approaching such an individual?</w:t>
      </w:r>
    </w:p>
    <w:p w:rsidR="00C06BE4" w:rsidRPr="00C06BE4" w:rsidRDefault="00C06BE4" w:rsidP="00FB61B0">
      <w:pPr>
        <w:pStyle w:val="ListParagraph"/>
        <w:numPr>
          <w:ilvl w:val="0"/>
          <w:numId w:val="33"/>
        </w:numPr>
        <w:spacing w:after="0" w:line="240" w:lineRule="auto"/>
        <w:rPr>
          <w:rFonts w:cs="Calibri"/>
          <w:i/>
          <w:sz w:val="24"/>
          <w:szCs w:val="24"/>
          <w:lang w:val="en-US"/>
        </w:rPr>
      </w:pPr>
      <w:r>
        <w:rPr>
          <w:rFonts w:cs="Calibri"/>
          <w:i/>
          <w:sz w:val="24"/>
          <w:szCs w:val="24"/>
          <w:lang w:val="en-US"/>
        </w:rPr>
        <w:t>What are your weakest</w:t>
      </w:r>
      <w:r w:rsidR="00453B60">
        <w:rPr>
          <w:rFonts w:cs="Calibri"/>
          <w:i/>
          <w:sz w:val="24"/>
          <w:szCs w:val="24"/>
          <w:lang w:val="en-US"/>
        </w:rPr>
        <w:t xml:space="preserve"> skills</w:t>
      </w:r>
      <w:r>
        <w:rPr>
          <w:rFonts w:cs="Calibri"/>
          <w:i/>
          <w:sz w:val="24"/>
          <w:szCs w:val="24"/>
          <w:lang w:val="en-US"/>
        </w:rPr>
        <w:t>?</w:t>
      </w:r>
    </w:p>
    <w:p w:rsidR="00194B86" w:rsidRDefault="00194B86" w:rsidP="00194B86">
      <w:pPr>
        <w:spacing w:after="0" w:line="240" w:lineRule="auto"/>
        <w:rPr>
          <w:rFonts w:cs="Calibri"/>
          <w:sz w:val="24"/>
          <w:szCs w:val="24"/>
          <w:lang w:val="en-US"/>
        </w:rPr>
      </w:pPr>
    </w:p>
    <w:p w:rsidR="00453B60" w:rsidRDefault="00194B86" w:rsidP="00453B60">
      <w:pPr>
        <w:spacing w:after="0" w:line="240" w:lineRule="auto"/>
        <w:ind w:right="-330"/>
        <w:jc w:val="both"/>
        <w:rPr>
          <w:rFonts w:cs="Calibri"/>
          <w:sz w:val="24"/>
          <w:szCs w:val="24"/>
          <w:lang w:val="en-US"/>
        </w:rPr>
      </w:pPr>
      <w:r>
        <w:rPr>
          <w:rFonts w:cs="Calibri"/>
          <w:sz w:val="24"/>
          <w:szCs w:val="24"/>
          <w:lang w:val="en-US"/>
        </w:rPr>
        <w:t>Pushing out the boundaries is a process demanding reflection, analysis, creativit</w:t>
      </w:r>
      <w:r w:rsidR="005C18D1">
        <w:rPr>
          <w:rFonts w:cs="Calibri"/>
          <w:sz w:val="24"/>
          <w:szCs w:val="24"/>
          <w:lang w:val="en-US"/>
        </w:rPr>
        <w:t xml:space="preserve">y and commitment. In learning, boundaries include not only those imposed by the context but also those that are within individual players – the facilitator, the potential learners </w:t>
      </w:r>
      <w:r w:rsidR="00687BBD">
        <w:rPr>
          <w:rFonts w:cs="Calibri"/>
          <w:sz w:val="24"/>
          <w:szCs w:val="24"/>
          <w:lang w:val="en-US"/>
        </w:rPr>
        <w:t>and the</w:t>
      </w:r>
      <w:r w:rsidR="005C18D1">
        <w:rPr>
          <w:rFonts w:cs="Calibri"/>
          <w:sz w:val="24"/>
          <w:szCs w:val="24"/>
          <w:lang w:val="en-US"/>
        </w:rPr>
        <w:t xml:space="preserve"> existing learners.</w:t>
      </w:r>
      <w:r w:rsidR="00453B60">
        <w:rPr>
          <w:rFonts w:cs="Calibri"/>
          <w:sz w:val="24"/>
          <w:szCs w:val="24"/>
          <w:lang w:val="en-US"/>
        </w:rPr>
        <w:t xml:space="preserve"> </w:t>
      </w:r>
      <w:r w:rsidR="005C18D1">
        <w:rPr>
          <w:rFonts w:cs="Calibri"/>
          <w:sz w:val="24"/>
          <w:szCs w:val="24"/>
          <w:lang w:val="en-US"/>
        </w:rPr>
        <w:t xml:space="preserve"> Attitudes, beliefs, convictions, confidence, antagonism must be addr</w:t>
      </w:r>
      <w:r w:rsidR="00E477BA">
        <w:rPr>
          <w:rFonts w:cs="Calibri"/>
          <w:sz w:val="24"/>
          <w:szCs w:val="24"/>
          <w:lang w:val="en-US"/>
        </w:rPr>
        <w:t xml:space="preserve">essed, </w:t>
      </w:r>
    </w:p>
    <w:p w:rsidR="00AC328A" w:rsidRDefault="00E477BA" w:rsidP="00453B60">
      <w:pPr>
        <w:spacing w:after="0" w:line="240" w:lineRule="auto"/>
        <w:ind w:right="-330"/>
        <w:rPr>
          <w:rFonts w:cs="Calibri"/>
          <w:sz w:val="24"/>
          <w:szCs w:val="24"/>
          <w:lang w:val="en-US"/>
        </w:rPr>
      </w:pPr>
      <w:proofErr w:type="gramStart"/>
      <w:r>
        <w:rPr>
          <w:rFonts w:cs="Calibri"/>
          <w:sz w:val="24"/>
          <w:szCs w:val="24"/>
          <w:lang w:val="en-US"/>
        </w:rPr>
        <w:t>accommodated</w:t>
      </w:r>
      <w:proofErr w:type="gramEnd"/>
      <w:r>
        <w:rPr>
          <w:rFonts w:cs="Calibri"/>
          <w:sz w:val="24"/>
          <w:szCs w:val="24"/>
          <w:lang w:val="en-US"/>
        </w:rPr>
        <w:t xml:space="preserve"> </w:t>
      </w:r>
      <w:r w:rsidRPr="0044564E">
        <w:rPr>
          <w:rFonts w:cs="Calibri"/>
          <w:sz w:val="24"/>
          <w:szCs w:val="24"/>
          <w:lang w:val="en-US"/>
        </w:rPr>
        <w:t>or overcome.</w:t>
      </w:r>
    </w:p>
    <w:p w:rsidR="00AC328A" w:rsidRPr="00176A4F" w:rsidRDefault="00AC328A" w:rsidP="00176A4F">
      <w:pPr>
        <w:spacing w:after="0" w:line="240" w:lineRule="auto"/>
        <w:ind w:right="-330"/>
        <w:jc w:val="center"/>
        <w:rPr>
          <w:rFonts w:cs="Calibri"/>
          <w:b/>
          <w:i/>
          <w:color w:val="FF0000"/>
          <w:sz w:val="24"/>
          <w:szCs w:val="24"/>
          <w:lang w:val="en-US"/>
        </w:rPr>
      </w:pPr>
      <w:r w:rsidRPr="00176A4F">
        <w:rPr>
          <w:rFonts w:cs="Calibri"/>
          <w:b/>
          <w:i/>
          <w:color w:val="FF0000"/>
          <w:sz w:val="24"/>
          <w:szCs w:val="24"/>
          <w:lang w:val="en-US"/>
        </w:rPr>
        <w:lastRenderedPageBreak/>
        <w:t>4.2 Attitudes</w:t>
      </w:r>
    </w:p>
    <w:p w:rsidR="00AC328A" w:rsidRDefault="00AC328A" w:rsidP="00453B60">
      <w:pPr>
        <w:spacing w:after="0" w:line="240" w:lineRule="auto"/>
        <w:ind w:right="-330"/>
        <w:rPr>
          <w:rFonts w:cs="Calibri"/>
          <w:sz w:val="24"/>
          <w:szCs w:val="24"/>
          <w:lang w:val="en-US"/>
        </w:rPr>
      </w:pPr>
    </w:p>
    <w:p w:rsidR="00AC328A" w:rsidRDefault="00AC328A" w:rsidP="00453B60">
      <w:pPr>
        <w:spacing w:after="0" w:line="240" w:lineRule="auto"/>
        <w:ind w:right="-330"/>
        <w:rPr>
          <w:rFonts w:cs="Calibri"/>
          <w:sz w:val="24"/>
          <w:szCs w:val="24"/>
          <w:lang w:val="en-US"/>
        </w:rPr>
      </w:pPr>
      <w:r>
        <w:rPr>
          <w:rFonts w:cs="Calibri"/>
          <w:sz w:val="24"/>
          <w:szCs w:val="24"/>
          <w:lang w:val="en-US"/>
        </w:rPr>
        <w:t xml:space="preserve">The influence of attitude – our own and other people’s – is a powerful feature of inclusion and exclusion. What we think, believe and feel about others informs our reaction to them; our ability to influence how other people </w:t>
      </w:r>
      <w:r w:rsidR="00697EB9">
        <w:rPr>
          <w:rFonts w:cs="Calibri"/>
          <w:sz w:val="24"/>
          <w:szCs w:val="24"/>
          <w:lang w:val="en-US"/>
        </w:rPr>
        <w:t xml:space="preserve">view </w:t>
      </w:r>
      <w:r>
        <w:rPr>
          <w:rFonts w:cs="Calibri"/>
          <w:sz w:val="24"/>
          <w:szCs w:val="24"/>
          <w:lang w:val="en-US"/>
        </w:rPr>
        <w:t>us</w:t>
      </w:r>
      <w:r w:rsidR="00697EB9">
        <w:rPr>
          <w:rFonts w:cs="Calibri"/>
          <w:sz w:val="24"/>
          <w:szCs w:val="24"/>
          <w:lang w:val="en-US"/>
        </w:rPr>
        <w:t xml:space="preserve"> may determine how successful we are at remaining included</w:t>
      </w:r>
      <w:r>
        <w:rPr>
          <w:rFonts w:cs="Calibri"/>
          <w:sz w:val="24"/>
          <w:szCs w:val="24"/>
          <w:lang w:val="en-US"/>
        </w:rPr>
        <w:t>.</w:t>
      </w:r>
    </w:p>
    <w:p w:rsidR="00AC328A" w:rsidRDefault="00AC328A" w:rsidP="00453B60">
      <w:pPr>
        <w:spacing w:after="0" w:line="240" w:lineRule="auto"/>
        <w:ind w:right="-330"/>
        <w:rPr>
          <w:rFonts w:cs="Calibri"/>
          <w:sz w:val="24"/>
          <w:szCs w:val="24"/>
          <w:lang w:val="en-US"/>
        </w:rPr>
      </w:pPr>
    </w:p>
    <w:p w:rsidR="00697EB9" w:rsidRDefault="00AC328A" w:rsidP="00453B60">
      <w:pPr>
        <w:spacing w:after="0" w:line="240" w:lineRule="auto"/>
        <w:ind w:right="-330"/>
        <w:rPr>
          <w:rFonts w:cs="Calibri"/>
          <w:sz w:val="24"/>
          <w:szCs w:val="24"/>
          <w:lang w:val="en-US"/>
        </w:rPr>
      </w:pPr>
      <w:r>
        <w:rPr>
          <w:rFonts w:cs="Calibri"/>
          <w:sz w:val="24"/>
          <w:szCs w:val="24"/>
          <w:lang w:val="en-US"/>
        </w:rPr>
        <w:t>Collective attitudes about states and processes (old age; ageing)</w:t>
      </w:r>
      <w:r w:rsidR="00697EB9">
        <w:rPr>
          <w:rFonts w:cs="Calibri"/>
          <w:sz w:val="24"/>
          <w:szCs w:val="24"/>
          <w:lang w:val="en-US"/>
        </w:rPr>
        <w:t xml:space="preserve"> may</w:t>
      </w:r>
      <w:r>
        <w:rPr>
          <w:rFonts w:cs="Calibri"/>
          <w:sz w:val="24"/>
          <w:szCs w:val="24"/>
          <w:lang w:val="en-US"/>
        </w:rPr>
        <w:t xml:space="preserve"> conspire with individual</w:t>
      </w:r>
      <w:r w:rsidR="00697EB9">
        <w:rPr>
          <w:rFonts w:cs="Calibri"/>
          <w:sz w:val="24"/>
          <w:szCs w:val="24"/>
          <w:lang w:val="en-US"/>
        </w:rPr>
        <w:t xml:space="preserve"> perceptions to create a generally negative response. We have seen in unit 3 that there are serious advantages to be gained from acknowledgment of the good in the ageing process but</w:t>
      </w:r>
      <w:r w:rsidR="00F3342C">
        <w:rPr>
          <w:rFonts w:cs="Calibri"/>
          <w:sz w:val="24"/>
          <w:szCs w:val="24"/>
          <w:lang w:val="en-US"/>
        </w:rPr>
        <w:t xml:space="preserve"> still</w:t>
      </w:r>
      <w:r w:rsidR="00697EB9">
        <w:rPr>
          <w:rFonts w:cs="Calibri"/>
          <w:sz w:val="24"/>
          <w:szCs w:val="24"/>
          <w:lang w:val="en-US"/>
        </w:rPr>
        <w:t xml:space="preserve"> at individual and societal levels negative attitudes</w:t>
      </w:r>
      <w:r w:rsidR="00F3342C">
        <w:rPr>
          <w:rFonts w:cs="Calibri"/>
          <w:sz w:val="24"/>
          <w:szCs w:val="24"/>
          <w:lang w:val="en-US"/>
        </w:rPr>
        <w:t xml:space="preserve"> are widespread</w:t>
      </w:r>
      <w:r w:rsidR="00697EB9">
        <w:rPr>
          <w:rFonts w:cs="Calibri"/>
          <w:sz w:val="24"/>
          <w:szCs w:val="24"/>
          <w:lang w:val="en-US"/>
        </w:rPr>
        <w:t>.</w:t>
      </w:r>
    </w:p>
    <w:p w:rsidR="00697EB9" w:rsidRDefault="00697EB9" w:rsidP="00453B60">
      <w:pPr>
        <w:spacing w:after="0" w:line="240" w:lineRule="auto"/>
        <w:ind w:right="-330"/>
        <w:rPr>
          <w:rFonts w:cs="Calibri"/>
          <w:sz w:val="24"/>
          <w:szCs w:val="24"/>
          <w:lang w:val="en-US"/>
        </w:rPr>
      </w:pPr>
    </w:p>
    <w:p w:rsidR="00453B60" w:rsidRPr="0044564E" w:rsidRDefault="00F3342C" w:rsidP="00453B60">
      <w:pPr>
        <w:spacing w:after="0" w:line="240" w:lineRule="auto"/>
        <w:ind w:right="-330"/>
        <w:rPr>
          <w:rFonts w:cs="Calibri"/>
          <w:color w:val="FF0000"/>
          <w:sz w:val="24"/>
          <w:szCs w:val="24"/>
          <w:lang w:val="en-US"/>
        </w:rPr>
      </w:pPr>
      <w:r>
        <w:rPr>
          <w:rFonts w:cs="Calibri"/>
          <w:sz w:val="24"/>
          <w:szCs w:val="24"/>
          <w:lang w:val="en-US"/>
        </w:rPr>
        <w:t>There are a number of risks inherent in overlooking the positives. If older adults are perceived as problematic there will be fewer actions taken to enable their participation (on the grounds of increased cost; effort; capacity; capability). If negative perceptions of ageing are allowed to prevail, individuals assume those as part of their own self-perception (‘I’m old therefore I can’t learn’). If those who work with older people hold unhelpful pre-conceptions they are unlikely to be successful in stimulating</w:t>
      </w:r>
      <w:r w:rsidR="00176A4F">
        <w:rPr>
          <w:rFonts w:cs="Calibri"/>
          <w:sz w:val="24"/>
          <w:szCs w:val="24"/>
          <w:lang w:val="en-US"/>
        </w:rPr>
        <w:t xml:space="preserve"> activity to improve well-being.</w:t>
      </w:r>
      <w:r w:rsidR="00453B60" w:rsidRPr="0044564E">
        <w:rPr>
          <w:rFonts w:cs="Calibri"/>
          <w:color w:val="FF0000"/>
          <w:sz w:val="24"/>
          <w:szCs w:val="24"/>
          <w:lang w:val="en-US"/>
        </w:rPr>
        <w:br/>
      </w:r>
      <w:r w:rsidR="00453B60" w:rsidRPr="0044564E">
        <w:rPr>
          <w:rFonts w:cs="FrutigerBold"/>
          <w:b/>
          <w:bCs/>
          <w:i/>
          <w:color w:val="FF0000"/>
          <w:sz w:val="24"/>
          <w:szCs w:val="24"/>
        </w:rPr>
        <w:t xml:space="preserve"> </w:t>
      </w:r>
    </w:p>
    <w:p w:rsidR="00CB00C3" w:rsidRPr="0044564E" w:rsidRDefault="00EB31E7" w:rsidP="00036B93">
      <w:pPr>
        <w:jc w:val="center"/>
        <w:rPr>
          <w:rFonts w:cs="FrutigerBold"/>
          <w:b/>
          <w:bCs/>
          <w:i/>
          <w:color w:val="FF0000"/>
          <w:sz w:val="24"/>
          <w:szCs w:val="24"/>
        </w:rPr>
      </w:pPr>
      <w:r w:rsidRPr="0044564E">
        <w:rPr>
          <w:rFonts w:cs="FrutigerBold"/>
          <w:b/>
          <w:bCs/>
          <w:i/>
          <w:color w:val="FF0000"/>
          <w:sz w:val="24"/>
          <w:szCs w:val="24"/>
        </w:rPr>
        <w:t>4</w:t>
      </w:r>
      <w:r w:rsidR="00176A4F">
        <w:rPr>
          <w:rFonts w:cs="FrutigerBold"/>
          <w:b/>
          <w:bCs/>
          <w:i/>
          <w:color w:val="FF0000"/>
          <w:sz w:val="24"/>
          <w:szCs w:val="24"/>
        </w:rPr>
        <w:t xml:space="preserve">.3 </w:t>
      </w:r>
      <w:r w:rsidRPr="0044564E">
        <w:rPr>
          <w:rFonts w:cs="FrutigerBold"/>
          <w:b/>
          <w:bCs/>
          <w:i/>
          <w:color w:val="FF0000"/>
          <w:sz w:val="24"/>
          <w:szCs w:val="24"/>
        </w:rPr>
        <w:t>Becoming</w:t>
      </w:r>
      <w:r w:rsidR="00CB00C3" w:rsidRPr="0044564E">
        <w:rPr>
          <w:rFonts w:cs="FrutigerBold"/>
          <w:b/>
          <w:bCs/>
          <w:i/>
          <w:color w:val="FF0000"/>
          <w:sz w:val="24"/>
          <w:szCs w:val="24"/>
        </w:rPr>
        <w:t xml:space="preserve"> inclusive</w:t>
      </w:r>
    </w:p>
    <w:p w:rsidR="002D5D0A" w:rsidRPr="003E4C6E" w:rsidRDefault="00CB00C3" w:rsidP="003405B1">
      <w:pPr>
        <w:rPr>
          <w:rFonts w:cs="FrutigerBold"/>
          <w:bCs/>
          <w:sz w:val="24"/>
          <w:szCs w:val="24"/>
        </w:rPr>
      </w:pPr>
      <w:r w:rsidRPr="003E4C6E">
        <w:rPr>
          <w:rFonts w:cs="FrutigerBold"/>
          <w:bCs/>
          <w:sz w:val="24"/>
          <w:szCs w:val="24"/>
        </w:rPr>
        <w:t>Conviction</w:t>
      </w:r>
      <w:r w:rsidR="005322A4" w:rsidRPr="003E4C6E">
        <w:rPr>
          <w:rFonts w:cs="FrutigerBold"/>
          <w:bCs/>
          <w:sz w:val="24"/>
          <w:szCs w:val="24"/>
        </w:rPr>
        <w:t xml:space="preserve"> that lifelong learning should be f</w:t>
      </w:r>
      <w:r w:rsidR="007632DF" w:rsidRPr="003E4C6E">
        <w:rPr>
          <w:rFonts w:cs="FrutigerBold"/>
          <w:bCs/>
          <w:sz w:val="24"/>
          <w:szCs w:val="24"/>
        </w:rPr>
        <w:t>or all is the starting point of</w:t>
      </w:r>
      <w:r w:rsidR="005322A4" w:rsidRPr="003E4C6E">
        <w:rPr>
          <w:rFonts w:cs="FrutigerBold"/>
          <w:bCs/>
          <w:sz w:val="24"/>
          <w:szCs w:val="24"/>
        </w:rPr>
        <w:t xml:space="preserve"> an ‘inclusive’ attitude. </w:t>
      </w:r>
      <w:r w:rsidR="00830A19" w:rsidRPr="003E4C6E">
        <w:rPr>
          <w:rFonts w:cs="FrutigerBold"/>
          <w:bCs/>
          <w:sz w:val="24"/>
          <w:szCs w:val="24"/>
        </w:rPr>
        <w:t>Inclusion in learning demands the minimising or removal of barriers that may exclude someone from any part of the process</w:t>
      </w:r>
      <w:r w:rsidR="007632DF" w:rsidRPr="003E4C6E">
        <w:rPr>
          <w:rFonts w:cs="FrutigerBold"/>
          <w:bCs/>
          <w:sz w:val="24"/>
          <w:szCs w:val="24"/>
        </w:rPr>
        <w:t>.</w:t>
      </w:r>
      <w:r w:rsidR="002D5D0A" w:rsidRPr="003E4C6E">
        <w:rPr>
          <w:rFonts w:cs="FrutigerBold"/>
          <w:bCs/>
          <w:sz w:val="24"/>
          <w:szCs w:val="24"/>
        </w:rPr>
        <w:t xml:space="preserve"> </w:t>
      </w:r>
    </w:p>
    <w:p w:rsidR="001428BA" w:rsidRPr="00036B93" w:rsidRDefault="002D5D0A" w:rsidP="003405B1">
      <w:pPr>
        <w:rPr>
          <w:rFonts w:cs="FrutigerBold"/>
          <w:bCs/>
          <w:sz w:val="24"/>
          <w:szCs w:val="24"/>
        </w:rPr>
      </w:pPr>
      <w:r w:rsidRPr="003E4C6E">
        <w:rPr>
          <w:rFonts w:cs="FrutigerBold"/>
          <w:bCs/>
          <w:sz w:val="24"/>
          <w:szCs w:val="24"/>
        </w:rPr>
        <w:t>Exclusion is a possibility at any number of points in the learning journey: finding out about learning; accessing a learning opportunity; becoming part of a learning group; learning in a group; making progress.</w:t>
      </w:r>
    </w:p>
    <w:p w:rsidR="00094C97" w:rsidRPr="008215E1" w:rsidRDefault="00094C97" w:rsidP="003405B1">
      <w:pPr>
        <w:rPr>
          <w:rFonts w:cs="FrutigerBold"/>
          <w:b/>
          <w:bCs/>
          <w:i/>
          <w:color w:val="7030A0"/>
          <w:sz w:val="24"/>
          <w:szCs w:val="24"/>
        </w:rPr>
      </w:pPr>
      <w:r w:rsidRPr="008215E1">
        <w:rPr>
          <w:rFonts w:cs="FrutigerBold"/>
          <w:b/>
          <w:bCs/>
          <w:i/>
          <w:color w:val="7030A0"/>
          <w:sz w:val="24"/>
          <w:szCs w:val="24"/>
        </w:rPr>
        <w:t>Personal reflection</w:t>
      </w:r>
    </w:p>
    <w:p w:rsidR="00094C97" w:rsidRPr="003E4C6E" w:rsidRDefault="00094C97" w:rsidP="003251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NewRomanPSMT" w:cs="TimesNewRomanPSMT"/>
          <w:color w:val="231F20"/>
          <w:sz w:val="24"/>
          <w:szCs w:val="24"/>
        </w:rPr>
      </w:pPr>
      <w:r w:rsidRPr="003E4C6E">
        <w:rPr>
          <w:rFonts w:eastAsia="TimesNewRomanPSMT" w:cs="TimesNewRomanPSMT"/>
          <w:color w:val="231F20"/>
          <w:sz w:val="24"/>
          <w:szCs w:val="24"/>
        </w:rPr>
        <w:t>Social exclusion is:</w:t>
      </w:r>
    </w:p>
    <w:p w:rsidR="00094C97" w:rsidRPr="003E4C6E" w:rsidRDefault="00094C97" w:rsidP="003251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NewRomanPSMT" w:cs="TimesNewRomanPSMT"/>
          <w:color w:val="231F20"/>
          <w:sz w:val="24"/>
          <w:szCs w:val="24"/>
        </w:rPr>
      </w:pPr>
    </w:p>
    <w:p w:rsidR="004C11AD" w:rsidRPr="003E4C6E" w:rsidRDefault="00094C97" w:rsidP="003251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NewRomanPSMT" w:cs="TimesNewRomanPSMT"/>
          <w:color w:val="231F20"/>
          <w:sz w:val="24"/>
          <w:szCs w:val="24"/>
        </w:rPr>
      </w:pPr>
      <w:r w:rsidRPr="003E4C6E">
        <w:rPr>
          <w:rFonts w:eastAsia="TimesNewRomanPSMT" w:cs="TimesNewRomanPSMT"/>
          <w:color w:val="231F20"/>
          <w:sz w:val="24"/>
          <w:szCs w:val="24"/>
        </w:rPr>
        <w:t xml:space="preserve"> </w:t>
      </w:r>
      <w:r w:rsidR="004C11AD" w:rsidRPr="003E4C6E">
        <w:rPr>
          <w:rFonts w:eastAsia="TimesNewRomanPSMT" w:cs="TimesNewRomanPSMT"/>
          <w:color w:val="231F20"/>
          <w:sz w:val="24"/>
          <w:szCs w:val="24"/>
        </w:rPr>
        <w:t>‘the dynamic process of being shut out, fully or partially, from any social, economic, political or cultural systems which determine the social integration of a person in society’ (Walker and Walker, 1997).</w:t>
      </w:r>
    </w:p>
    <w:p w:rsidR="00094C97" w:rsidRPr="003E4C6E" w:rsidRDefault="00094C97" w:rsidP="003251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NewRomanPSMT" w:cs="TimesNewRomanPSMT"/>
          <w:color w:val="231F20"/>
          <w:sz w:val="24"/>
          <w:szCs w:val="24"/>
        </w:rPr>
      </w:pPr>
    </w:p>
    <w:p w:rsidR="004C11AD" w:rsidRDefault="00094C97" w:rsidP="003251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NewRomanPSMT" w:cs="TimesNewRomanPSMT"/>
          <w:color w:val="231F20"/>
          <w:sz w:val="24"/>
          <w:szCs w:val="24"/>
        </w:rPr>
      </w:pPr>
      <w:r w:rsidRPr="003E4C6E">
        <w:rPr>
          <w:rFonts w:eastAsia="TimesNewRomanPSMT" w:cs="TimesNewRomanPSMT"/>
          <w:color w:val="231F20"/>
          <w:sz w:val="24"/>
          <w:szCs w:val="24"/>
        </w:rPr>
        <w:t>‘social exclusion of older people is conceptualised mainly as a low degree or even lack of participation in both formal and informal social and/or family networks</w:t>
      </w:r>
      <w:r w:rsidR="004F4E71">
        <w:rPr>
          <w:rFonts w:eastAsia="TimesNewRomanPSMT" w:cs="TimesNewRomanPSMT"/>
          <w:color w:val="231F20"/>
          <w:sz w:val="24"/>
          <w:szCs w:val="24"/>
        </w:rPr>
        <w:t xml:space="preserve">, including leisure </w:t>
      </w:r>
      <w:r w:rsidR="00687BBD">
        <w:rPr>
          <w:rFonts w:eastAsia="TimesNewRomanPSMT" w:cs="TimesNewRomanPSMT"/>
          <w:color w:val="231F20"/>
          <w:sz w:val="24"/>
          <w:szCs w:val="24"/>
        </w:rPr>
        <w:t>activities,</w:t>
      </w:r>
      <w:r w:rsidR="00687BBD" w:rsidRPr="003E4C6E">
        <w:rPr>
          <w:rFonts w:eastAsia="TimesNewRomanPSMT" w:cs="TimesNewRomanPSMT"/>
          <w:color w:val="231F20"/>
          <w:sz w:val="24"/>
          <w:szCs w:val="24"/>
        </w:rPr>
        <w:t xml:space="preserve"> inadequate</w:t>
      </w:r>
      <w:r w:rsidRPr="003E4C6E">
        <w:rPr>
          <w:rFonts w:eastAsia="TimesNewRomanPSMT" w:cs="TimesNewRomanPSMT"/>
          <w:color w:val="231F20"/>
          <w:sz w:val="24"/>
          <w:szCs w:val="24"/>
        </w:rPr>
        <w:t xml:space="preserve"> social support and social isolation.’</w:t>
      </w:r>
    </w:p>
    <w:p w:rsidR="00094C97" w:rsidRDefault="00094C97" w:rsidP="003251CA">
      <w:pPr>
        <w:pBdr>
          <w:top w:val="single" w:sz="4" w:space="1" w:color="auto"/>
          <w:left w:val="single" w:sz="4" w:space="4" w:color="auto"/>
          <w:bottom w:val="single" w:sz="4" w:space="1" w:color="auto"/>
          <w:right w:val="single" w:sz="4" w:space="4" w:color="auto"/>
        </w:pBdr>
        <w:rPr>
          <w:rFonts w:cs="FrutigerBold"/>
          <w:bCs/>
          <w:sz w:val="24"/>
          <w:szCs w:val="24"/>
        </w:rPr>
      </w:pPr>
      <w:r w:rsidRPr="003E4C6E">
        <w:rPr>
          <w:rFonts w:cs="FrutigerBold"/>
          <w:bCs/>
          <w:sz w:val="24"/>
          <w:szCs w:val="24"/>
        </w:rPr>
        <w:t xml:space="preserve">Volunteering by Older People in the EU </w:t>
      </w:r>
      <w:hyperlink r:id="rId35" w:history="1">
        <w:r w:rsidRPr="003E4C6E">
          <w:rPr>
            <w:rStyle w:val="Hyperlink"/>
            <w:rFonts w:cs="FrutigerBold"/>
            <w:bCs/>
            <w:sz w:val="24"/>
            <w:szCs w:val="24"/>
          </w:rPr>
          <w:t>http://www.eurofound.europa.eu/pubdocs/2011/34/en/1/EF1134EN.pdf</w:t>
        </w:r>
      </w:hyperlink>
      <w:r w:rsidRPr="003E4C6E">
        <w:rPr>
          <w:rFonts w:cs="FrutigerBold"/>
          <w:bCs/>
          <w:sz w:val="24"/>
          <w:szCs w:val="24"/>
        </w:rPr>
        <w:t xml:space="preserve"> </w:t>
      </w:r>
    </w:p>
    <w:p w:rsidR="00453B60" w:rsidRPr="004F4E71" w:rsidRDefault="004F4E71" w:rsidP="003251CA">
      <w:pPr>
        <w:pBdr>
          <w:top w:val="single" w:sz="4" w:space="1" w:color="auto"/>
          <w:left w:val="single" w:sz="4" w:space="4" w:color="auto"/>
          <w:bottom w:val="single" w:sz="4" w:space="1" w:color="auto"/>
          <w:right w:val="single" w:sz="4" w:space="4" w:color="auto"/>
        </w:pBdr>
        <w:rPr>
          <w:rFonts w:cs="FrutigerBold"/>
          <w:bCs/>
          <w:i/>
          <w:sz w:val="24"/>
          <w:szCs w:val="24"/>
        </w:rPr>
      </w:pPr>
      <w:r w:rsidRPr="004F4E71">
        <w:rPr>
          <w:rFonts w:cs="FrutigerBold"/>
          <w:bCs/>
          <w:i/>
          <w:sz w:val="24"/>
          <w:szCs w:val="24"/>
        </w:rPr>
        <w:t xml:space="preserve">What do you feel about these definitions? Is there anything missing? </w:t>
      </w:r>
      <w:proofErr w:type="gramStart"/>
      <w:r w:rsidRPr="004F4E71">
        <w:rPr>
          <w:rFonts w:cs="FrutigerBold"/>
          <w:bCs/>
          <w:i/>
          <w:sz w:val="24"/>
          <w:szCs w:val="24"/>
        </w:rPr>
        <w:t>Anyt</w:t>
      </w:r>
      <w:r w:rsidR="003251CA">
        <w:rPr>
          <w:rFonts w:cs="FrutigerBold"/>
          <w:bCs/>
          <w:i/>
          <w:sz w:val="24"/>
          <w:szCs w:val="24"/>
        </w:rPr>
        <w:t>hing wrong?</w:t>
      </w:r>
      <w:proofErr w:type="gramEnd"/>
      <w:r w:rsidR="003251CA">
        <w:rPr>
          <w:rFonts w:cs="FrutigerBold"/>
          <w:bCs/>
          <w:i/>
          <w:sz w:val="24"/>
          <w:szCs w:val="24"/>
        </w:rPr>
        <w:t xml:space="preserve"> </w:t>
      </w:r>
      <w:proofErr w:type="gramStart"/>
      <w:r w:rsidR="003251CA">
        <w:rPr>
          <w:rFonts w:cs="FrutigerBold"/>
          <w:bCs/>
          <w:i/>
          <w:sz w:val="24"/>
          <w:szCs w:val="24"/>
        </w:rPr>
        <w:t>Anything that might</w:t>
      </w:r>
      <w:r w:rsidRPr="004F4E71">
        <w:rPr>
          <w:rFonts w:cs="FrutigerBold"/>
          <w:bCs/>
          <w:i/>
          <w:sz w:val="24"/>
          <w:szCs w:val="24"/>
        </w:rPr>
        <w:t xml:space="preserve"> be phrased differently?</w:t>
      </w:r>
      <w:proofErr w:type="gramEnd"/>
    </w:p>
    <w:p w:rsidR="00FA2DDC" w:rsidRPr="00687BBD" w:rsidRDefault="00FA2DDC" w:rsidP="00FB61B0">
      <w:pPr>
        <w:pStyle w:val="ListParagraph"/>
        <w:numPr>
          <w:ilvl w:val="0"/>
          <w:numId w:val="34"/>
        </w:numPr>
        <w:rPr>
          <w:rFonts w:cs="FrutigerBold"/>
          <w:bCs/>
          <w:i/>
          <w:sz w:val="24"/>
          <w:szCs w:val="24"/>
        </w:rPr>
      </w:pPr>
      <w:r w:rsidRPr="00687BBD">
        <w:rPr>
          <w:rFonts w:cs="FrutigerBold"/>
          <w:bCs/>
          <w:i/>
          <w:sz w:val="24"/>
          <w:szCs w:val="24"/>
        </w:rPr>
        <w:t xml:space="preserve">Does the way in which adult learning happens where you are contribute </w:t>
      </w:r>
      <w:r w:rsidR="007632DF" w:rsidRPr="00687BBD">
        <w:rPr>
          <w:rFonts w:cs="FrutigerBold"/>
          <w:bCs/>
          <w:i/>
          <w:sz w:val="24"/>
          <w:szCs w:val="24"/>
        </w:rPr>
        <w:t xml:space="preserve">to </w:t>
      </w:r>
      <w:r w:rsidRPr="00687BBD">
        <w:rPr>
          <w:rFonts w:cs="FrutigerBold"/>
          <w:bCs/>
          <w:i/>
          <w:sz w:val="24"/>
          <w:szCs w:val="24"/>
        </w:rPr>
        <w:t xml:space="preserve">or combat </w:t>
      </w:r>
      <w:r w:rsidR="007632DF" w:rsidRPr="00687BBD">
        <w:rPr>
          <w:rFonts w:cs="FrutigerBold"/>
          <w:bCs/>
          <w:i/>
          <w:sz w:val="24"/>
          <w:szCs w:val="24"/>
        </w:rPr>
        <w:t xml:space="preserve">the </w:t>
      </w:r>
      <w:r w:rsidRPr="00687BBD">
        <w:rPr>
          <w:rFonts w:cs="FrutigerBold"/>
          <w:bCs/>
          <w:i/>
          <w:sz w:val="24"/>
          <w:szCs w:val="24"/>
        </w:rPr>
        <w:t>social exclusion</w:t>
      </w:r>
      <w:r w:rsidR="007632DF" w:rsidRPr="00687BBD">
        <w:rPr>
          <w:rFonts w:cs="FrutigerBold"/>
          <w:bCs/>
          <w:i/>
          <w:sz w:val="24"/>
          <w:szCs w:val="24"/>
        </w:rPr>
        <w:t xml:space="preserve"> of older people</w:t>
      </w:r>
      <w:r w:rsidRPr="00687BBD">
        <w:rPr>
          <w:rFonts w:cs="FrutigerBold"/>
          <w:bCs/>
          <w:i/>
          <w:sz w:val="24"/>
          <w:szCs w:val="24"/>
        </w:rPr>
        <w:t>?</w:t>
      </w:r>
    </w:p>
    <w:p w:rsidR="00FA2DDC" w:rsidRPr="00B90F99" w:rsidRDefault="00FA2DDC" w:rsidP="003405B1">
      <w:pPr>
        <w:rPr>
          <w:rFonts w:cs="FrutigerBold"/>
          <w:bCs/>
          <w:sz w:val="24"/>
          <w:szCs w:val="24"/>
        </w:rPr>
      </w:pPr>
      <w:r w:rsidRPr="00B90F99">
        <w:rPr>
          <w:rFonts w:cs="FrutigerBold"/>
          <w:bCs/>
          <w:sz w:val="24"/>
          <w:szCs w:val="24"/>
        </w:rPr>
        <w:lastRenderedPageBreak/>
        <w:t>In order to come to an informed view, think about:</w:t>
      </w:r>
    </w:p>
    <w:p w:rsidR="00FA2DDC" w:rsidRPr="00B90F99" w:rsidRDefault="00FA2DDC" w:rsidP="00F90335">
      <w:pPr>
        <w:pStyle w:val="ListParagraph"/>
        <w:numPr>
          <w:ilvl w:val="0"/>
          <w:numId w:val="13"/>
        </w:numPr>
        <w:rPr>
          <w:rFonts w:cs="FrutigerBold"/>
          <w:bCs/>
          <w:sz w:val="24"/>
          <w:szCs w:val="24"/>
        </w:rPr>
      </w:pPr>
      <w:r w:rsidRPr="00B90F99">
        <w:rPr>
          <w:rFonts w:cs="FrutigerBold"/>
          <w:bCs/>
          <w:sz w:val="24"/>
          <w:szCs w:val="24"/>
        </w:rPr>
        <w:t>Participation rates</w:t>
      </w:r>
    </w:p>
    <w:p w:rsidR="00FA2DDC" w:rsidRPr="00B90F99" w:rsidRDefault="00FA2DDC" w:rsidP="00F90335">
      <w:pPr>
        <w:pStyle w:val="ListParagraph"/>
        <w:numPr>
          <w:ilvl w:val="0"/>
          <w:numId w:val="13"/>
        </w:numPr>
        <w:rPr>
          <w:rFonts w:cs="FrutigerBold"/>
          <w:bCs/>
          <w:sz w:val="24"/>
          <w:szCs w:val="24"/>
        </w:rPr>
      </w:pPr>
      <w:r w:rsidRPr="00B90F99">
        <w:rPr>
          <w:rFonts w:cs="FrutigerBold"/>
          <w:bCs/>
          <w:sz w:val="24"/>
          <w:szCs w:val="24"/>
        </w:rPr>
        <w:t>The kinds of learning on offer</w:t>
      </w:r>
    </w:p>
    <w:p w:rsidR="00FA2DDC" w:rsidRPr="00B90F99" w:rsidRDefault="00FA2DDC" w:rsidP="00F90335">
      <w:pPr>
        <w:pStyle w:val="ListParagraph"/>
        <w:numPr>
          <w:ilvl w:val="0"/>
          <w:numId w:val="13"/>
        </w:numPr>
        <w:rPr>
          <w:rFonts w:cs="FrutigerBold"/>
          <w:bCs/>
          <w:sz w:val="24"/>
          <w:szCs w:val="24"/>
        </w:rPr>
      </w:pPr>
      <w:r w:rsidRPr="00B90F99">
        <w:rPr>
          <w:rFonts w:cs="FrutigerBold"/>
          <w:bCs/>
          <w:sz w:val="24"/>
          <w:szCs w:val="24"/>
        </w:rPr>
        <w:t>The profiles of learners you know about</w:t>
      </w:r>
    </w:p>
    <w:p w:rsidR="005A1035" w:rsidRPr="008215E1" w:rsidRDefault="00FA2DDC" w:rsidP="008215E1">
      <w:pPr>
        <w:pStyle w:val="ListParagraph"/>
        <w:numPr>
          <w:ilvl w:val="0"/>
          <w:numId w:val="13"/>
        </w:numPr>
        <w:rPr>
          <w:rFonts w:cs="FrutigerBold"/>
          <w:bCs/>
          <w:sz w:val="24"/>
          <w:szCs w:val="24"/>
        </w:rPr>
      </w:pPr>
      <w:r w:rsidRPr="00B90F99">
        <w:rPr>
          <w:rFonts w:cs="FrutigerBold"/>
          <w:bCs/>
          <w:sz w:val="24"/>
          <w:szCs w:val="24"/>
        </w:rPr>
        <w:t>The profiles of older adults you know</w:t>
      </w:r>
    </w:p>
    <w:p w:rsidR="00FA2DDC" w:rsidRPr="00B90F99" w:rsidRDefault="00FA2DDC" w:rsidP="00FA2DDC">
      <w:pPr>
        <w:rPr>
          <w:rFonts w:cs="FrutigerBold"/>
          <w:bCs/>
          <w:sz w:val="24"/>
          <w:szCs w:val="24"/>
        </w:rPr>
      </w:pPr>
      <w:r w:rsidRPr="00B90F99">
        <w:rPr>
          <w:rFonts w:cs="FrutigerBold"/>
          <w:bCs/>
          <w:sz w:val="24"/>
          <w:szCs w:val="24"/>
        </w:rPr>
        <w:t xml:space="preserve">Note </w:t>
      </w:r>
      <w:r w:rsidR="00DF2596">
        <w:rPr>
          <w:rFonts w:cs="FrutigerBold"/>
          <w:bCs/>
          <w:sz w:val="24"/>
          <w:szCs w:val="24"/>
        </w:rPr>
        <w:t xml:space="preserve">the </w:t>
      </w:r>
      <w:r w:rsidRPr="00B90F99">
        <w:rPr>
          <w:rFonts w:cs="FrutigerBold"/>
          <w:bCs/>
          <w:sz w:val="24"/>
          <w:szCs w:val="24"/>
        </w:rPr>
        <w:t xml:space="preserve">factors that </w:t>
      </w:r>
      <w:r w:rsidRPr="00DF2596">
        <w:rPr>
          <w:rFonts w:cs="FrutigerBold"/>
          <w:b/>
          <w:bCs/>
          <w:sz w:val="24"/>
          <w:szCs w:val="24"/>
        </w:rPr>
        <w:t>contribute to</w:t>
      </w:r>
      <w:r w:rsidRPr="00B90F99">
        <w:rPr>
          <w:rFonts w:cs="FrutigerBold"/>
          <w:bCs/>
          <w:sz w:val="24"/>
          <w:szCs w:val="24"/>
        </w:rPr>
        <w:t xml:space="preserve"> inclusion and that </w:t>
      </w:r>
      <w:r w:rsidRPr="00DF2596">
        <w:rPr>
          <w:rFonts w:cs="FrutigerBold"/>
          <w:b/>
          <w:bCs/>
          <w:sz w:val="24"/>
          <w:szCs w:val="24"/>
        </w:rPr>
        <w:t>militate against</w:t>
      </w:r>
      <w:r w:rsidRPr="00B90F99">
        <w:rPr>
          <w:rFonts w:cs="FrutigerBold"/>
          <w:bCs/>
          <w:sz w:val="24"/>
          <w:szCs w:val="24"/>
        </w:rPr>
        <w:t xml:space="preserve"> it in the table below</w:t>
      </w:r>
      <w:r w:rsidR="00DF2596">
        <w:rPr>
          <w:rFonts w:cs="FrutigerBold"/>
          <w:bCs/>
          <w:sz w:val="24"/>
          <w:szCs w:val="24"/>
        </w:rPr>
        <w:t>:</w:t>
      </w:r>
    </w:p>
    <w:tbl>
      <w:tblPr>
        <w:tblStyle w:val="TableGrid"/>
        <w:tblW w:w="0" w:type="auto"/>
        <w:tblLook w:val="04A0" w:firstRow="1" w:lastRow="0" w:firstColumn="1" w:lastColumn="0" w:noHBand="0" w:noVBand="1"/>
      </w:tblPr>
      <w:tblGrid>
        <w:gridCol w:w="4621"/>
        <w:gridCol w:w="4621"/>
      </w:tblGrid>
      <w:tr w:rsidR="00FA2DDC" w:rsidRPr="00FA2DDC" w:rsidTr="00FA2DDC">
        <w:tc>
          <w:tcPr>
            <w:tcW w:w="4621" w:type="dxa"/>
          </w:tcPr>
          <w:p w:rsidR="00FA2DDC" w:rsidRPr="00FA2DDC" w:rsidRDefault="00FA2DDC" w:rsidP="00FA2DDC">
            <w:pPr>
              <w:jc w:val="center"/>
              <w:rPr>
                <w:rFonts w:cs="FrutigerBold"/>
                <w:b/>
                <w:bCs/>
              </w:rPr>
            </w:pPr>
            <w:r w:rsidRPr="00FA2DDC">
              <w:rPr>
                <w:rFonts w:cs="FrutigerBold"/>
                <w:b/>
                <w:bCs/>
              </w:rPr>
              <w:t>Inclusive practice</w:t>
            </w:r>
          </w:p>
        </w:tc>
        <w:tc>
          <w:tcPr>
            <w:tcW w:w="4621" w:type="dxa"/>
          </w:tcPr>
          <w:p w:rsidR="00FA2DDC" w:rsidRPr="00FA2DDC" w:rsidRDefault="00FA2DDC" w:rsidP="00FA2DDC">
            <w:pPr>
              <w:jc w:val="center"/>
              <w:rPr>
                <w:rFonts w:cs="FrutigerBold"/>
                <w:b/>
                <w:bCs/>
              </w:rPr>
            </w:pPr>
            <w:r w:rsidRPr="00FA2DDC">
              <w:rPr>
                <w:rFonts w:cs="FrutigerBold"/>
                <w:b/>
                <w:bCs/>
              </w:rPr>
              <w:t>Exclusive practice</w:t>
            </w:r>
          </w:p>
        </w:tc>
      </w:tr>
      <w:tr w:rsidR="00FA2DDC" w:rsidTr="00FA2DDC">
        <w:tc>
          <w:tcPr>
            <w:tcW w:w="4621" w:type="dxa"/>
          </w:tcPr>
          <w:p w:rsidR="00FA2DDC" w:rsidRDefault="00FA2DDC" w:rsidP="00FA2DDC">
            <w:pPr>
              <w:rPr>
                <w:rFonts w:cs="FrutigerBold"/>
                <w:bCs/>
              </w:rPr>
            </w:pPr>
          </w:p>
          <w:p w:rsidR="00FA2DDC" w:rsidRDefault="00FA2DDC" w:rsidP="00FA2DDC">
            <w:pPr>
              <w:rPr>
                <w:rFonts w:cs="FrutigerBold"/>
                <w:bCs/>
              </w:rPr>
            </w:pPr>
          </w:p>
          <w:p w:rsidR="00FA2DDC" w:rsidRDefault="00FA2DDC" w:rsidP="00FA2DDC">
            <w:pPr>
              <w:rPr>
                <w:rFonts w:cs="FrutigerBold"/>
                <w:bCs/>
              </w:rPr>
            </w:pPr>
          </w:p>
          <w:p w:rsidR="00FA2DDC" w:rsidRDefault="00FA2DDC" w:rsidP="00FA2DDC">
            <w:pPr>
              <w:rPr>
                <w:rFonts w:cs="FrutigerBold"/>
                <w:bCs/>
              </w:rPr>
            </w:pPr>
          </w:p>
          <w:p w:rsidR="00FA2DDC" w:rsidRDefault="00FA2DDC" w:rsidP="00FA2DDC">
            <w:pPr>
              <w:rPr>
                <w:rFonts w:cs="FrutigerBold"/>
                <w:bCs/>
              </w:rPr>
            </w:pPr>
          </w:p>
          <w:p w:rsidR="00FA2DDC" w:rsidRDefault="00FA2DDC" w:rsidP="00FA2DDC">
            <w:pPr>
              <w:rPr>
                <w:rFonts w:cs="FrutigerBold"/>
                <w:bCs/>
              </w:rPr>
            </w:pPr>
          </w:p>
        </w:tc>
        <w:tc>
          <w:tcPr>
            <w:tcW w:w="4621" w:type="dxa"/>
          </w:tcPr>
          <w:p w:rsidR="00FA2DDC" w:rsidRDefault="00FA2DDC" w:rsidP="00FA2DDC">
            <w:pPr>
              <w:rPr>
                <w:rFonts w:cs="FrutigerBold"/>
                <w:bCs/>
              </w:rPr>
            </w:pPr>
          </w:p>
        </w:tc>
      </w:tr>
    </w:tbl>
    <w:p w:rsidR="002D5D0A" w:rsidRDefault="002D5D0A" w:rsidP="003405B1">
      <w:pPr>
        <w:rPr>
          <w:rFonts w:cs="FrutigerBold"/>
          <w:bCs/>
          <w:sz w:val="24"/>
          <w:szCs w:val="24"/>
        </w:rPr>
      </w:pPr>
      <w:r w:rsidRPr="00B90F99">
        <w:rPr>
          <w:rFonts w:cs="FrutigerBold"/>
          <w:bCs/>
          <w:sz w:val="24"/>
          <w:szCs w:val="24"/>
        </w:rPr>
        <w:t>Changing from exclusive to inclusive requires the interaction of different players in a collaboration that puts the needs of the individual at the heart of the process.</w:t>
      </w:r>
      <w:r w:rsidR="00B95D3F" w:rsidRPr="00B90F99">
        <w:rPr>
          <w:rFonts w:cs="FrutigerBold"/>
          <w:bCs/>
          <w:sz w:val="24"/>
          <w:szCs w:val="24"/>
        </w:rPr>
        <w:t xml:space="preserve"> Attitudes, principles and practice may all need to adapt; entrenched views and habits will be </w:t>
      </w:r>
      <w:r w:rsidR="00F74CCE" w:rsidRPr="00B90F99">
        <w:rPr>
          <w:rFonts w:cs="FrutigerBold"/>
          <w:bCs/>
          <w:sz w:val="24"/>
          <w:szCs w:val="24"/>
        </w:rPr>
        <w:t>challenged.</w:t>
      </w:r>
    </w:p>
    <w:p w:rsidR="00D07CE6" w:rsidRPr="00B90F99" w:rsidRDefault="00D07CE6" w:rsidP="00D07CE6">
      <w:pPr>
        <w:rPr>
          <w:rFonts w:cs="FrutigerBold"/>
          <w:bCs/>
          <w:sz w:val="24"/>
          <w:szCs w:val="24"/>
        </w:rPr>
      </w:pPr>
      <w:r w:rsidRPr="00B90F99">
        <w:rPr>
          <w:rFonts w:cs="FrutigerBold"/>
          <w:bCs/>
          <w:sz w:val="24"/>
          <w:szCs w:val="24"/>
        </w:rPr>
        <w:t>Inclusion is the right option but the hard one. Making learning happen for people marginalised from the process frequently results in learning that looks nothing like the norm. Whether such learning can be accommodated in the local structures in which adult education occurs is a matter of research, judgement and cooperative action.</w:t>
      </w:r>
    </w:p>
    <w:p w:rsidR="0044564E" w:rsidRDefault="0044564E" w:rsidP="00D07CE6">
      <w:pPr>
        <w:pBdr>
          <w:top w:val="single" w:sz="4" w:space="1" w:color="auto" w:shadow="1"/>
          <w:left w:val="single" w:sz="4" w:space="4" w:color="auto" w:shadow="1"/>
          <w:bottom w:val="single" w:sz="4" w:space="1" w:color="auto" w:shadow="1"/>
          <w:right w:val="single" w:sz="4" w:space="4" w:color="auto" w:shadow="1"/>
        </w:pBdr>
        <w:rPr>
          <w:rFonts w:cs="FrutigerBold"/>
          <w:bCs/>
          <w:i/>
          <w:sz w:val="24"/>
          <w:szCs w:val="24"/>
        </w:rPr>
      </w:pPr>
      <w:r>
        <w:rPr>
          <w:rFonts w:cs="FrutigerBold"/>
          <w:bCs/>
          <w:i/>
          <w:sz w:val="24"/>
          <w:szCs w:val="24"/>
        </w:rPr>
        <w:t>Case study</w:t>
      </w:r>
    </w:p>
    <w:p w:rsidR="00D07CE6" w:rsidRPr="00B90F99" w:rsidRDefault="00D07CE6" w:rsidP="00D07CE6">
      <w:pPr>
        <w:pBdr>
          <w:top w:val="single" w:sz="4" w:space="1" w:color="auto" w:shadow="1"/>
          <w:left w:val="single" w:sz="4" w:space="4" w:color="auto" w:shadow="1"/>
          <w:bottom w:val="single" w:sz="4" w:space="1" w:color="auto" w:shadow="1"/>
          <w:right w:val="single" w:sz="4" w:space="4" w:color="auto" w:shadow="1"/>
        </w:pBdr>
        <w:rPr>
          <w:rFonts w:cs="FrutigerBold"/>
          <w:bCs/>
          <w:sz w:val="24"/>
          <w:szCs w:val="24"/>
        </w:rPr>
      </w:pPr>
      <w:r w:rsidRPr="00B90F99">
        <w:rPr>
          <w:rFonts w:cs="FrutigerBold"/>
          <w:bCs/>
          <w:sz w:val="24"/>
          <w:szCs w:val="24"/>
        </w:rPr>
        <w:t xml:space="preserve">OED network </w:t>
      </w:r>
      <w:hyperlink r:id="rId36" w:history="1">
        <w:r w:rsidRPr="00B90F99">
          <w:rPr>
            <w:rStyle w:val="Hyperlink"/>
            <w:rFonts w:cs="FrutigerBold"/>
            <w:bCs/>
            <w:sz w:val="24"/>
            <w:szCs w:val="24"/>
          </w:rPr>
          <w:t>http://www.eaea.org/oed-projekt/index.php</w:t>
        </w:r>
      </w:hyperlink>
      <w:r w:rsidRPr="00B90F99">
        <w:rPr>
          <w:rFonts w:cs="FrutigerBold"/>
          <w:bCs/>
          <w:sz w:val="24"/>
          <w:szCs w:val="24"/>
        </w:rPr>
        <w:t xml:space="preserve"> </w:t>
      </w:r>
    </w:p>
    <w:p w:rsidR="00D07CE6" w:rsidRPr="00B90F99" w:rsidRDefault="00D07CE6" w:rsidP="00D07CE6">
      <w:pPr>
        <w:pBdr>
          <w:top w:val="single" w:sz="4" w:space="1" w:color="auto" w:shadow="1"/>
          <w:left w:val="single" w:sz="4" w:space="4" w:color="auto" w:shadow="1"/>
          <w:bottom w:val="single" w:sz="4" w:space="1" w:color="auto" w:shadow="1"/>
          <w:right w:val="single" w:sz="4" w:space="4" w:color="auto" w:shadow="1"/>
        </w:pBdr>
        <w:rPr>
          <w:rFonts w:cs="FrutigerBold"/>
          <w:bCs/>
          <w:sz w:val="24"/>
          <w:szCs w:val="24"/>
        </w:rPr>
      </w:pPr>
      <w:r w:rsidRPr="00B90F99">
        <w:rPr>
          <w:rFonts w:cs="FrutigerBold"/>
          <w:bCs/>
          <w:sz w:val="24"/>
          <w:szCs w:val="24"/>
        </w:rPr>
        <w:t xml:space="preserve">EAEA (the European Association for the Education of Adults) runs the OED (Outreach, Empowerment, </w:t>
      </w:r>
      <w:proofErr w:type="gramStart"/>
      <w:r w:rsidRPr="00B90F99">
        <w:rPr>
          <w:rFonts w:cs="FrutigerBold"/>
          <w:bCs/>
          <w:sz w:val="24"/>
          <w:szCs w:val="24"/>
        </w:rPr>
        <w:t>Diversity</w:t>
      </w:r>
      <w:proofErr w:type="gramEnd"/>
      <w:r w:rsidRPr="00B90F99">
        <w:rPr>
          <w:rFonts w:cs="FrutigerBold"/>
          <w:bCs/>
          <w:sz w:val="24"/>
          <w:szCs w:val="24"/>
        </w:rPr>
        <w:t xml:space="preserve">) network. The project has examples of inclusive practice in adult learning from across Europe. These examples were achieved using information gathered from a common ’grid’ designed to capture ‘best practice’. The ‘grid’ provides a useful tool for organisations to evaluate their own practice in relation to inclusion. </w:t>
      </w:r>
    </w:p>
    <w:p w:rsidR="00D07CE6" w:rsidRPr="00B90F99" w:rsidRDefault="00D07CE6" w:rsidP="00D07CE6">
      <w:pPr>
        <w:pBdr>
          <w:top w:val="single" w:sz="4" w:space="1" w:color="auto" w:shadow="1"/>
          <w:left w:val="single" w:sz="4" w:space="4" w:color="auto" w:shadow="1"/>
          <w:bottom w:val="single" w:sz="4" w:space="1" w:color="auto" w:shadow="1"/>
          <w:right w:val="single" w:sz="4" w:space="4" w:color="auto" w:shadow="1"/>
        </w:pBdr>
        <w:rPr>
          <w:rFonts w:cs="FrutigerBold"/>
          <w:bCs/>
          <w:sz w:val="24"/>
          <w:szCs w:val="24"/>
        </w:rPr>
      </w:pPr>
      <w:r w:rsidRPr="00B90F99">
        <w:rPr>
          <w:rFonts w:cs="FrutigerBold"/>
          <w:bCs/>
          <w:sz w:val="24"/>
          <w:szCs w:val="24"/>
        </w:rPr>
        <w:t>Although this project’s focus was not specifically towards later life learning, the examples give clear insights into the acute learning needs of a range of marginalised groups with solutions that involve collaborative practice where leadership is provided by a number of different agencies (not just adult educators).</w:t>
      </w:r>
    </w:p>
    <w:p w:rsidR="00D07CE6" w:rsidRPr="00B90F99" w:rsidRDefault="00D07CE6" w:rsidP="00D07CE6">
      <w:pPr>
        <w:pBdr>
          <w:top w:val="single" w:sz="4" w:space="1" w:color="auto" w:shadow="1"/>
          <w:left w:val="single" w:sz="4" w:space="4" w:color="auto" w:shadow="1"/>
          <w:bottom w:val="single" w:sz="4" w:space="1" w:color="auto" w:shadow="1"/>
          <w:right w:val="single" w:sz="4" w:space="4" w:color="auto" w:shadow="1"/>
        </w:pBdr>
        <w:rPr>
          <w:rFonts w:cs="FrutigerBold"/>
          <w:bCs/>
          <w:sz w:val="24"/>
          <w:szCs w:val="24"/>
        </w:rPr>
      </w:pPr>
      <w:r w:rsidRPr="00B90F99">
        <w:rPr>
          <w:rFonts w:cs="FrutigerBold"/>
          <w:bCs/>
          <w:sz w:val="24"/>
          <w:szCs w:val="24"/>
        </w:rPr>
        <w:t>Evaluating how well your own organisation does in relation to inclusive practice provides vital information for advocacy, changes to practice and examples of internal good practice that can be built upon.</w:t>
      </w:r>
    </w:p>
    <w:p w:rsidR="00D07CE6" w:rsidRPr="00B90F99" w:rsidRDefault="00687BBD" w:rsidP="00D07CE6">
      <w:pPr>
        <w:pBdr>
          <w:top w:val="single" w:sz="4" w:space="1" w:color="auto" w:shadow="1"/>
          <w:left w:val="single" w:sz="4" w:space="4" w:color="auto" w:shadow="1"/>
          <w:bottom w:val="single" w:sz="4" w:space="1" w:color="auto" w:shadow="1"/>
          <w:right w:val="single" w:sz="4" w:space="4" w:color="auto" w:shadow="1"/>
        </w:pBdr>
        <w:rPr>
          <w:rFonts w:cs="FrutigerBold"/>
          <w:bCs/>
          <w:sz w:val="24"/>
          <w:szCs w:val="24"/>
        </w:rPr>
      </w:pPr>
      <w:r>
        <w:rPr>
          <w:rFonts w:cs="FrutigerBold"/>
          <w:bCs/>
          <w:sz w:val="24"/>
          <w:szCs w:val="24"/>
        </w:rPr>
        <w:t>Seeking out good practice</w:t>
      </w:r>
      <w:r w:rsidR="00D07CE6" w:rsidRPr="00B90F99">
        <w:rPr>
          <w:rFonts w:cs="FrutigerBold"/>
          <w:bCs/>
          <w:sz w:val="24"/>
          <w:szCs w:val="24"/>
        </w:rPr>
        <w:t xml:space="preserve"> provides potential mentors and partners in</w:t>
      </w:r>
      <w:r>
        <w:rPr>
          <w:rFonts w:cs="FrutigerBold"/>
          <w:bCs/>
          <w:sz w:val="24"/>
          <w:szCs w:val="24"/>
        </w:rPr>
        <w:t xml:space="preserve"> a change process</w:t>
      </w:r>
      <w:r w:rsidR="00D07CE6" w:rsidRPr="00B90F99">
        <w:rPr>
          <w:rFonts w:cs="FrutigerBold"/>
          <w:bCs/>
          <w:sz w:val="24"/>
          <w:szCs w:val="24"/>
        </w:rPr>
        <w:t xml:space="preserve"> </w:t>
      </w:r>
      <w:r>
        <w:rPr>
          <w:rFonts w:cs="FrutigerBold"/>
          <w:bCs/>
          <w:sz w:val="24"/>
          <w:szCs w:val="24"/>
        </w:rPr>
        <w:t xml:space="preserve">with </w:t>
      </w:r>
      <w:r w:rsidR="00D07CE6" w:rsidRPr="00B90F99">
        <w:rPr>
          <w:rFonts w:cs="FrutigerBold"/>
          <w:bCs/>
          <w:sz w:val="24"/>
          <w:szCs w:val="24"/>
        </w:rPr>
        <w:t xml:space="preserve">models of practice that can be </w:t>
      </w:r>
      <w:r w:rsidR="00D07CE6">
        <w:rPr>
          <w:rFonts w:cs="FrutigerBold"/>
          <w:bCs/>
          <w:sz w:val="24"/>
          <w:szCs w:val="24"/>
        </w:rPr>
        <w:t xml:space="preserve">replicated, </w:t>
      </w:r>
      <w:r>
        <w:rPr>
          <w:rFonts w:cs="FrutigerBold"/>
          <w:bCs/>
          <w:sz w:val="24"/>
          <w:szCs w:val="24"/>
        </w:rPr>
        <w:t xml:space="preserve">with </w:t>
      </w:r>
      <w:r w:rsidR="00D07CE6">
        <w:rPr>
          <w:rFonts w:cs="FrutigerBold"/>
          <w:bCs/>
          <w:sz w:val="24"/>
          <w:szCs w:val="24"/>
        </w:rPr>
        <w:t>support and advice.</w:t>
      </w:r>
    </w:p>
    <w:p w:rsidR="005322A4" w:rsidRPr="0044564E" w:rsidRDefault="00176A4F" w:rsidP="00B90F99">
      <w:pPr>
        <w:jc w:val="center"/>
        <w:rPr>
          <w:rFonts w:cs="FrutigerBold"/>
          <w:b/>
          <w:bCs/>
          <w:i/>
          <w:color w:val="FF0000"/>
          <w:sz w:val="24"/>
          <w:szCs w:val="24"/>
        </w:rPr>
      </w:pPr>
      <w:r>
        <w:rPr>
          <w:rFonts w:cs="FrutigerBold"/>
          <w:b/>
          <w:bCs/>
          <w:i/>
          <w:color w:val="FF0000"/>
          <w:sz w:val="24"/>
          <w:szCs w:val="24"/>
        </w:rPr>
        <w:lastRenderedPageBreak/>
        <w:t>4.4</w:t>
      </w:r>
      <w:r w:rsidR="0044564E" w:rsidRPr="0044564E">
        <w:rPr>
          <w:rFonts w:cs="FrutigerBold"/>
          <w:b/>
          <w:bCs/>
          <w:i/>
          <w:color w:val="FF0000"/>
          <w:sz w:val="24"/>
          <w:szCs w:val="24"/>
        </w:rPr>
        <w:t xml:space="preserve"> Finding</w:t>
      </w:r>
      <w:r w:rsidR="005322A4" w:rsidRPr="0044564E">
        <w:rPr>
          <w:rFonts w:cs="FrutigerBold"/>
          <w:b/>
          <w:bCs/>
          <w:i/>
          <w:color w:val="FF0000"/>
          <w:sz w:val="24"/>
          <w:szCs w:val="24"/>
        </w:rPr>
        <w:t xml:space="preserve"> hard</w:t>
      </w:r>
      <w:r w:rsidR="00EB31E7">
        <w:rPr>
          <w:rFonts w:cs="FrutigerBold"/>
          <w:b/>
          <w:bCs/>
          <w:i/>
          <w:color w:val="FF0000"/>
          <w:sz w:val="24"/>
          <w:szCs w:val="24"/>
        </w:rPr>
        <w:t>-</w:t>
      </w:r>
      <w:r w:rsidR="005322A4" w:rsidRPr="0044564E">
        <w:rPr>
          <w:rFonts w:cs="FrutigerBold"/>
          <w:b/>
          <w:bCs/>
          <w:i/>
          <w:color w:val="FF0000"/>
          <w:sz w:val="24"/>
          <w:szCs w:val="24"/>
        </w:rPr>
        <w:t>to</w:t>
      </w:r>
      <w:r w:rsidR="00EB31E7">
        <w:rPr>
          <w:rFonts w:cs="FrutigerBold"/>
          <w:b/>
          <w:bCs/>
          <w:i/>
          <w:color w:val="FF0000"/>
          <w:sz w:val="24"/>
          <w:szCs w:val="24"/>
        </w:rPr>
        <w:t>-</w:t>
      </w:r>
      <w:r w:rsidR="005322A4" w:rsidRPr="0044564E">
        <w:rPr>
          <w:rFonts w:cs="FrutigerBold"/>
          <w:b/>
          <w:bCs/>
          <w:i/>
          <w:color w:val="FF0000"/>
          <w:sz w:val="24"/>
          <w:szCs w:val="24"/>
        </w:rPr>
        <w:t>reach learners</w:t>
      </w:r>
    </w:p>
    <w:p w:rsidR="004933F8" w:rsidRDefault="004933F8" w:rsidP="004933F8">
      <w:pPr>
        <w:jc w:val="center"/>
        <w:rPr>
          <w:rFonts w:cs="FrutigerBold"/>
          <w:bCs/>
          <w:sz w:val="24"/>
          <w:szCs w:val="24"/>
        </w:rPr>
      </w:pPr>
      <w:r>
        <w:rPr>
          <w:rFonts w:cs="FrutigerBold"/>
          <w:bCs/>
          <w:noProof/>
          <w:sz w:val="24"/>
          <w:szCs w:val="24"/>
          <w:lang w:eastAsia="en-GB"/>
        </w:rPr>
        <w:drawing>
          <wp:inline distT="0" distB="0" distL="0" distR="0">
            <wp:extent cx="2286000" cy="1790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ding people.png"/>
                    <pic:cNvPicPr/>
                  </pic:nvPicPr>
                  <pic:blipFill>
                    <a:blip r:embed="rId37">
                      <a:extLst>
                        <a:ext uri="{28A0092B-C50C-407E-A947-70E740481C1C}">
                          <a14:useLocalDpi xmlns:a14="http://schemas.microsoft.com/office/drawing/2010/main" val="0"/>
                        </a:ext>
                      </a:extLst>
                    </a:blip>
                    <a:stretch>
                      <a:fillRect/>
                    </a:stretch>
                  </pic:blipFill>
                  <pic:spPr>
                    <a:xfrm>
                      <a:off x="0" y="0"/>
                      <a:ext cx="2286000" cy="1790700"/>
                    </a:xfrm>
                    <a:prstGeom prst="rect">
                      <a:avLst/>
                    </a:prstGeom>
                  </pic:spPr>
                </pic:pic>
              </a:graphicData>
            </a:graphic>
          </wp:inline>
        </w:drawing>
      </w:r>
    </w:p>
    <w:p w:rsidR="002D5D0A" w:rsidRPr="00B90F99" w:rsidRDefault="002D5D0A" w:rsidP="002D5D0A">
      <w:pPr>
        <w:rPr>
          <w:rFonts w:cs="FrutigerBold"/>
          <w:bCs/>
          <w:sz w:val="24"/>
          <w:szCs w:val="24"/>
        </w:rPr>
      </w:pPr>
      <w:r w:rsidRPr="00B90F99">
        <w:rPr>
          <w:rFonts w:cs="FrutigerBold"/>
          <w:bCs/>
          <w:sz w:val="24"/>
          <w:szCs w:val="24"/>
        </w:rPr>
        <w:t>Some may say that the recruitment of learners is not part of the teacher’s role. An inclusive approach demands that all interested parties play their part and that includes teachers.</w:t>
      </w:r>
    </w:p>
    <w:p w:rsidR="00FA0B45" w:rsidRPr="00B90F99" w:rsidRDefault="00F74CCE" w:rsidP="002D5D0A">
      <w:pPr>
        <w:rPr>
          <w:rFonts w:cs="FrutigerBold"/>
          <w:bCs/>
          <w:sz w:val="24"/>
          <w:szCs w:val="24"/>
        </w:rPr>
      </w:pPr>
      <w:r w:rsidRPr="00B90F99">
        <w:rPr>
          <w:rFonts w:cs="FrutigerBold"/>
          <w:bCs/>
          <w:sz w:val="24"/>
          <w:szCs w:val="24"/>
        </w:rPr>
        <w:t>Once a commitment to widening participation</w:t>
      </w:r>
      <w:r w:rsidR="00FA0B45" w:rsidRPr="00B90F99">
        <w:rPr>
          <w:rFonts w:cs="FrutigerBold"/>
          <w:bCs/>
          <w:sz w:val="24"/>
          <w:szCs w:val="24"/>
        </w:rPr>
        <w:t xml:space="preserve"> has been made (</w:t>
      </w:r>
      <w:r w:rsidRPr="00B90F99">
        <w:rPr>
          <w:rFonts w:cs="FrutigerBold"/>
          <w:bCs/>
          <w:sz w:val="24"/>
          <w:szCs w:val="24"/>
        </w:rPr>
        <w:t>understanding that ‘widening participation’ does not mean ‘more of the same’</w:t>
      </w:r>
      <w:r w:rsidR="00FA0B45" w:rsidRPr="00B90F99">
        <w:rPr>
          <w:rFonts w:cs="FrutigerBold"/>
          <w:bCs/>
          <w:sz w:val="24"/>
          <w:szCs w:val="24"/>
        </w:rPr>
        <w:t>),</w:t>
      </w:r>
      <w:r w:rsidRPr="00B90F99">
        <w:rPr>
          <w:rFonts w:cs="FrutigerBold"/>
          <w:bCs/>
          <w:sz w:val="24"/>
          <w:szCs w:val="24"/>
        </w:rPr>
        <w:t xml:space="preserve"> it follows that non-learners </w:t>
      </w:r>
      <w:r w:rsidR="00FA0B45" w:rsidRPr="00B90F99">
        <w:rPr>
          <w:rFonts w:cs="FrutigerBold"/>
          <w:bCs/>
          <w:sz w:val="24"/>
          <w:szCs w:val="24"/>
        </w:rPr>
        <w:t xml:space="preserve">become the </w:t>
      </w:r>
      <w:r w:rsidRPr="00B90F99">
        <w:rPr>
          <w:rFonts w:cs="FrutigerBold"/>
          <w:bCs/>
          <w:sz w:val="24"/>
          <w:szCs w:val="24"/>
        </w:rPr>
        <w:t>principal target group of the learning provider.</w:t>
      </w:r>
    </w:p>
    <w:p w:rsidR="00F74CCE" w:rsidRDefault="00FA0B45" w:rsidP="002D5D0A">
      <w:pPr>
        <w:rPr>
          <w:rFonts w:cs="FrutigerBold"/>
          <w:bCs/>
          <w:sz w:val="24"/>
          <w:szCs w:val="24"/>
        </w:rPr>
      </w:pPr>
      <w:r w:rsidRPr="00B90F99">
        <w:rPr>
          <w:rFonts w:cs="FrutigerBold"/>
          <w:bCs/>
          <w:sz w:val="24"/>
          <w:szCs w:val="24"/>
        </w:rPr>
        <w:t>By definition ‘non-learners’ are unlikely to be known to learning providers. They may be:  users of other services, health, for example); members of faith or cultural groups, clubs and societies; regulars in bars, cafes, libraries, shopping precincts, hostels for the homeless; at school gates collecting children; visiting relatives in care. So making first contact is likely to be dependent on building good relationships locally</w:t>
      </w:r>
      <w:r w:rsidR="002C6A7F" w:rsidRPr="00B90F99">
        <w:rPr>
          <w:rFonts w:cs="FrutigerBold"/>
          <w:bCs/>
          <w:sz w:val="24"/>
          <w:szCs w:val="24"/>
        </w:rPr>
        <w:t>.</w:t>
      </w:r>
    </w:p>
    <w:p w:rsidR="00300531" w:rsidRDefault="00300531" w:rsidP="00300531">
      <w:pPr>
        <w:rPr>
          <w:rFonts w:cs="FrutigerBold"/>
          <w:bCs/>
          <w:sz w:val="24"/>
          <w:szCs w:val="24"/>
        </w:rPr>
      </w:pPr>
      <w:r>
        <w:rPr>
          <w:rFonts w:cs="FrutigerBold"/>
          <w:bCs/>
          <w:sz w:val="24"/>
          <w:szCs w:val="24"/>
        </w:rPr>
        <w:t>Co-operation with other services that are used by older people can help to widen participation by:</w:t>
      </w:r>
    </w:p>
    <w:p w:rsidR="00300531" w:rsidRDefault="006E5419" w:rsidP="00FB61B0">
      <w:pPr>
        <w:pStyle w:val="ListParagraph"/>
        <w:numPr>
          <w:ilvl w:val="0"/>
          <w:numId w:val="28"/>
        </w:numPr>
        <w:rPr>
          <w:rFonts w:cs="FrutigerBold"/>
          <w:bCs/>
          <w:sz w:val="24"/>
          <w:szCs w:val="24"/>
        </w:rPr>
      </w:pPr>
      <w:r>
        <w:rPr>
          <w:rFonts w:cs="FrutigerBold"/>
          <w:bCs/>
          <w:sz w:val="24"/>
          <w:szCs w:val="24"/>
        </w:rPr>
        <w:t>b</w:t>
      </w:r>
      <w:r w:rsidR="00300531">
        <w:rPr>
          <w:rFonts w:cs="FrutigerBold"/>
          <w:bCs/>
          <w:sz w:val="24"/>
          <w:szCs w:val="24"/>
        </w:rPr>
        <w:t>ridging the divide between non-participants in learning and learning providers;</w:t>
      </w:r>
    </w:p>
    <w:p w:rsidR="00300531" w:rsidRDefault="006E5419" w:rsidP="00FB61B0">
      <w:pPr>
        <w:pStyle w:val="ListParagraph"/>
        <w:numPr>
          <w:ilvl w:val="0"/>
          <w:numId w:val="28"/>
        </w:numPr>
        <w:rPr>
          <w:rFonts w:cs="FrutigerBold"/>
          <w:bCs/>
          <w:sz w:val="24"/>
          <w:szCs w:val="24"/>
        </w:rPr>
      </w:pPr>
      <w:r>
        <w:rPr>
          <w:rFonts w:cs="FrutigerBold"/>
          <w:bCs/>
          <w:sz w:val="24"/>
          <w:szCs w:val="24"/>
        </w:rPr>
        <w:t>p</w:t>
      </w:r>
      <w:r w:rsidR="00300531">
        <w:rPr>
          <w:rFonts w:cs="FrutigerBold"/>
          <w:bCs/>
          <w:sz w:val="24"/>
          <w:szCs w:val="24"/>
        </w:rPr>
        <w:t>roviding vital information about learning needs</w:t>
      </w:r>
      <w:r>
        <w:rPr>
          <w:rFonts w:cs="FrutigerBold"/>
          <w:bCs/>
          <w:sz w:val="24"/>
          <w:szCs w:val="24"/>
        </w:rPr>
        <w:t>;</w:t>
      </w:r>
      <w:r w:rsidR="00300531">
        <w:rPr>
          <w:rFonts w:cs="FrutigerBold"/>
          <w:bCs/>
          <w:sz w:val="24"/>
          <w:szCs w:val="24"/>
        </w:rPr>
        <w:t xml:space="preserve"> </w:t>
      </w:r>
    </w:p>
    <w:p w:rsidR="00300531" w:rsidRDefault="006E5419" w:rsidP="00FB61B0">
      <w:pPr>
        <w:pStyle w:val="ListParagraph"/>
        <w:numPr>
          <w:ilvl w:val="0"/>
          <w:numId w:val="28"/>
        </w:numPr>
        <w:rPr>
          <w:rFonts w:cs="FrutigerBold"/>
          <w:bCs/>
          <w:sz w:val="24"/>
          <w:szCs w:val="24"/>
        </w:rPr>
      </w:pPr>
      <w:r>
        <w:rPr>
          <w:rFonts w:cs="FrutigerBold"/>
          <w:bCs/>
          <w:sz w:val="24"/>
          <w:szCs w:val="24"/>
        </w:rPr>
        <w:t>s</w:t>
      </w:r>
      <w:r w:rsidR="00300531">
        <w:rPr>
          <w:rFonts w:cs="FrutigerBold"/>
          <w:bCs/>
          <w:sz w:val="24"/>
          <w:szCs w:val="24"/>
        </w:rPr>
        <w:t>ignposting learning opportunities</w:t>
      </w:r>
      <w:r>
        <w:rPr>
          <w:rFonts w:cs="FrutigerBold"/>
          <w:bCs/>
          <w:sz w:val="24"/>
          <w:szCs w:val="24"/>
        </w:rPr>
        <w:t>;</w:t>
      </w:r>
    </w:p>
    <w:p w:rsidR="00300531" w:rsidRPr="00D8464F" w:rsidRDefault="006E5419" w:rsidP="00FB61B0">
      <w:pPr>
        <w:pStyle w:val="ListParagraph"/>
        <w:numPr>
          <w:ilvl w:val="0"/>
          <w:numId w:val="28"/>
        </w:numPr>
        <w:rPr>
          <w:rFonts w:cs="FrutigerBold"/>
          <w:bCs/>
          <w:sz w:val="24"/>
          <w:szCs w:val="24"/>
        </w:rPr>
      </w:pPr>
      <w:proofErr w:type="gramStart"/>
      <w:r>
        <w:rPr>
          <w:rFonts w:cs="FrutigerBold"/>
          <w:bCs/>
          <w:sz w:val="24"/>
          <w:szCs w:val="24"/>
        </w:rPr>
        <w:t>c</w:t>
      </w:r>
      <w:r w:rsidR="00300531">
        <w:rPr>
          <w:rFonts w:cs="FrutigerBold"/>
          <w:bCs/>
          <w:sz w:val="24"/>
          <w:szCs w:val="24"/>
        </w:rPr>
        <w:t>o-opting</w:t>
      </w:r>
      <w:proofErr w:type="gramEnd"/>
      <w:r w:rsidR="00300531">
        <w:rPr>
          <w:rFonts w:cs="FrutigerBold"/>
          <w:bCs/>
          <w:sz w:val="24"/>
          <w:szCs w:val="24"/>
        </w:rPr>
        <w:t xml:space="preserve"> new learning providers</w:t>
      </w:r>
      <w:r>
        <w:rPr>
          <w:rFonts w:cs="FrutigerBold"/>
          <w:bCs/>
          <w:sz w:val="24"/>
          <w:szCs w:val="24"/>
        </w:rPr>
        <w:t>.</w:t>
      </w:r>
    </w:p>
    <w:p w:rsidR="00300531" w:rsidRDefault="00300531" w:rsidP="00300531">
      <w:pPr>
        <w:rPr>
          <w:rFonts w:cs="FrutigerBold"/>
          <w:bCs/>
          <w:sz w:val="24"/>
          <w:szCs w:val="24"/>
        </w:rPr>
      </w:pPr>
      <w:r>
        <w:rPr>
          <w:rFonts w:cs="FrutigerBold"/>
          <w:bCs/>
          <w:sz w:val="24"/>
          <w:szCs w:val="24"/>
        </w:rPr>
        <w:t xml:space="preserve">Intermediary agencies may not overtly embrace the provision of learning within their remit but learning nevertheless happens in their engagement with older adults (advice about health issues; financial and benefits advice, for example). </w:t>
      </w:r>
    </w:p>
    <w:p w:rsidR="00FF73D8" w:rsidRDefault="00300531" w:rsidP="00FF73D8">
      <w:pPr>
        <w:rPr>
          <w:rFonts w:cs="FrutigerBold"/>
          <w:bCs/>
          <w:sz w:val="24"/>
          <w:szCs w:val="24"/>
        </w:rPr>
      </w:pPr>
      <w:r>
        <w:rPr>
          <w:rFonts w:cs="FrutigerBold"/>
          <w:bCs/>
          <w:sz w:val="24"/>
          <w:szCs w:val="24"/>
        </w:rPr>
        <w:t>Learning providers can play a part in highlighting to local intermediaries untapped potential for learning within their organisations. Co-operative action thereafter can turn potential into reality.</w:t>
      </w:r>
      <w:r w:rsidR="00DF2596">
        <w:rPr>
          <w:rFonts w:cs="FrutigerBold"/>
          <w:bCs/>
          <w:sz w:val="24"/>
          <w:szCs w:val="24"/>
        </w:rPr>
        <w:t xml:space="preserve">  I</w:t>
      </w:r>
      <w:r>
        <w:rPr>
          <w:rFonts w:cs="FrutigerBold"/>
          <w:bCs/>
          <w:sz w:val="24"/>
          <w:szCs w:val="24"/>
        </w:rPr>
        <w:t>ntermediaries can, themselves, identify gaps in the learning market and take steps to fill them.</w:t>
      </w:r>
    </w:p>
    <w:p w:rsidR="00176A4F" w:rsidRDefault="00176A4F" w:rsidP="00FF73D8">
      <w:pPr>
        <w:rPr>
          <w:rFonts w:cs="FrutigerBold"/>
          <w:bCs/>
          <w:i/>
          <w:sz w:val="24"/>
          <w:szCs w:val="24"/>
        </w:rPr>
      </w:pPr>
    </w:p>
    <w:p w:rsidR="00B6675E" w:rsidRDefault="00B6675E" w:rsidP="00FF73D8">
      <w:pPr>
        <w:rPr>
          <w:rFonts w:cs="FrutigerBold"/>
          <w:bCs/>
          <w:i/>
          <w:sz w:val="24"/>
          <w:szCs w:val="24"/>
        </w:rPr>
      </w:pPr>
    </w:p>
    <w:p w:rsidR="00B6675E" w:rsidRPr="001428BA" w:rsidRDefault="00B6675E" w:rsidP="00FF73D8">
      <w:pPr>
        <w:rPr>
          <w:rFonts w:cs="FrutigerBold"/>
          <w:bCs/>
          <w:i/>
          <w:sz w:val="24"/>
          <w:szCs w:val="24"/>
        </w:rPr>
      </w:pPr>
    </w:p>
    <w:p w:rsidR="0060444F" w:rsidRPr="0060444F" w:rsidRDefault="0060444F" w:rsidP="001428BA">
      <w:pPr>
        <w:pBdr>
          <w:top w:val="single" w:sz="4" w:space="1" w:color="auto" w:shadow="1"/>
          <w:left w:val="single" w:sz="4" w:space="4" w:color="auto" w:shadow="1"/>
          <w:bottom w:val="single" w:sz="4" w:space="1" w:color="auto" w:shadow="1"/>
          <w:right w:val="single" w:sz="4" w:space="4" w:color="auto" w:shadow="1"/>
        </w:pBdr>
        <w:rPr>
          <w:rFonts w:cs="FrutigerBold"/>
          <w:bCs/>
          <w:i/>
          <w:sz w:val="24"/>
          <w:szCs w:val="24"/>
        </w:rPr>
      </w:pPr>
      <w:r w:rsidRPr="0060444F">
        <w:rPr>
          <w:rFonts w:cs="FrutigerBold"/>
          <w:bCs/>
          <w:i/>
          <w:sz w:val="24"/>
          <w:szCs w:val="24"/>
        </w:rPr>
        <w:lastRenderedPageBreak/>
        <w:t>Case study</w:t>
      </w:r>
    </w:p>
    <w:p w:rsidR="00FF73D8" w:rsidRPr="00B90F99" w:rsidRDefault="00FF73D8" w:rsidP="001428BA">
      <w:pPr>
        <w:pBdr>
          <w:top w:val="single" w:sz="4" w:space="1" w:color="auto" w:shadow="1"/>
          <w:left w:val="single" w:sz="4" w:space="4" w:color="auto" w:shadow="1"/>
          <w:bottom w:val="single" w:sz="4" w:space="1" w:color="auto" w:shadow="1"/>
          <w:right w:val="single" w:sz="4" w:space="4" w:color="auto" w:shadow="1"/>
        </w:pBdr>
        <w:rPr>
          <w:rFonts w:cs="FrutigerBold"/>
          <w:bCs/>
          <w:sz w:val="24"/>
          <w:szCs w:val="24"/>
        </w:rPr>
      </w:pPr>
      <w:r w:rsidRPr="00B90F99">
        <w:rPr>
          <w:rFonts w:cs="FrutigerBold"/>
          <w:bCs/>
          <w:sz w:val="24"/>
          <w:szCs w:val="24"/>
        </w:rPr>
        <w:t xml:space="preserve">The African Caribbean community in Leicester, UK, had a problem. A number of seniors who met together regularly at a social club organised by a community day centre approached the manager with their concerns. They felt that the younger generation was becoming remote from its cultural roots. The seniors wanted to share their first hand experiences of Caribbean culture. They’d decided that remedies for a variety of illnesses would provide practical advice as well as illustrate their rich heritage.  Remedies had been passed on orally; many of the seniors had literacy problems. The seniors thought that new technology would be an effective way of engaging the interest of younger people; the seniors had very limited experience of IT and next to no practical skills. </w:t>
      </w:r>
    </w:p>
    <w:p w:rsidR="00FF73D8" w:rsidRPr="00B90F99" w:rsidRDefault="00FF73D8" w:rsidP="001428BA">
      <w:pPr>
        <w:pBdr>
          <w:top w:val="single" w:sz="4" w:space="1" w:color="auto" w:shadow="1"/>
          <w:left w:val="single" w:sz="4" w:space="4" w:color="auto" w:shadow="1"/>
          <w:bottom w:val="single" w:sz="4" w:space="1" w:color="auto" w:shadow="1"/>
          <w:right w:val="single" w:sz="4" w:space="4" w:color="auto" w:shadow="1"/>
        </w:pBdr>
        <w:rPr>
          <w:rFonts w:cs="FrutigerBold"/>
          <w:bCs/>
          <w:sz w:val="24"/>
          <w:szCs w:val="24"/>
        </w:rPr>
      </w:pPr>
      <w:r w:rsidRPr="00B90F99">
        <w:rPr>
          <w:rFonts w:cs="FrutigerBold"/>
          <w:bCs/>
          <w:sz w:val="24"/>
          <w:szCs w:val="24"/>
        </w:rPr>
        <w:t>What happened?</w:t>
      </w:r>
    </w:p>
    <w:p w:rsidR="00FF73D8" w:rsidRPr="001428BA" w:rsidRDefault="00FF73D8" w:rsidP="001428BA">
      <w:pPr>
        <w:pBdr>
          <w:top w:val="single" w:sz="4" w:space="1" w:color="auto" w:shadow="1"/>
          <w:left w:val="single" w:sz="4" w:space="4" w:color="auto" w:shadow="1"/>
          <w:bottom w:val="single" w:sz="4" w:space="1" w:color="auto" w:shadow="1"/>
          <w:right w:val="single" w:sz="4" w:space="4" w:color="auto" w:shadow="1"/>
        </w:pBdr>
        <w:rPr>
          <w:rFonts w:cs="FrutigerBold"/>
          <w:bCs/>
          <w:i/>
          <w:sz w:val="24"/>
          <w:szCs w:val="24"/>
        </w:rPr>
      </w:pPr>
      <w:r w:rsidRPr="001428BA">
        <w:rPr>
          <w:rFonts w:cs="FrutigerBold"/>
          <w:bCs/>
          <w:i/>
          <w:sz w:val="24"/>
          <w:szCs w:val="24"/>
        </w:rPr>
        <w:t xml:space="preserve">The day centre manager recognised that the </w:t>
      </w:r>
      <w:proofErr w:type="gramStart"/>
      <w:r w:rsidRPr="001428BA">
        <w:rPr>
          <w:rFonts w:cs="FrutigerBold"/>
          <w:bCs/>
          <w:i/>
          <w:sz w:val="24"/>
          <w:szCs w:val="24"/>
        </w:rPr>
        <w:t>staff at the centre were</w:t>
      </w:r>
      <w:proofErr w:type="gramEnd"/>
      <w:r w:rsidRPr="001428BA">
        <w:rPr>
          <w:rFonts w:cs="FrutigerBold"/>
          <w:bCs/>
          <w:i/>
          <w:sz w:val="24"/>
          <w:szCs w:val="24"/>
        </w:rPr>
        <w:t xml:space="preserve"> not able to help with this dilem</w:t>
      </w:r>
      <w:r w:rsidR="006E5419">
        <w:rPr>
          <w:rFonts w:cs="FrutigerBold"/>
          <w:bCs/>
          <w:i/>
          <w:sz w:val="24"/>
          <w:szCs w:val="24"/>
        </w:rPr>
        <w:t>ma.</w:t>
      </w:r>
    </w:p>
    <w:p w:rsidR="00FF73D8" w:rsidRPr="001428BA" w:rsidRDefault="006E5419" w:rsidP="001428BA">
      <w:pPr>
        <w:pBdr>
          <w:top w:val="single" w:sz="4" w:space="1" w:color="auto" w:shadow="1"/>
          <w:left w:val="single" w:sz="4" w:space="4" w:color="auto" w:shadow="1"/>
          <w:bottom w:val="single" w:sz="4" w:space="1" w:color="auto" w:shadow="1"/>
          <w:right w:val="single" w:sz="4" w:space="4" w:color="auto" w:shadow="1"/>
        </w:pBdr>
        <w:rPr>
          <w:rFonts w:cs="FrutigerBold"/>
          <w:bCs/>
          <w:i/>
          <w:sz w:val="24"/>
          <w:szCs w:val="24"/>
        </w:rPr>
      </w:pPr>
      <w:r>
        <w:rPr>
          <w:rFonts w:cs="FrutigerBold"/>
          <w:bCs/>
          <w:i/>
          <w:sz w:val="24"/>
          <w:szCs w:val="24"/>
        </w:rPr>
        <w:t>H</w:t>
      </w:r>
      <w:r w:rsidR="00FF73D8" w:rsidRPr="001428BA">
        <w:rPr>
          <w:rFonts w:cs="FrutigerBold"/>
          <w:bCs/>
          <w:i/>
          <w:sz w:val="24"/>
          <w:szCs w:val="24"/>
        </w:rPr>
        <w:t>e approached the c</w:t>
      </w:r>
      <w:r>
        <w:rPr>
          <w:rFonts w:cs="FrutigerBold"/>
          <w:bCs/>
          <w:i/>
          <w:sz w:val="24"/>
          <w:szCs w:val="24"/>
        </w:rPr>
        <w:t>ity council for advice and help.</w:t>
      </w:r>
    </w:p>
    <w:p w:rsidR="00FF73D8" w:rsidRPr="001428BA" w:rsidRDefault="00FF73D8" w:rsidP="001428BA">
      <w:pPr>
        <w:pBdr>
          <w:top w:val="single" w:sz="4" w:space="1" w:color="auto" w:shadow="1"/>
          <w:left w:val="single" w:sz="4" w:space="4" w:color="auto" w:shadow="1"/>
          <w:bottom w:val="single" w:sz="4" w:space="1" w:color="auto" w:shadow="1"/>
          <w:right w:val="single" w:sz="4" w:space="4" w:color="auto" w:shadow="1"/>
        </w:pBdr>
        <w:rPr>
          <w:rFonts w:cs="FrutigerBold"/>
          <w:bCs/>
          <w:i/>
          <w:sz w:val="24"/>
          <w:szCs w:val="24"/>
        </w:rPr>
      </w:pPr>
      <w:r w:rsidRPr="001428BA">
        <w:rPr>
          <w:rFonts w:cs="FrutigerBold"/>
          <w:bCs/>
          <w:i/>
          <w:sz w:val="24"/>
          <w:szCs w:val="24"/>
        </w:rPr>
        <w:t xml:space="preserve">The council put the centre in touch with a local adult education college at the same time indicating how funding </w:t>
      </w:r>
      <w:r w:rsidR="006E5419">
        <w:rPr>
          <w:rFonts w:cs="FrutigerBold"/>
          <w:bCs/>
          <w:i/>
          <w:sz w:val="24"/>
          <w:szCs w:val="24"/>
        </w:rPr>
        <w:t>could be sought for the project.</w:t>
      </w:r>
    </w:p>
    <w:p w:rsidR="00FF73D8" w:rsidRPr="001428BA" w:rsidRDefault="00FF73D8" w:rsidP="001428BA">
      <w:pPr>
        <w:pBdr>
          <w:top w:val="single" w:sz="4" w:space="1" w:color="auto" w:shadow="1"/>
          <w:left w:val="single" w:sz="4" w:space="4" w:color="auto" w:shadow="1"/>
          <w:bottom w:val="single" w:sz="4" w:space="1" w:color="auto" w:shadow="1"/>
          <w:right w:val="single" w:sz="4" w:space="4" w:color="auto" w:shadow="1"/>
        </w:pBdr>
        <w:rPr>
          <w:rFonts w:cs="FrutigerBold"/>
          <w:bCs/>
          <w:i/>
          <w:sz w:val="24"/>
          <w:szCs w:val="24"/>
        </w:rPr>
      </w:pPr>
      <w:r w:rsidRPr="001428BA">
        <w:rPr>
          <w:rFonts w:cs="FrutigerBold"/>
          <w:bCs/>
          <w:i/>
          <w:sz w:val="24"/>
          <w:szCs w:val="24"/>
        </w:rPr>
        <w:t>The adult education college brought together a number of its teachers (literacy; IT; creative writing) and made contact with members of the library service working with Leicester’s diverse communities. Together this group met not only the original group of seniors but also with other Caribbean groups operating in the city. A project was born.</w:t>
      </w:r>
    </w:p>
    <w:p w:rsidR="001428BA" w:rsidRPr="001428BA" w:rsidRDefault="00FF73D8" w:rsidP="001428BA">
      <w:pPr>
        <w:pBdr>
          <w:top w:val="single" w:sz="4" w:space="1" w:color="auto" w:shadow="1"/>
          <w:left w:val="single" w:sz="4" w:space="4" w:color="auto" w:shadow="1"/>
          <w:bottom w:val="single" w:sz="4" w:space="1" w:color="auto" w:shadow="1"/>
          <w:right w:val="single" w:sz="4" w:space="4" w:color="auto" w:shadow="1"/>
        </w:pBdr>
        <w:rPr>
          <w:rFonts w:cs="FrutigerBold"/>
          <w:bCs/>
          <w:i/>
          <w:sz w:val="24"/>
          <w:szCs w:val="24"/>
        </w:rPr>
      </w:pPr>
      <w:r w:rsidRPr="001428BA">
        <w:rPr>
          <w:rFonts w:cs="FrutigerBold"/>
          <w:bCs/>
          <w:i/>
          <w:sz w:val="24"/>
          <w:szCs w:val="24"/>
        </w:rPr>
        <w:t xml:space="preserve">The partnership put </w:t>
      </w:r>
      <w:r w:rsidR="006E5419" w:rsidRPr="001428BA">
        <w:rPr>
          <w:rFonts w:cs="FrutigerBold"/>
          <w:bCs/>
          <w:i/>
          <w:sz w:val="24"/>
          <w:szCs w:val="24"/>
        </w:rPr>
        <w:t xml:space="preserve">together </w:t>
      </w:r>
      <w:r w:rsidRPr="001428BA">
        <w:rPr>
          <w:rFonts w:cs="FrutigerBold"/>
          <w:bCs/>
          <w:i/>
          <w:sz w:val="24"/>
          <w:szCs w:val="24"/>
        </w:rPr>
        <w:t>a successful proposal for funding that enabled teachers to work with seniors to gather content for a book of remedies; to write that content in ways that reflected the oral tradition; to instigate intergenerational activity between members of the community to create and populate a website.</w:t>
      </w:r>
      <w:r w:rsidR="00F54753" w:rsidRPr="001428BA">
        <w:rPr>
          <w:rFonts w:cs="FrutigerBold"/>
          <w:bCs/>
          <w:i/>
          <w:sz w:val="24"/>
          <w:szCs w:val="24"/>
        </w:rPr>
        <w:t xml:space="preserve"> A lot of learning happened.</w:t>
      </w:r>
    </w:p>
    <w:p w:rsidR="001428BA" w:rsidRDefault="00FF73D8" w:rsidP="001428BA">
      <w:pPr>
        <w:pBdr>
          <w:top w:val="single" w:sz="4" w:space="1" w:color="auto" w:shadow="1"/>
          <w:left w:val="single" w:sz="4" w:space="4" w:color="auto" w:shadow="1"/>
          <w:bottom w:val="single" w:sz="4" w:space="1" w:color="auto" w:shadow="1"/>
          <w:right w:val="single" w:sz="4" w:space="4" w:color="auto" w:shadow="1"/>
        </w:pBdr>
        <w:rPr>
          <w:rFonts w:cs="FrutigerBold"/>
          <w:bCs/>
          <w:sz w:val="24"/>
          <w:szCs w:val="24"/>
        </w:rPr>
      </w:pPr>
      <w:r w:rsidRPr="00B90F99">
        <w:rPr>
          <w:rFonts w:cs="FrutigerBold"/>
          <w:bCs/>
          <w:sz w:val="24"/>
          <w:szCs w:val="24"/>
        </w:rPr>
        <w:t>The launch party for ‘Caribbean Calabash’, the book and the website (no longer in commission) brought together young</w:t>
      </w:r>
      <w:r w:rsidR="00DC4776" w:rsidRPr="00B90F99">
        <w:rPr>
          <w:rFonts w:cs="FrutigerBold"/>
          <w:bCs/>
          <w:sz w:val="24"/>
          <w:szCs w:val="24"/>
        </w:rPr>
        <w:t xml:space="preserve"> and old</w:t>
      </w:r>
      <w:r w:rsidRPr="00B90F99">
        <w:rPr>
          <w:rFonts w:cs="FrutigerBold"/>
          <w:bCs/>
          <w:sz w:val="24"/>
          <w:szCs w:val="24"/>
        </w:rPr>
        <w:t xml:space="preserve"> community members, teachers, librarians, councillors, the media and the wider community</w:t>
      </w:r>
      <w:r w:rsidR="001428BA">
        <w:rPr>
          <w:rFonts w:cs="FrutigerBold"/>
          <w:bCs/>
          <w:sz w:val="24"/>
          <w:szCs w:val="24"/>
        </w:rPr>
        <w:t xml:space="preserve"> of Leicester who now all know:</w:t>
      </w:r>
    </w:p>
    <w:p w:rsidR="00FF73D8" w:rsidRPr="00B90F99" w:rsidRDefault="00FF73D8" w:rsidP="001428BA">
      <w:pPr>
        <w:pBdr>
          <w:top w:val="single" w:sz="4" w:space="1" w:color="auto" w:shadow="1"/>
          <w:left w:val="single" w:sz="4" w:space="4" w:color="auto" w:shadow="1"/>
          <w:bottom w:val="single" w:sz="4" w:space="1" w:color="auto" w:shadow="1"/>
          <w:right w:val="single" w:sz="4" w:space="4" w:color="auto" w:shadow="1"/>
        </w:pBdr>
        <w:rPr>
          <w:rFonts w:cs="FrutigerBold"/>
          <w:bCs/>
          <w:sz w:val="24"/>
          <w:szCs w:val="24"/>
        </w:rPr>
      </w:pPr>
      <w:r w:rsidRPr="00B90F99">
        <w:rPr>
          <w:rFonts w:cs="FrutigerBold"/>
          <w:bCs/>
          <w:sz w:val="24"/>
          <w:szCs w:val="24"/>
        </w:rPr>
        <w:t>‘Cobwebs on cuts; donkey milk g</w:t>
      </w:r>
      <w:r w:rsidR="00DF2596">
        <w:rPr>
          <w:rFonts w:cs="FrutigerBold"/>
          <w:bCs/>
          <w:sz w:val="24"/>
          <w:szCs w:val="24"/>
        </w:rPr>
        <w:t xml:space="preserve">ood for asthma and </w:t>
      </w:r>
      <w:r w:rsidRPr="00B90F99">
        <w:rPr>
          <w:rFonts w:cs="FrutigerBold"/>
          <w:bCs/>
          <w:sz w:val="24"/>
          <w:szCs w:val="24"/>
        </w:rPr>
        <w:t>ginger for indigestion.’</w:t>
      </w:r>
    </w:p>
    <w:p w:rsidR="002C6A7F" w:rsidRPr="00B90F99" w:rsidRDefault="00F54753" w:rsidP="001428BA">
      <w:pPr>
        <w:pBdr>
          <w:top w:val="single" w:sz="4" w:space="1" w:color="auto" w:shadow="1"/>
          <w:left w:val="single" w:sz="4" w:space="4" w:color="auto" w:shadow="1"/>
          <w:bottom w:val="single" w:sz="4" w:space="1" w:color="auto" w:shadow="1"/>
          <w:right w:val="single" w:sz="4" w:space="4" w:color="auto" w:shadow="1"/>
        </w:pBdr>
        <w:rPr>
          <w:rFonts w:cs="FrutigerBold"/>
          <w:bCs/>
          <w:sz w:val="24"/>
          <w:szCs w:val="24"/>
        </w:rPr>
      </w:pPr>
      <w:r w:rsidRPr="001428BA">
        <w:rPr>
          <w:rFonts w:cs="FrutigerBold"/>
          <w:bCs/>
          <w:i/>
          <w:sz w:val="24"/>
          <w:szCs w:val="24"/>
        </w:rPr>
        <w:t>Note that</w:t>
      </w:r>
      <w:r w:rsidRPr="00B90F99">
        <w:rPr>
          <w:rFonts w:cs="FrutigerBold"/>
          <w:bCs/>
          <w:sz w:val="24"/>
          <w:szCs w:val="24"/>
        </w:rPr>
        <w:t>:</w:t>
      </w:r>
    </w:p>
    <w:p w:rsidR="0080478A" w:rsidRDefault="00F54753" w:rsidP="007F78B9">
      <w:pPr>
        <w:pBdr>
          <w:top w:val="single" w:sz="4" w:space="1" w:color="auto" w:shadow="1"/>
          <w:left w:val="single" w:sz="4" w:space="4" w:color="auto" w:shadow="1"/>
          <w:bottom w:val="single" w:sz="4" w:space="1" w:color="auto" w:shadow="1"/>
          <w:right w:val="single" w:sz="4" w:space="4" w:color="auto" w:shadow="1"/>
        </w:pBdr>
        <w:rPr>
          <w:rFonts w:cs="FrutigerBold"/>
          <w:bCs/>
          <w:sz w:val="24"/>
          <w:szCs w:val="24"/>
        </w:rPr>
      </w:pPr>
      <w:r w:rsidRPr="00B90F99">
        <w:rPr>
          <w:rFonts w:cs="FrutigerBold"/>
          <w:bCs/>
          <w:sz w:val="24"/>
          <w:szCs w:val="24"/>
        </w:rPr>
        <w:t>There was never any mention from the seniors of needing or wanting to ‘learn’. They had an issue and it turned out that learning played a significant part in its resolution.</w:t>
      </w:r>
    </w:p>
    <w:p w:rsidR="0064727A" w:rsidRPr="00B90F99" w:rsidRDefault="0064727A" w:rsidP="0064727A">
      <w:pPr>
        <w:rPr>
          <w:rFonts w:cs="FrutigerBold"/>
          <w:bCs/>
          <w:sz w:val="24"/>
          <w:szCs w:val="24"/>
        </w:rPr>
      </w:pPr>
      <w:r w:rsidRPr="00B90F99">
        <w:rPr>
          <w:rFonts w:cs="FrutigerBold"/>
          <w:bCs/>
          <w:sz w:val="24"/>
          <w:szCs w:val="24"/>
        </w:rPr>
        <w:t>As part of co</w:t>
      </w:r>
      <w:r w:rsidR="0060444F">
        <w:rPr>
          <w:rFonts w:cs="FrutigerBold"/>
          <w:bCs/>
          <w:sz w:val="24"/>
          <w:szCs w:val="24"/>
        </w:rPr>
        <w:t>llaborative action to find hard-</w:t>
      </w:r>
      <w:r w:rsidRPr="00B90F99">
        <w:rPr>
          <w:rFonts w:cs="FrutigerBold"/>
          <w:bCs/>
          <w:sz w:val="24"/>
          <w:szCs w:val="24"/>
        </w:rPr>
        <w:t>to</w:t>
      </w:r>
      <w:r w:rsidR="0060444F">
        <w:rPr>
          <w:rFonts w:cs="FrutigerBold"/>
          <w:bCs/>
          <w:sz w:val="24"/>
          <w:szCs w:val="24"/>
        </w:rPr>
        <w:t>-</w:t>
      </w:r>
      <w:r w:rsidRPr="00B90F99">
        <w:rPr>
          <w:rFonts w:cs="FrutigerBold"/>
          <w:bCs/>
          <w:sz w:val="24"/>
          <w:szCs w:val="24"/>
        </w:rPr>
        <w:t>reach learners the learning facilitator can:</w:t>
      </w:r>
    </w:p>
    <w:p w:rsidR="0064727A" w:rsidRPr="00B90F99" w:rsidRDefault="006E5419" w:rsidP="00F90335">
      <w:pPr>
        <w:pStyle w:val="ListParagraph"/>
        <w:numPr>
          <w:ilvl w:val="0"/>
          <w:numId w:val="15"/>
        </w:numPr>
        <w:rPr>
          <w:rFonts w:cs="FrutigerBold"/>
          <w:bCs/>
          <w:sz w:val="24"/>
          <w:szCs w:val="24"/>
        </w:rPr>
      </w:pPr>
      <w:r>
        <w:rPr>
          <w:rFonts w:cs="FrutigerBold"/>
          <w:bCs/>
          <w:sz w:val="24"/>
          <w:szCs w:val="24"/>
        </w:rPr>
        <w:t>g</w:t>
      </w:r>
      <w:r w:rsidR="0064727A" w:rsidRPr="00B90F99">
        <w:rPr>
          <w:rFonts w:cs="FrutigerBold"/>
          <w:bCs/>
          <w:sz w:val="24"/>
          <w:szCs w:val="24"/>
        </w:rPr>
        <w:t>ather information about learning need</w:t>
      </w:r>
      <w:r>
        <w:rPr>
          <w:rFonts w:cs="FrutigerBold"/>
          <w:bCs/>
          <w:sz w:val="24"/>
          <w:szCs w:val="24"/>
        </w:rPr>
        <w:t>;</w:t>
      </w:r>
    </w:p>
    <w:p w:rsidR="0064727A" w:rsidRPr="00B90F99" w:rsidRDefault="006E5419" w:rsidP="00F90335">
      <w:pPr>
        <w:pStyle w:val="ListParagraph"/>
        <w:numPr>
          <w:ilvl w:val="0"/>
          <w:numId w:val="15"/>
        </w:numPr>
        <w:rPr>
          <w:rFonts w:cs="FrutigerBold"/>
          <w:bCs/>
          <w:sz w:val="24"/>
          <w:szCs w:val="24"/>
        </w:rPr>
      </w:pPr>
      <w:r>
        <w:rPr>
          <w:rFonts w:cs="FrutigerBold"/>
          <w:bCs/>
          <w:sz w:val="24"/>
          <w:szCs w:val="24"/>
        </w:rPr>
        <w:t>i</w:t>
      </w:r>
      <w:r w:rsidR="0064727A" w:rsidRPr="00B90F99">
        <w:rPr>
          <w:rFonts w:cs="FrutigerBold"/>
          <w:bCs/>
          <w:sz w:val="24"/>
          <w:szCs w:val="24"/>
        </w:rPr>
        <w:t>nterpret that</w:t>
      </w:r>
      <w:r>
        <w:rPr>
          <w:rFonts w:cs="FrutigerBold"/>
          <w:bCs/>
          <w:sz w:val="24"/>
          <w:szCs w:val="24"/>
        </w:rPr>
        <w:t xml:space="preserve"> information and suggest action;</w:t>
      </w:r>
    </w:p>
    <w:p w:rsidR="0064727A" w:rsidRPr="00B90F99" w:rsidRDefault="006E5419" w:rsidP="00F90335">
      <w:pPr>
        <w:pStyle w:val="ListParagraph"/>
        <w:numPr>
          <w:ilvl w:val="0"/>
          <w:numId w:val="15"/>
        </w:numPr>
        <w:rPr>
          <w:rFonts w:cs="FrutigerBold"/>
          <w:bCs/>
          <w:sz w:val="24"/>
          <w:szCs w:val="24"/>
        </w:rPr>
      </w:pPr>
      <w:r>
        <w:rPr>
          <w:rFonts w:cs="FrutigerBold"/>
          <w:bCs/>
          <w:sz w:val="24"/>
          <w:szCs w:val="24"/>
        </w:rPr>
        <w:lastRenderedPageBreak/>
        <w:t>a</w:t>
      </w:r>
      <w:r w:rsidR="0064727A" w:rsidRPr="00B90F99">
        <w:rPr>
          <w:rFonts w:cs="FrutigerBold"/>
          <w:bCs/>
          <w:sz w:val="24"/>
          <w:szCs w:val="24"/>
        </w:rPr>
        <w:t>sk questions to improve understandi</w:t>
      </w:r>
      <w:r>
        <w:rPr>
          <w:rFonts w:cs="FrutigerBold"/>
          <w:bCs/>
          <w:sz w:val="24"/>
          <w:szCs w:val="24"/>
        </w:rPr>
        <w:t>ng of different ‘client groups’;</w:t>
      </w:r>
    </w:p>
    <w:p w:rsidR="0064727A" w:rsidRPr="00B90F99" w:rsidRDefault="006E5419" w:rsidP="00F90335">
      <w:pPr>
        <w:pStyle w:val="ListParagraph"/>
        <w:numPr>
          <w:ilvl w:val="0"/>
          <w:numId w:val="15"/>
        </w:numPr>
        <w:rPr>
          <w:rFonts w:cs="FrutigerBold"/>
          <w:bCs/>
          <w:sz w:val="24"/>
          <w:szCs w:val="24"/>
        </w:rPr>
      </w:pPr>
      <w:r>
        <w:rPr>
          <w:rFonts w:cs="FrutigerBold"/>
          <w:bCs/>
          <w:sz w:val="24"/>
          <w:szCs w:val="24"/>
        </w:rPr>
        <w:t>r</w:t>
      </w:r>
      <w:r w:rsidR="0064727A" w:rsidRPr="00B90F99">
        <w:rPr>
          <w:rFonts w:cs="FrutigerBold"/>
          <w:bCs/>
          <w:sz w:val="24"/>
          <w:szCs w:val="24"/>
        </w:rPr>
        <w:t xml:space="preserve">elay </w:t>
      </w:r>
      <w:r>
        <w:rPr>
          <w:rFonts w:cs="FrutigerBold"/>
          <w:bCs/>
          <w:sz w:val="24"/>
          <w:szCs w:val="24"/>
        </w:rPr>
        <w:t>what is needed to organisations;</w:t>
      </w:r>
    </w:p>
    <w:p w:rsidR="0060444F" w:rsidRDefault="006E5419" w:rsidP="0060444F">
      <w:pPr>
        <w:pStyle w:val="ListParagraph"/>
        <w:numPr>
          <w:ilvl w:val="0"/>
          <w:numId w:val="15"/>
        </w:numPr>
        <w:rPr>
          <w:rFonts w:cs="FrutigerBold"/>
          <w:bCs/>
          <w:sz w:val="24"/>
          <w:szCs w:val="24"/>
        </w:rPr>
      </w:pPr>
      <w:r>
        <w:rPr>
          <w:rFonts w:cs="FrutigerBold"/>
          <w:bCs/>
          <w:sz w:val="24"/>
          <w:szCs w:val="24"/>
        </w:rPr>
        <w:t>i</w:t>
      </w:r>
      <w:r w:rsidR="0064727A" w:rsidRPr="00B90F99">
        <w:rPr>
          <w:rFonts w:cs="FrutigerBold"/>
          <w:bCs/>
          <w:sz w:val="24"/>
          <w:szCs w:val="24"/>
        </w:rPr>
        <w:t xml:space="preserve">dentify agencies and individuals as targets for longer term collaboration (other groups with similar interests; services that might </w:t>
      </w:r>
      <w:r>
        <w:rPr>
          <w:rFonts w:cs="FrutigerBold"/>
          <w:bCs/>
          <w:sz w:val="24"/>
          <w:szCs w:val="24"/>
        </w:rPr>
        <w:t>progress the work, for example);</w:t>
      </w:r>
    </w:p>
    <w:p w:rsidR="0064727A" w:rsidRPr="0060444F" w:rsidRDefault="006E5419" w:rsidP="0060444F">
      <w:pPr>
        <w:pStyle w:val="ListParagraph"/>
        <w:numPr>
          <w:ilvl w:val="0"/>
          <w:numId w:val="15"/>
        </w:numPr>
        <w:rPr>
          <w:rFonts w:cs="FrutigerBold"/>
          <w:bCs/>
          <w:sz w:val="24"/>
          <w:szCs w:val="24"/>
        </w:rPr>
      </w:pPr>
      <w:proofErr w:type="gramStart"/>
      <w:r w:rsidRPr="0060444F">
        <w:rPr>
          <w:rFonts w:cs="FrutigerBold"/>
          <w:bCs/>
          <w:sz w:val="24"/>
          <w:szCs w:val="24"/>
        </w:rPr>
        <w:t>match-</w:t>
      </w:r>
      <w:r w:rsidR="0064727A" w:rsidRPr="0060444F">
        <w:rPr>
          <w:rFonts w:cs="FrutigerBold"/>
          <w:bCs/>
          <w:sz w:val="24"/>
          <w:szCs w:val="24"/>
        </w:rPr>
        <w:t>make</w:t>
      </w:r>
      <w:proofErr w:type="gramEnd"/>
      <w:r w:rsidR="0064727A" w:rsidRPr="0060444F">
        <w:rPr>
          <w:rFonts w:cs="FrutigerBold"/>
          <w:bCs/>
          <w:sz w:val="24"/>
          <w:szCs w:val="24"/>
        </w:rPr>
        <w:t xml:space="preserve"> between parties to solve issues (locations for learning; specialist equipment, for example).</w:t>
      </w:r>
    </w:p>
    <w:p w:rsidR="00466434" w:rsidRPr="0060444F" w:rsidRDefault="00466434" w:rsidP="002D5D0A">
      <w:pPr>
        <w:rPr>
          <w:rFonts w:cs="FrutigerBold"/>
          <w:b/>
          <w:bCs/>
          <w:i/>
          <w:color w:val="00B050"/>
          <w:sz w:val="24"/>
          <w:szCs w:val="24"/>
        </w:rPr>
      </w:pPr>
      <w:r w:rsidRPr="0060444F">
        <w:rPr>
          <w:rFonts w:cs="FrutigerBold"/>
          <w:b/>
          <w:bCs/>
          <w:i/>
          <w:color w:val="00B050"/>
          <w:sz w:val="24"/>
          <w:szCs w:val="24"/>
        </w:rPr>
        <w:t>Research</w:t>
      </w:r>
    </w:p>
    <w:p w:rsidR="00466434" w:rsidRPr="00B90F99" w:rsidRDefault="00466434" w:rsidP="00295D80">
      <w:pPr>
        <w:pBdr>
          <w:top w:val="single" w:sz="4" w:space="1" w:color="auto" w:shadow="1"/>
          <w:left w:val="single" w:sz="4" w:space="4" w:color="auto" w:shadow="1"/>
          <w:bottom w:val="single" w:sz="4" w:space="1" w:color="auto" w:shadow="1"/>
          <w:right w:val="single" w:sz="4" w:space="4" w:color="auto" w:shadow="1"/>
        </w:pBdr>
        <w:rPr>
          <w:rFonts w:cs="FrutigerBold"/>
          <w:bCs/>
          <w:sz w:val="24"/>
          <w:szCs w:val="24"/>
        </w:rPr>
      </w:pPr>
      <w:r w:rsidRPr="00B90F99">
        <w:rPr>
          <w:rFonts w:cs="FrutigerBold"/>
          <w:bCs/>
          <w:sz w:val="24"/>
          <w:szCs w:val="24"/>
        </w:rPr>
        <w:t xml:space="preserve">The LENA </w:t>
      </w:r>
      <w:r w:rsidR="006E5419" w:rsidRPr="00B90F99">
        <w:rPr>
          <w:rFonts w:cs="FrutigerBold"/>
          <w:bCs/>
          <w:sz w:val="24"/>
          <w:szCs w:val="24"/>
        </w:rPr>
        <w:t>project in</w:t>
      </w:r>
      <w:r w:rsidRPr="00B90F99">
        <w:rPr>
          <w:rFonts w:cs="FrutigerBold"/>
          <w:bCs/>
          <w:sz w:val="24"/>
          <w:szCs w:val="24"/>
        </w:rPr>
        <w:t xml:space="preserve"> which members of the MATURE project team have been involved set out to find ways of meeting non-participant and hard</w:t>
      </w:r>
      <w:r w:rsidR="007A0FFD">
        <w:rPr>
          <w:rFonts w:cs="FrutigerBold"/>
          <w:bCs/>
          <w:sz w:val="24"/>
          <w:szCs w:val="24"/>
        </w:rPr>
        <w:t>-</w:t>
      </w:r>
      <w:r w:rsidRPr="00B90F99">
        <w:rPr>
          <w:rFonts w:cs="FrutigerBold"/>
          <w:bCs/>
          <w:sz w:val="24"/>
          <w:szCs w:val="24"/>
        </w:rPr>
        <w:t>to</w:t>
      </w:r>
      <w:r w:rsidR="007A0FFD">
        <w:rPr>
          <w:rFonts w:cs="FrutigerBold"/>
          <w:bCs/>
          <w:sz w:val="24"/>
          <w:szCs w:val="24"/>
        </w:rPr>
        <w:t>-</w:t>
      </w:r>
      <w:r w:rsidRPr="00B90F99">
        <w:rPr>
          <w:rFonts w:cs="FrutigerBold"/>
          <w:bCs/>
          <w:sz w:val="24"/>
          <w:szCs w:val="24"/>
        </w:rPr>
        <w:t>reach older adults. LENA tested a focus group model of engagement to determine what kind of learning might attract and motivate marginalised seniors.</w:t>
      </w:r>
    </w:p>
    <w:p w:rsidR="00466434" w:rsidRPr="00B90F99" w:rsidRDefault="00466434" w:rsidP="00295D80">
      <w:pPr>
        <w:pBdr>
          <w:top w:val="single" w:sz="4" w:space="1" w:color="auto" w:shadow="1"/>
          <w:left w:val="single" w:sz="4" w:space="4" w:color="auto" w:shadow="1"/>
          <w:bottom w:val="single" w:sz="4" w:space="1" w:color="auto" w:shadow="1"/>
          <w:right w:val="single" w:sz="4" w:space="4" w:color="auto" w:shadow="1"/>
        </w:pBdr>
        <w:rPr>
          <w:rFonts w:cs="FrutigerBold"/>
          <w:bCs/>
          <w:sz w:val="24"/>
          <w:szCs w:val="24"/>
        </w:rPr>
      </w:pPr>
      <w:r w:rsidRPr="00B90F99">
        <w:rPr>
          <w:rFonts w:cs="FrutigerBold"/>
          <w:bCs/>
          <w:sz w:val="24"/>
          <w:szCs w:val="24"/>
        </w:rPr>
        <w:t>Pages 28 – 41 of ‘Learning that works for older people’ (the LENA handbook)</w:t>
      </w:r>
      <w:r w:rsidRPr="00B90F99">
        <w:rPr>
          <w:sz w:val="24"/>
          <w:szCs w:val="24"/>
        </w:rPr>
        <w:t xml:space="preserve"> </w:t>
      </w:r>
      <w:hyperlink r:id="rId38" w:history="1">
        <w:r w:rsidRPr="00B90F99">
          <w:rPr>
            <w:rStyle w:val="Hyperlink"/>
            <w:rFonts w:cs="FrutigerBold"/>
            <w:bCs/>
            <w:sz w:val="24"/>
            <w:szCs w:val="24"/>
          </w:rPr>
          <w:t>http://www.bia-net.org/en/lena.html</w:t>
        </w:r>
      </w:hyperlink>
      <w:r w:rsidRPr="00B90F99">
        <w:rPr>
          <w:rFonts w:cs="FrutigerBold"/>
          <w:bCs/>
          <w:sz w:val="24"/>
          <w:szCs w:val="24"/>
        </w:rPr>
        <w:t xml:space="preserve">  summarises the experiences and outcomes of this focus group work. </w:t>
      </w:r>
    </w:p>
    <w:p w:rsidR="00D07CE6" w:rsidRDefault="00466434" w:rsidP="00E97BF2">
      <w:pPr>
        <w:pBdr>
          <w:top w:val="single" w:sz="4" w:space="1" w:color="auto" w:shadow="1"/>
          <w:left w:val="single" w:sz="4" w:space="4" w:color="auto" w:shadow="1"/>
          <w:bottom w:val="single" w:sz="4" w:space="1" w:color="auto" w:shadow="1"/>
          <w:right w:val="single" w:sz="4" w:space="4" w:color="auto" w:shadow="1"/>
        </w:pBdr>
        <w:rPr>
          <w:rFonts w:cs="FrutigerBold"/>
          <w:bCs/>
          <w:sz w:val="24"/>
          <w:szCs w:val="24"/>
        </w:rPr>
      </w:pPr>
      <w:r w:rsidRPr="00B90F99">
        <w:rPr>
          <w:rFonts w:cs="FrutigerBold"/>
          <w:bCs/>
          <w:sz w:val="24"/>
          <w:szCs w:val="24"/>
        </w:rPr>
        <w:t>LENA’s work gave valuable insight into both the format and content of learning opportunities that might persu</w:t>
      </w:r>
      <w:r w:rsidR="00583306" w:rsidRPr="00B90F99">
        <w:rPr>
          <w:rFonts w:cs="FrutigerBold"/>
          <w:bCs/>
          <w:sz w:val="24"/>
          <w:szCs w:val="24"/>
        </w:rPr>
        <w:t xml:space="preserve">ade the uncommitted to join in and which would lead to an empowering experience.  It led to considerations of the subject matter that was of real importance and of the relationships within groups that promoted real learning. Techniques for facilitation were </w:t>
      </w:r>
      <w:proofErr w:type="gramStart"/>
      <w:r w:rsidR="00583306" w:rsidRPr="00B90F99">
        <w:rPr>
          <w:rFonts w:cs="FrutigerBold"/>
          <w:bCs/>
          <w:sz w:val="24"/>
          <w:szCs w:val="24"/>
        </w:rPr>
        <w:t>key</w:t>
      </w:r>
      <w:proofErr w:type="gramEnd"/>
      <w:r w:rsidR="00583306" w:rsidRPr="00B90F99">
        <w:rPr>
          <w:rFonts w:cs="FrutigerBold"/>
          <w:bCs/>
          <w:sz w:val="24"/>
          <w:szCs w:val="24"/>
        </w:rPr>
        <w:t xml:space="preserve"> to the successful management of focus groups (Page 15 of the LENA handbook). </w:t>
      </w:r>
    </w:p>
    <w:p w:rsidR="002C6A7F" w:rsidRPr="007A0FFD" w:rsidRDefault="002C6A7F" w:rsidP="002C6A7F">
      <w:pPr>
        <w:jc w:val="center"/>
        <w:rPr>
          <w:rFonts w:cs="FrutigerBold"/>
          <w:b/>
          <w:bCs/>
          <w:color w:val="F357BF"/>
          <w:sz w:val="24"/>
          <w:szCs w:val="24"/>
        </w:rPr>
      </w:pPr>
      <w:r w:rsidRPr="007A0FFD">
        <w:rPr>
          <w:rFonts w:cs="FrutigerBold"/>
          <w:b/>
          <w:bCs/>
          <w:color w:val="F357BF"/>
          <w:sz w:val="24"/>
          <w:szCs w:val="24"/>
        </w:rPr>
        <w:t>Over to you</w:t>
      </w:r>
    </w:p>
    <w:p w:rsidR="002C6A7F" w:rsidRPr="00295D80" w:rsidRDefault="002C6A7F" w:rsidP="00295D80">
      <w:pPr>
        <w:rPr>
          <w:rFonts w:cs="FrutigerBold"/>
          <w:bCs/>
          <w:i/>
          <w:sz w:val="24"/>
          <w:szCs w:val="24"/>
        </w:rPr>
      </w:pPr>
      <w:r w:rsidRPr="00295D80">
        <w:rPr>
          <w:rFonts w:cs="FrutigerBold"/>
          <w:bCs/>
          <w:i/>
          <w:sz w:val="24"/>
          <w:szCs w:val="24"/>
        </w:rPr>
        <w:t>Case studies</w:t>
      </w:r>
    </w:p>
    <w:p w:rsidR="002C6A7F" w:rsidRPr="00B90F99" w:rsidRDefault="002C6A7F" w:rsidP="009E490B">
      <w:pPr>
        <w:pStyle w:val="ListParagraph"/>
        <w:numPr>
          <w:ilvl w:val="0"/>
          <w:numId w:val="12"/>
        </w:numPr>
        <w:rPr>
          <w:rFonts w:cs="FrutigerBold"/>
          <w:bCs/>
          <w:sz w:val="24"/>
          <w:szCs w:val="24"/>
        </w:rPr>
      </w:pPr>
      <w:r w:rsidRPr="00B90F99">
        <w:rPr>
          <w:rFonts w:cs="FrutigerBold"/>
          <w:bCs/>
          <w:sz w:val="24"/>
          <w:szCs w:val="24"/>
        </w:rPr>
        <w:t xml:space="preserve">Read the case studies from Austria, </w:t>
      </w:r>
      <w:r w:rsidRPr="00B90F99">
        <w:rPr>
          <w:bCs/>
          <w:sz w:val="24"/>
          <w:szCs w:val="24"/>
        </w:rPr>
        <w:t>REIFER LEBENSGENUSS (Page 25)</w:t>
      </w:r>
      <w:r w:rsidRPr="00B90F99">
        <w:rPr>
          <w:b/>
          <w:bCs/>
          <w:sz w:val="24"/>
          <w:szCs w:val="24"/>
        </w:rPr>
        <w:t xml:space="preserve">; </w:t>
      </w:r>
      <w:r w:rsidRPr="00B90F99">
        <w:rPr>
          <w:bCs/>
          <w:sz w:val="24"/>
          <w:szCs w:val="24"/>
        </w:rPr>
        <w:t>Greece, HAEA programme for older adults (Page 29)</w:t>
      </w:r>
      <w:r w:rsidRPr="00B90F99">
        <w:rPr>
          <w:b/>
          <w:bCs/>
          <w:sz w:val="24"/>
          <w:szCs w:val="24"/>
        </w:rPr>
        <w:t xml:space="preserve">; </w:t>
      </w:r>
      <w:r w:rsidRPr="00B90F99">
        <w:rPr>
          <w:bCs/>
          <w:sz w:val="24"/>
          <w:szCs w:val="24"/>
        </w:rPr>
        <w:t xml:space="preserve">Slovenia, </w:t>
      </w:r>
      <w:proofErr w:type="spellStart"/>
      <w:r w:rsidRPr="00B90F99">
        <w:rPr>
          <w:bCs/>
          <w:sz w:val="24"/>
          <w:szCs w:val="24"/>
        </w:rPr>
        <w:t>Simbioz</w:t>
      </w:r>
      <w:proofErr w:type="spellEnd"/>
      <w:r w:rsidRPr="00B90F99">
        <w:rPr>
          <w:bCs/>
          <w:sz w:val="24"/>
          <w:szCs w:val="24"/>
        </w:rPr>
        <w:t>@, e-literate Slovenia</w:t>
      </w:r>
      <w:r w:rsidRPr="00B90F99">
        <w:rPr>
          <w:rFonts w:cs="FrutigerBold"/>
          <w:bCs/>
          <w:sz w:val="24"/>
          <w:szCs w:val="24"/>
        </w:rPr>
        <w:t xml:space="preserve"> (Page 34)  in the MATURE research report </w:t>
      </w:r>
      <w:hyperlink r:id="rId39" w:history="1">
        <w:r w:rsidRPr="00B90F99">
          <w:rPr>
            <w:rStyle w:val="Hyperlink"/>
            <w:rFonts w:cs="FrutigerBold"/>
            <w:bCs/>
            <w:sz w:val="24"/>
            <w:szCs w:val="24"/>
          </w:rPr>
          <w:t>http://matureproject.eu/wp-content/uploads/2013/01/MATURE-Research_upload_versionC_100613.pdf</w:t>
        </w:r>
      </w:hyperlink>
      <w:r w:rsidRPr="00B90F99">
        <w:rPr>
          <w:rFonts w:cs="FrutigerBold"/>
          <w:bCs/>
          <w:sz w:val="24"/>
          <w:szCs w:val="24"/>
        </w:rPr>
        <w:t xml:space="preserve">) </w:t>
      </w:r>
    </w:p>
    <w:p w:rsidR="00172C31" w:rsidRDefault="00172C31" w:rsidP="00172C31">
      <w:pPr>
        <w:rPr>
          <w:rFonts w:cs="FrutigerBold"/>
          <w:bCs/>
          <w:sz w:val="24"/>
          <w:szCs w:val="24"/>
        </w:rPr>
      </w:pPr>
      <w:r w:rsidRPr="00B90F99">
        <w:rPr>
          <w:rFonts w:cs="FrutigerBold"/>
          <w:bCs/>
          <w:sz w:val="24"/>
          <w:szCs w:val="24"/>
        </w:rPr>
        <w:t>Think about the areas of disadvantag</w:t>
      </w:r>
      <w:r w:rsidR="007F78B9">
        <w:rPr>
          <w:rFonts w:cs="FrutigerBold"/>
          <w:bCs/>
          <w:sz w:val="24"/>
          <w:szCs w:val="24"/>
        </w:rPr>
        <w:t>e that MATURE has focussed on: health, dependency and c</w:t>
      </w:r>
      <w:r w:rsidRPr="00B90F99">
        <w:rPr>
          <w:rFonts w:cs="FrutigerBold"/>
          <w:bCs/>
          <w:sz w:val="24"/>
          <w:szCs w:val="24"/>
        </w:rPr>
        <w:t xml:space="preserve">ulture. In the boxes below list all of the agencies that you can think of </w:t>
      </w:r>
      <w:r w:rsidR="006E5419">
        <w:rPr>
          <w:rFonts w:cs="FrutigerBold"/>
          <w:bCs/>
          <w:sz w:val="24"/>
          <w:szCs w:val="24"/>
        </w:rPr>
        <w:t>in your locality that</w:t>
      </w:r>
      <w:r w:rsidRPr="00B90F99">
        <w:rPr>
          <w:rFonts w:cs="FrutigerBold"/>
          <w:bCs/>
          <w:sz w:val="24"/>
          <w:szCs w:val="24"/>
        </w:rPr>
        <w:t xml:space="preserve"> may have contact with older adults disadvantaged in one or more of these ways. </w:t>
      </w:r>
    </w:p>
    <w:tbl>
      <w:tblPr>
        <w:tblStyle w:val="TableGrid"/>
        <w:tblW w:w="0" w:type="auto"/>
        <w:tblLook w:val="04A0" w:firstRow="1" w:lastRow="0" w:firstColumn="1" w:lastColumn="0" w:noHBand="0" w:noVBand="1"/>
      </w:tblPr>
      <w:tblGrid>
        <w:gridCol w:w="3080"/>
        <w:gridCol w:w="3081"/>
        <w:gridCol w:w="3081"/>
      </w:tblGrid>
      <w:tr w:rsidR="00172C31" w:rsidRPr="00B90F99" w:rsidTr="00172C31">
        <w:tc>
          <w:tcPr>
            <w:tcW w:w="3080" w:type="dxa"/>
          </w:tcPr>
          <w:p w:rsidR="00172C31" w:rsidRPr="00B90F99" w:rsidRDefault="00172C31" w:rsidP="00172C31">
            <w:pPr>
              <w:jc w:val="center"/>
              <w:rPr>
                <w:rFonts w:cs="FrutigerBold"/>
                <w:b/>
                <w:bCs/>
                <w:sz w:val="24"/>
                <w:szCs w:val="24"/>
              </w:rPr>
            </w:pPr>
            <w:r w:rsidRPr="00B90F99">
              <w:rPr>
                <w:rFonts w:cs="FrutigerBold"/>
                <w:b/>
                <w:bCs/>
                <w:sz w:val="24"/>
                <w:szCs w:val="24"/>
              </w:rPr>
              <w:t>Health</w:t>
            </w:r>
          </w:p>
        </w:tc>
        <w:tc>
          <w:tcPr>
            <w:tcW w:w="3081" w:type="dxa"/>
          </w:tcPr>
          <w:p w:rsidR="00172C31" w:rsidRPr="00B90F99" w:rsidRDefault="00172C31" w:rsidP="00172C31">
            <w:pPr>
              <w:jc w:val="center"/>
              <w:rPr>
                <w:rFonts w:cs="FrutigerBold"/>
                <w:b/>
                <w:bCs/>
                <w:sz w:val="24"/>
                <w:szCs w:val="24"/>
              </w:rPr>
            </w:pPr>
            <w:r w:rsidRPr="00B90F99">
              <w:rPr>
                <w:rFonts w:cs="FrutigerBold"/>
                <w:b/>
                <w:bCs/>
                <w:sz w:val="24"/>
                <w:szCs w:val="24"/>
              </w:rPr>
              <w:t>Dependency</w:t>
            </w:r>
          </w:p>
        </w:tc>
        <w:tc>
          <w:tcPr>
            <w:tcW w:w="3081" w:type="dxa"/>
          </w:tcPr>
          <w:p w:rsidR="00172C31" w:rsidRPr="00B90F99" w:rsidRDefault="00172C31" w:rsidP="00172C31">
            <w:pPr>
              <w:jc w:val="center"/>
              <w:rPr>
                <w:rFonts w:cs="FrutigerBold"/>
                <w:b/>
                <w:bCs/>
                <w:sz w:val="24"/>
                <w:szCs w:val="24"/>
              </w:rPr>
            </w:pPr>
            <w:r w:rsidRPr="00B90F99">
              <w:rPr>
                <w:rFonts w:cs="FrutigerBold"/>
                <w:b/>
                <w:bCs/>
                <w:sz w:val="24"/>
                <w:szCs w:val="24"/>
              </w:rPr>
              <w:t>Culture</w:t>
            </w:r>
          </w:p>
        </w:tc>
      </w:tr>
      <w:tr w:rsidR="00172C31" w:rsidRPr="00B90F99" w:rsidTr="00172C31">
        <w:tc>
          <w:tcPr>
            <w:tcW w:w="3080" w:type="dxa"/>
          </w:tcPr>
          <w:p w:rsidR="00172C31" w:rsidRPr="00B90F99" w:rsidRDefault="00172C31" w:rsidP="00172C31">
            <w:pPr>
              <w:rPr>
                <w:rFonts w:cs="FrutigerBold"/>
                <w:bCs/>
                <w:sz w:val="24"/>
                <w:szCs w:val="24"/>
              </w:rPr>
            </w:pPr>
          </w:p>
          <w:p w:rsidR="00172C31" w:rsidRPr="00B90F99" w:rsidRDefault="00172C31" w:rsidP="00172C31">
            <w:pPr>
              <w:rPr>
                <w:rFonts w:cs="FrutigerBold"/>
                <w:bCs/>
                <w:sz w:val="24"/>
                <w:szCs w:val="24"/>
              </w:rPr>
            </w:pPr>
          </w:p>
          <w:p w:rsidR="00172C31" w:rsidRPr="00B90F99" w:rsidRDefault="00172C31" w:rsidP="00172C31">
            <w:pPr>
              <w:rPr>
                <w:rFonts w:cs="FrutigerBold"/>
                <w:bCs/>
                <w:sz w:val="24"/>
                <w:szCs w:val="24"/>
              </w:rPr>
            </w:pPr>
          </w:p>
          <w:p w:rsidR="00172C31" w:rsidRPr="00B90F99" w:rsidRDefault="00172C31" w:rsidP="00172C31">
            <w:pPr>
              <w:rPr>
                <w:rFonts w:cs="FrutigerBold"/>
                <w:bCs/>
                <w:sz w:val="24"/>
                <w:szCs w:val="24"/>
              </w:rPr>
            </w:pPr>
          </w:p>
          <w:p w:rsidR="00172C31" w:rsidRPr="00B90F99" w:rsidRDefault="00172C31" w:rsidP="00172C31">
            <w:pPr>
              <w:rPr>
                <w:rFonts w:cs="FrutigerBold"/>
                <w:bCs/>
                <w:sz w:val="24"/>
                <w:szCs w:val="24"/>
              </w:rPr>
            </w:pPr>
          </w:p>
        </w:tc>
        <w:tc>
          <w:tcPr>
            <w:tcW w:w="3081" w:type="dxa"/>
          </w:tcPr>
          <w:p w:rsidR="00172C31" w:rsidRPr="00B90F99" w:rsidRDefault="00172C31" w:rsidP="00172C31">
            <w:pPr>
              <w:rPr>
                <w:rFonts w:cs="FrutigerBold"/>
                <w:bCs/>
                <w:sz w:val="24"/>
                <w:szCs w:val="24"/>
              </w:rPr>
            </w:pPr>
          </w:p>
        </w:tc>
        <w:tc>
          <w:tcPr>
            <w:tcW w:w="3081" w:type="dxa"/>
          </w:tcPr>
          <w:p w:rsidR="00172C31" w:rsidRPr="00B90F99" w:rsidRDefault="00172C31" w:rsidP="00172C31">
            <w:pPr>
              <w:rPr>
                <w:rFonts w:cs="FrutigerBold"/>
                <w:bCs/>
                <w:sz w:val="24"/>
                <w:szCs w:val="24"/>
              </w:rPr>
            </w:pPr>
          </w:p>
        </w:tc>
      </w:tr>
    </w:tbl>
    <w:p w:rsidR="008B6AD9" w:rsidRPr="006E5419" w:rsidRDefault="008B6AD9" w:rsidP="005A1035">
      <w:pPr>
        <w:pStyle w:val="ListParagraph"/>
        <w:numPr>
          <w:ilvl w:val="0"/>
          <w:numId w:val="12"/>
        </w:numPr>
        <w:spacing w:line="240" w:lineRule="auto"/>
        <w:rPr>
          <w:rFonts w:cs="FrutigerBold"/>
          <w:bCs/>
          <w:i/>
          <w:sz w:val="24"/>
          <w:szCs w:val="24"/>
        </w:rPr>
      </w:pPr>
      <w:r w:rsidRPr="006E5419">
        <w:rPr>
          <w:rFonts w:cs="FrutigerBold"/>
          <w:bCs/>
          <w:i/>
          <w:sz w:val="24"/>
          <w:szCs w:val="24"/>
        </w:rPr>
        <w:t>Do any of the agencies that you have listed already co-operate with learning providers? In what way?</w:t>
      </w:r>
    </w:p>
    <w:p w:rsidR="002C6A7F" w:rsidRPr="006E5419" w:rsidRDefault="009038D3" w:rsidP="005A1035">
      <w:pPr>
        <w:pStyle w:val="ListParagraph"/>
        <w:numPr>
          <w:ilvl w:val="0"/>
          <w:numId w:val="12"/>
        </w:numPr>
        <w:spacing w:line="240" w:lineRule="auto"/>
        <w:rPr>
          <w:rFonts w:cs="FrutigerBold"/>
          <w:bCs/>
          <w:i/>
          <w:sz w:val="24"/>
          <w:szCs w:val="24"/>
        </w:rPr>
      </w:pPr>
      <w:r w:rsidRPr="006E5419">
        <w:rPr>
          <w:rFonts w:cs="FrutigerBold"/>
          <w:bCs/>
          <w:i/>
          <w:sz w:val="24"/>
          <w:szCs w:val="24"/>
        </w:rPr>
        <w:lastRenderedPageBreak/>
        <w:t>What barriers are there, if any,</w:t>
      </w:r>
      <w:r w:rsidR="008B6AD9" w:rsidRPr="006E5419">
        <w:rPr>
          <w:rFonts w:cs="FrutigerBold"/>
          <w:bCs/>
          <w:i/>
          <w:sz w:val="24"/>
          <w:szCs w:val="24"/>
        </w:rPr>
        <w:t xml:space="preserve"> to co-operation between agencies in your area? What are they?</w:t>
      </w:r>
      <w:r w:rsidRPr="006E5419">
        <w:rPr>
          <w:rFonts w:cs="FrutigerBold"/>
          <w:bCs/>
          <w:i/>
          <w:sz w:val="24"/>
          <w:szCs w:val="24"/>
        </w:rPr>
        <w:t xml:space="preserve"> How might they be overcome?</w:t>
      </w:r>
    </w:p>
    <w:p w:rsidR="007A0FFD" w:rsidRDefault="007A0FFD" w:rsidP="00A757F4">
      <w:pPr>
        <w:rPr>
          <w:rFonts w:cs="FrutigerBold"/>
          <w:b/>
          <w:bCs/>
          <w:i/>
          <w:color w:val="00B050"/>
          <w:sz w:val="24"/>
          <w:szCs w:val="24"/>
        </w:rPr>
      </w:pPr>
    </w:p>
    <w:p w:rsidR="007A0FFD" w:rsidRPr="00D320A7" w:rsidRDefault="007A0FFD" w:rsidP="00D320A7">
      <w:pPr>
        <w:pBdr>
          <w:top w:val="single" w:sz="4" w:space="1" w:color="auto"/>
          <w:left w:val="single" w:sz="4" w:space="4" w:color="auto"/>
          <w:bottom w:val="single" w:sz="4" w:space="1" w:color="auto"/>
          <w:right w:val="single" w:sz="4" w:space="4" w:color="auto"/>
        </w:pBdr>
        <w:jc w:val="center"/>
        <w:rPr>
          <w:rFonts w:cs="FrutigerBold"/>
          <w:b/>
          <w:bCs/>
          <w:sz w:val="28"/>
          <w:szCs w:val="28"/>
        </w:rPr>
      </w:pPr>
      <w:r w:rsidRPr="00D320A7">
        <w:rPr>
          <w:rFonts w:cs="FrutigerBold"/>
          <w:b/>
          <w:bCs/>
          <w:sz w:val="28"/>
          <w:szCs w:val="28"/>
        </w:rPr>
        <w:t>Unit summary</w:t>
      </w:r>
    </w:p>
    <w:p w:rsidR="007A0FFD" w:rsidRDefault="00EB31E7" w:rsidP="00D320A7">
      <w:pPr>
        <w:pBdr>
          <w:top w:val="single" w:sz="4" w:space="1" w:color="auto"/>
          <w:left w:val="single" w:sz="4" w:space="4" w:color="auto"/>
          <w:bottom w:val="single" w:sz="4" w:space="1" w:color="auto"/>
          <w:right w:val="single" w:sz="4" w:space="4" w:color="auto"/>
        </w:pBdr>
        <w:rPr>
          <w:rFonts w:cs="FrutigerBold"/>
          <w:bCs/>
          <w:sz w:val="24"/>
          <w:szCs w:val="24"/>
        </w:rPr>
      </w:pPr>
      <w:r>
        <w:rPr>
          <w:rFonts w:cs="FrutigerBold"/>
          <w:bCs/>
          <w:sz w:val="24"/>
          <w:szCs w:val="24"/>
        </w:rPr>
        <w:t>The learning facilitator role contains within it the need to reach out to new learners.</w:t>
      </w:r>
    </w:p>
    <w:p w:rsidR="00176A4F" w:rsidRDefault="002E5562" w:rsidP="00D320A7">
      <w:pPr>
        <w:pBdr>
          <w:top w:val="single" w:sz="4" w:space="1" w:color="auto"/>
          <w:left w:val="single" w:sz="4" w:space="4" w:color="auto"/>
          <w:bottom w:val="single" w:sz="4" w:space="1" w:color="auto"/>
          <w:right w:val="single" w:sz="4" w:space="4" w:color="auto"/>
        </w:pBdr>
        <w:rPr>
          <w:rFonts w:cs="FrutigerBold"/>
          <w:bCs/>
          <w:sz w:val="24"/>
          <w:szCs w:val="24"/>
        </w:rPr>
      </w:pPr>
      <w:r>
        <w:rPr>
          <w:rFonts w:cs="FrutigerBold"/>
          <w:bCs/>
          <w:sz w:val="24"/>
          <w:szCs w:val="24"/>
        </w:rPr>
        <w:t>Changing attitudes is part of reaching the hard-to-reach.</w:t>
      </w:r>
    </w:p>
    <w:p w:rsidR="00EB31E7" w:rsidRDefault="00EB31E7" w:rsidP="00D320A7">
      <w:pPr>
        <w:pBdr>
          <w:top w:val="single" w:sz="4" w:space="1" w:color="auto"/>
          <w:left w:val="single" w:sz="4" w:space="4" w:color="auto"/>
          <w:bottom w:val="single" w:sz="4" w:space="1" w:color="auto"/>
          <w:right w:val="single" w:sz="4" w:space="4" w:color="auto"/>
        </w:pBdr>
        <w:rPr>
          <w:rFonts w:cs="FrutigerBold"/>
          <w:bCs/>
          <w:sz w:val="24"/>
          <w:szCs w:val="24"/>
        </w:rPr>
      </w:pPr>
      <w:r>
        <w:rPr>
          <w:rFonts w:cs="FrutigerBold"/>
          <w:bCs/>
          <w:sz w:val="24"/>
          <w:szCs w:val="24"/>
        </w:rPr>
        <w:t>Developing strategies for engaging with the hard-to-reach is a collaborative action in which the role of learning facilitator can be clearly identified.</w:t>
      </w:r>
    </w:p>
    <w:p w:rsidR="00EB31E7" w:rsidRDefault="00EB31E7" w:rsidP="00D320A7">
      <w:pPr>
        <w:pBdr>
          <w:top w:val="single" w:sz="4" w:space="1" w:color="auto"/>
          <w:left w:val="single" w:sz="4" w:space="4" w:color="auto"/>
          <w:bottom w:val="single" w:sz="4" w:space="1" w:color="auto"/>
          <w:right w:val="single" w:sz="4" w:space="4" w:color="auto"/>
        </w:pBdr>
        <w:rPr>
          <w:rFonts w:cs="FrutigerBold"/>
          <w:bCs/>
          <w:sz w:val="24"/>
          <w:szCs w:val="24"/>
        </w:rPr>
      </w:pPr>
      <w:r>
        <w:rPr>
          <w:rFonts w:cs="FrutigerBold"/>
          <w:bCs/>
          <w:sz w:val="24"/>
          <w:szCs w:val="24"/>
        </w:rPr>
        <w:t>Flexibility, willingness to push out boundaries</w:t>
      </w:r>
      <w:r w:rsidR="00D320A7">
        <w:rPr>
          <w:rFonts w:cs="FrutigerBold"/>
          <w:bCs/>
          <w:sz w:val="24"/>
          <w:szCs w:val="24"/>
        </w:rPr>
        <w:t>, empathy</w:t>
      </w:r>
      <w:r>
        <w:rPr>
          <w:rFonts w:cs="FrutigerBold"/>
          <w:bCs/>
          <w:sz w:val="24"/>
          <w:szCs w:val="24"/>
        </w:rPr>
        <w:t xml:space="preserve"> and commitment are key </w:t>
      </w:r>
      <w:r w:rsidR="00D320A7">
        <w:rPr>
          <w:rFonts w:cs="FrutigerBold"/>
          <w:bCs/>
          <w:sz w:val="24"/>
          <w:szCs w:val="24"/>
        </w:rPr>
        <w:t>features of inclusive individuals and organisations.</w:t>
      </w:r>
    </w:p>
    <w:p w:rsidR="00EB31E7" w:rsidRPr="00EB31E7" w:rsidRDefault="00EB31E7" w:rsidP="00A757F4">
      <w:pPr>
        <w:rPr>
          <w:rFonts w:cs="FrutigerBold"/>
          <w:bCs/>
          <w:sz w:val="24"/>
          <w:szCs w:val="24"/>
        </w:rPr>
      </w:pPr>
    </w:p>
    <w:p w:rsidR="007A0FFD" w:rsidRDefault="007A0FFD" w:rsidP="00A757F4">
      <w:pPr>
        <w:rPr>
          <w:rFonts w:cs="FrutigerBold"/>
          <w:b/>
          <w:bCs/>
          <w:i/>
          <w:color w:val="00B050"/>
          <w:sz w:val="24"/>
          <w:szCs w:val="24"/>
        </w:rPr>
      </w:pPr>
    </w:p>
    <w:p w:rsidR="00E97BF2" w:rsidRDefault="00E97BF2" w:rsidP="00025DB9">
      <w:pPr>
        <w:jc w:val="center"/>
        <w:rPr>
          <w:rFonts w:cs="FrutigerBold"/>
          <w:b/>
          <w:bCs/>
          <w:color w:val="0070C0"/>
          <w:sz w:val="32"/>
          <w:szCs w:val="32"/>
        </w:rPr>
      </w:pPr>
    </w:p>
    <w:p w:rsidR="00926780" w:rsidRDefault="00926780" w:rsidP="00025DB9">
      <w:pPr>
        <w:jc w:val="center"/>
        <w:rPr>
          <w:rFonts w:cs="FrutigerBold"/>
          <w:b/>
          <w:bCs/>
          <w:color w:val="0070C0"/>
          <w:sz w:val="32"/>
          <w:szCs w:val="32"/>
        </w:rPr>
      </w:pPr>
    </w:p>
    <w:p w:rsidR="00926780" w:rsidRDefault="00926780" w:rsidP="00025DB9">
      <w:pPr>
        <w:jc w:val="center"/>
        <w:rPr>
          <w:rFonts w:cs="FrutigerBold"/>
          <w:b/>
          <w:bCs/>
          <w:color w:val="0070C0"/>
          <w:sz w:val="32"/>
          <w:szCs w:val="32"/>
        </w:rPr>
      </w:pPr>
    </w:p>
    <w:p w:rsidR="00926780" w:rsidRDefault="00926780" w:rsidP="00025DB9">
      <w:pPr>
        <w:jc w:val="center"/>
        <w:rPr>
          <w:rFonts w:cs="FrutigerBold"/>
          <w:b/>
          <w:bCs/>
          <w:color w:val="0070C0"/>
          <w:sz w:val="32"/>
          <w:szCs w:val="32"/>
        </w:rPr>
      </w:pPr>
    </w:p>
    <w:p w:rsidR="00926780" w:rsidRDefault="00926780" w:rsidP="00025DB9">
      <w:pPr>
        <w:jc w:val="center"/>
        <w:rPr>
          <w:rFonts w:cs="FrutigerBold"/>
          <w:b/>
          <w:bCs/>
          <w:color w:val="0070C0"/>
          <w:sz w:val="32"/>
          <w:szCs w:val="32"/>
        </w:rPr>
      </w:pPr>
    </w:p>
    <w:p w:rsidR="00926780" w:rsidRDefault="00926780" w:rsidP="00025DB9">
      <w:pPr>
        <w:jc w:val="center"/>
        <w:rPr>
          <w:rFonts w:cs="FrutigerBold"/>
          <w:b/>
          <w:bCs/>
          <w:color w:val="0070C0"/>
          <w:sz w:val="32"/>
          <w:szCs w:val="32"/>
        </w:rPr>
      </w:pPr>
    </w:p>
    <w:p w:rsidR="00926780" w:rsidRDefault="00926780" w:rsidP="00025DB9">
      <w:pPr>
        <w:jc w:val="center"/>
        <w:rPr>
          <w:rFonts w:cs="FrutigerBold"/>
          <w:b/>
          <w:bCs/>
          <w:color w:val="0070C0"/>
          <w:sz w:val="32"/>
          <w:szCs w:val="32"/>
        </w:rPr>
      </w:pPr>
    </w:p>
    <w:p w:rsidR="00926780" w:rsidRDefault="00926780" w:rsidP="00025DB9">
      <w:pPr>
        <w:jc w:val="center"/>
        <w:rPr>
          <w:rFonts w:cs="FrutigerBold"/>
          <w:b/>
          <w:bCs/>
          <w:color w:val="0070C0"/>
          <w:sz w:val="32"/>
          <w:szCs w:val="32"/>
        </w:rPr>
      </w:pPr>
    </w:p>
    <w:p w:rsidR="00926780" w:rsidRDefault="00926780" w:rsidP="00025DB9">
      <w:pPr>
        <w:jc w:val="center"/>
        <w:rPr>
          <w:rFonts w:cs="FrutigerBold"/>
          <w:b/>
          <w:bCs/>
          <w:color w:val="0070C0"/>
          <w:sz w:val="32"/>
          <w:szCs w:val="32"/>
        </w:rPr>
      </w:pPr>
    </w:p>
    <w:p w:rsidR="00926780" w:rsidRDefault="00926780" w:rsidP="00025DB9">
      <w:pPr>
        <w:jc w:val="center"/>
        <w:rPr>
          <w:rFonts w:cs="FrutigerBold"/>
          <w:b/>
          <w:bCs/>
          <w:color w:val="0070C0"/>
          <w:sz w:val="32"/>
          <w:szCs w:val="32"/>
        </w:rPr>
      </w:pPr>
    </w:p>
    <w:p w:rsidR="00926780" w:rsidRDefault="00926780" w:rsidP="00025DB9">
      <w:pPr>
        <w:jc w:val="center"/>
        <w:rPr>
          <w:rFonts w:cs="FrutigerBold"/>
          <w:b/>
          <w:bCs/>
          <w:color w:val="0070C0"/>
          <w:sz w:val="32"/>
          <w:szCs w:val="32"/>
        </w:rPr>
      </w:pPr>
    </w:p>
    <w:p w:rsidR="00926780" w:rsidRDefault="00926780" w:rsidP="00025DB9">
      <w:pPr>
        <w:jc w:val="center"/>
        <w:rPr>
          <w:rFonts w:cs="FrutigerBold"/>
          <w:b/>
          <w:bCs/>
          <w:color w:val="0070C0"/>
          <w:sz w:val="32"/>
          <w:szCs w:val="32"/>
        </w:rPr>
      </w:pPr>
    </w:p>
    <w:p w:rsidR="00926780" w:rsidRDefault="00926780" w:rsidP="00025DB9">
      <w:pPr>
        <w:jc w:val="center"/>
        <w:rPr>
          <w:rFonts w:cs="FrutigerBold"/>
          <w:b/>
          <w:bCs/>
          <w:color w:val="0070C0"/>
          <w:sz w:val="32"/>
          <w:szCs w:val="32"/>
        </w:rPr>
      </w:pPr>
    </w:p>
    <w:p w:rsidR="0098275E" w:rsidRPr="007815D3" w:rsidRDefault="00097E3A" w:rsidP="00025DB9">
      <w:pPr>
        <w:jc w:val="center"/>
        <w:rPr>
          <w:rFonts w:cs="FrutigerBold"/>
          <w:b/>
          <w:bCs/>
          <w:color w:val="0070C0"/>
          <w:sz w:val="32"/>
          <w:szCs w:val="32"/>
        </w:rPr>
      </w:pPr>
      <w:r w:rsidRPr="007815D3">
        <w:rPr>
          <w:rFonts w:cs="FrutigerBold"/>
          <w:b/>
          <w:bCs/>
          <w:color w:val="0070C0"/>
          <w:sz w:val="32"/>
          <w:szCs w:val="32"/>
        </w:rPr>
        <w:lastRenderedPageBreak/>
        <w:t xml:space="preserve">Unit </w:t>
      </w:r>
      <w:r w:rsidR="00CE6D23" w:rsidRPr="007815D3">
        <w:rPr>
          <w:rFonts w:cs="FrutigerBold"/>
          <w:b/>
          <w:bCs/>
          <w:color w:val="0070C0"/>
          <w:sz w:val="32"/>
          <w:szCs w:val="32"/>
        </w:rPr>
        <w:t>5</w:t>
      </w:r>
      <w:r w:rsidR="005A1035" w:rsidRPr="007815D3">
        <w:rPr>
          <w:rFonts w:cs="FrutigerBold"/>
          <w:b/>
          <w:bCs/>
          <w:color w:val="0070C0"/>
          <w:sz w:val="32"/>
          <w:szCs w:val="32"/>
        </w:rPr>
        <w:t xml:space="preserve"> - </w:t>
      </w:r>
      <w:r w:rsidR="0098275E" w:rsidRPr="007815D3">
        <w:rPr>
          <w:rFonts w:cs="FrutigerBold"/>
          <w:b/>
          <w:bCs/>
          <w:color w:val="0070C0"/>
          <w:sz w:val="32"/>
          <w:szCs w:val="32"/>
        </w:rPr>
        <w:t>Planning relevant learning</w:t>
      </w:r>
    </w:p>
    <w:p w:rsidR="000B6EAF" w:rsidRPr="00B90F99" w:rsidRDefault="0098275E" w:rsidP="005A1035">
      <w:pPr>
        <w:ind w:right="-330"/>
        <w:jc w:val="both"/>
        <w:rPr>
          <w:rFonts w:cs="FrutigerBold"/>
          <w:bCs/>
          <w:sz w:val="24"/>
          <w:szCs w:val="24"/>
        </w:rPr>
      </w:pPr>
      <w:r w:rsidRPr="00B90F99">
        <w:rPr>
          <w:rFonts w:cs="FrutigerBold"/>
          <w:bCs/>
          <w:sz w:val="24"/>
          <w:szCs w:val="24"/>
        </w:rPr>
        <w:t>This unit ex</w:t>
      </w:r>
      <w:r w:rsidR="0049316F" w:rsidRPr="00B90F99">
        <w:rPr>
          <w:rFonts w:cs="FrutigerBold"/>
          <w:bCs/>
          <w:sz w:val="24"/>
          <w:szCs w:val="24"/>
        </w:rPr>
        <w:t>plores ways in which the learning facilitator</w:t>
      </w:r>
      <w:r w:rsidRPr="00B90F99">
        <w:rPr>
          <w:rFonts w:cs="FrutigerBold"/>
          <w:bCs/>
          <w:sz w:val="24"/>
          <w:szCs w:val="24"/>
        </w:rPr>
        <w:t xml:space="preserve"> might plan learning </w:t>
      </w:r>
      <w:r w:rsidR="00AC531D" w:rsidRPr="00B90F99">
        <w:rPr>
          <w:rFonts w:cs="FrutigerBold"/>
          <w:bCs/>
          <w:sz w:val="24"/>
          <w:szCs w:val="24"/>
        </w:rPr>
        <w:t>that will engage and be meaningful.  Group learning can make considerable demands on participants. Subject</w:t>
      </w:r>
      <w:r w:rsidR="00FE537C">
        <w:rPr>
          <w:rFonts w:cs="FrutigerBold"/>
          <w:bCs/>
          <w:sz w:val="24"/>
          <w:szCs w:val="24"/>
        </w:rPr>
        <w:t>-</w:t>
      </w:r>
      <w:r w:rsidR="00AC531D" w:rsidRPr="00B90F99">
        <w:rPr>
          <w:rFonts w:cs="FrutigerBold"/>
          <w:bCs/>
          <w:sz w:val="24"/>
          <w:szCs w:val="24"/>
        </w:rPr>
        <w:t>driven content has its own language, assumptions and outcomes. There is anticipation that, in choosing what to study, people are already in possession of sets of skills that will enable them to engage with content and bend the outcomes to meet their motivations. For those that do learn this may well be true but for non-participants the whole business of learning</w:t>
      </w:r>
      <w:r w:rsidR="000B6EAF" w:rsidRPr="00B90F99">
        <w:rPr>
          <w:rFonts w:cs="FrutigerBold"/>
          <w:bCs/>
          <w:sz w:val="24"/>
          <w:szCs w:val="24"/>
        </w:rPr>
        <w:t xml:space="preserve"> can be a threatening mystery.</w:t>
      </w:r>
    </w:p>
    <w:p w:rsidR="000B6EAF" w:rsidRPr="00AE3C24" w:rsidRDefault="000B6EAF" w:rsidP="00AE3C24">
      <w:pPr>
        <w:pBdr>
          <w:top w:val="single" w:sz="4" w:space="1" w:color="auto" w:shadow="1"/>
          <w:left w:val="single" w:sz="4" w:space="4" w:color="auto" w:shadow="1"/>
          <w:bottom w:val="single" w:sz="4" w:space="1" w:color="auto" w:shadow="1"/>
          <w:right w:val="single" w:sz="4" w:space="4" w:color="auto" w:shadow="1"/>
        </w:pBdr>
        <w:rPr>
          <w:rFonts w:cs="FrutigerBold"/>
          <w:b/>
          <w:bCs/>
          <w:sz w:val="24"/>
          <w:szCs w:val="24"/>
        </w:rPr>
      </w:pPr>
      <w:r w:rsidRPr="00AE3C24">
        <w:rPr>
          <w:rFonts w:cs="FrutigerBold"/>
          <w:b/>
          <w:bCs/>
          <w:sz w:val="24"/>
          <w:szCs w:val="24"/>
        </w:rPr>
        <w:t>Learning outcomes</w:t>
      </w:r>
    </w:p>
    <w:p w:rsidR="0098275E" w:rsidRPr="00B90F99" w:rsidRDefault="000B6EAF" w:rsidP="00AE3C24">
      <w:pPr>
        <w:pBdr>
          <w:top w:val="single" w:sz="4" w:space="1" w:color="auto" w:shadow="1"/>
          <w:left w:val="single" w:sz="4" w:space="4" w:color="auto" w:shadow="1"/>
          <w:bottom w:val="single" w:sz="4" w:space="1" w:color="auto" w:shadow="1"/>
          <w:right w:val="single" w:sz="4" w:space="4" w:color="auto" w:shadow="1"/>
        </w:pBdr>
        <w:rPr>
          <w:rFonts w:cs="FrutigerBold"/>
          <w:bCs/>
          <w:sz w:val="24"/>
          <w:szCs w:val="24"/>
        </w:rPr>
      </w:pPr>
      <w:r w:rsidRPr="00B90F99">
        <w:rPr>
          <w:rFonts w:cs="FrutigerBold"/>
          <w:bCs/>
          <w:sz w:val="24"/>
          <w:szCs w:val="24"/>
        </w:rPr>
        <w:t xml:space="preserve">On completion of this unit you will: </w:t>
      </w:r>
    </w:p>
    <w:p w:rsidR="000B6EAF" w:rsidRPr="00AE3C24" w:rsidRDefault="000B6EAF" w:rsidP="00AE3C24">
      <w:pPr>
        <w:pBdr>
          <w:top w:val="single" w:sz="4" w:space="1" w:color="auto" w:shadow="1"/>
          <w:left w:val="single" w:sz="4" w:space="4" w:color="auto" w:shadow="1"/>
          <w:bottom w:val="single" w:sz="4" w:space="1" w:color="auto" w:shadow="1"/>
          <w:right w:val="single" w:sz="4" w:space="4" w:color="auto" w:shadow="1"/>
        </w:pBdr>
        <w:rPr>
          <w:rFonts w:cs="FrutigerBold"/>
          <w:bCs/>
          <w:i/>
          <w:sz w:val="24"/>
          <w:szCs w:val="24"/>
        </w:rPr>
      </w:pPr>
      <w:r w:rsidRPr="00AE3C24">
        <w:rPr>
          <w:rFonts w:cs="FrutigerBold"/>
          <w:bCs/>
          <w:i/>
          <w:sz w:val="24"/>
          <w:szCs w:val="24"/>
        </w:rPr>
        <w:t>Consi</w:t>
      </w:r>
      <w:r w:rsidR="00D81E70" w:rsidRPr="00AE3C24">
        <w:rPr>
          <w:rFonts w:cs="FrutigerBold"/>
          <w:bCs/>
          <w:i/>
          <w:sz w:val="24"/>
          <w:szCs w:val="24"/>
        </w:rPr>
        <w:t xml:space="preserve">der models of planning </w:t>
      </w:r>
    </w:p>
    <w:p w:rsidR="000B6EAF" w:rsidRPr="00AE3C24" w:rsidRDefault="000B6EAF" w:rsidP="00AE3C24">
      <w:pPr>
        <w:pBdr>
          <w:top w:val="single" w:sz="4" w:space="1" w:color="auto" w:shadow="1"/>
          <w:left w:val="single" w:sz="4" w:space="4" w:color="auto" w:shadow="1"/>
          <w:bottom w:val="single" w:sz="4" w:space="1" w:color="auto" w:shadow="1"/>
          <w:right w:val="single" w:sz="4" w:space="4" w:color="auto" w:shadow="1"/>
        </w:pBdr>
        <w:rPr>
          <w:rFonts w:cs="FrutigerBold"/>
          <w:bCs/>
          <w:i/>
          <w:sz w:val="24"/>
          <w:szCs w:val="24"/>
        </w:rPr>
      </w:pPr>
      <w:r w:rsidRPr="00AE3C24">
        <w:rPr>
          <w:rFonts w:cs="FrutigerBold"/>
          <w:bCs/>
          <w:i/>
          <w:sz w:val="24"/>
          <w:szCs w:val="24"/>
        </w:rPr>
        <w:t>Assess your current practice for its ability to generate relevant and engaging learning</w:t>
      </w:r>
    </w:p>
    <w:p w:rsidR="004C18C0" w:rsidRPr="00FE537C" w:rsidRDefault="00CE6D23" w:rsidP="00AE3C24">
      <w:pPr>
        <w:jc w:val="center"/>
        <w:rPr>
          <w:rFonts w:cs="FrutigerBold"/>
          <w:b/>
          <w:bCs/>
          <w:color w:val="FF0000"/>
          <w:sz w:val="24"/>
          <w:szCs w:val="24"/>
        </w:rPr>
      </w:pPr>
      <w:r w:rsidRPr="00FE537C">
        <w:rPr>
          <w:rFonts w:cs="FrutigerBold"/>
          <w:b/>
          <w:bCs/>
          <w:color w:val="FF0000"/>
          <w:sz w:val="24"/>
          <w:szCs w:val="24"/>
        </w:rPr>
        <w:t>5</w:t>
      </w:r>
      <w:r w:rsidR="00D43A28" w:rsidRPr="00FE537C">
        <w:rPr>
          <w:rFonts w:cs="FrutigerBold"/>
          <w:b/>
          <w:bCs/>
          <w:color w:val="FF0000"/>
          <w:sz w:val="24"/>
          <w:szCs w:val="24"/>
        </w:rPr>
        <w:t>.1</w:t>
      </w:r>
      <w:r w:rsidR="004C18C0" w:rsidRPr="00FE537C">
        <w:rPr>
          <w:rFonts w:cs="FrutigerBold"/>
          <w:b/>
          <w:bCs/>
          <w:color w:val="FF0000"/>
          <w:sz w:val="24"/>
          <w:szCs w:val="24"/>
        </w:rPr>
        <w:t xml:space="preserve"> Planning learning</w:t>
      </w:r>
    </w:p>
    <w:p w:rsidR="00FE537C" w:rsidRDefault="004C18C0" w:rsidP="004C18C0">
      <w:pPr>
        <w:rPr>
          <w:rFonts w:cs="FrutigerBold"/>
          <w:bCs/>
          <w:sz w:val="24"/>
          <w:szCs w:val="24"/>
        </w:rPr>
      </w:pPr>
      <w:r w:rsidRPr="00B90F99">
        <w:rPr>
          <w:rFonts w:cs="FrutigerBold"/>
          <w:bCs/>
          <w:sz w:val="24"/>
          <w:szCs w:val="24"/>
        </w:rPr>
        <w:t>At the heart of good planning lies an understanding of the reason</w:t>
      </w:r>
      <w:r w:rsidR="00D43A28" w:rsidRPr="00B90F99">
        <w:rPr>
          <w:rFonts w:cs="FrutigerBold"/>
          <w:bCs/>
          <w:sz w:val="24"/>
          <w:szCs w:val="24"/>
        </w:rPr>
        <w:t>s</w:t>
      </w:r>
      <w:r w:rsidRPr="00B90F99">
        <w:rPr>
          <w:rFonts w:cs="FrutigerBold"/>
          <w:bCs/>
          <w:sz w:val="24"/>
          <w:szCs w:val="24"/>
        </w:rPr>
        <w:t xml:space="preserve"> </w:t>
      </w:r>
      <w:r w:rsidR="00BF5428">
        <w:rPr>
          <w:rFonts w:cs="FrutigerBold"/>
          <w:bCs/>
          <w:sz w:val="24"/>
          <w:szCs w:val="24"/>
        </w:rPr>
        <w:t>what,</w:t>
      </w:r>
      <w:r w:rsidR="00C74F3A" w:rsidRPr="00B90F99">
        <w:rPr>
          <w:rFonts w:cs="FrutigerBold"/>
          <w:bCs/>
          <w:sz w:val="24"/>
          <w:szCs w:val="24"/>
        </w:rPr>
        <w:t xml:space="preserve"> </w:t>
      </w:r>
      <w:r w:rsidRPr="00B90F99">
        <w:rPr>
          <w:rFonts w:cs="FrutigerBold"/>
          <w:bCs/>
          <w:sz w:val="24"/>
          <w:szCs w:val="24"/>
        </w:rPr>
        <w:t>why</w:t>
      </w:r>
      <w:r w:rsidR="00BF5428">
        <w:rPr>
          <w:rFonts w:cs="FrutigerBold"/>
          <w:bCs/>
          <w:sz w:val="24"/>
          <w:szCs w:val="24"/>
        </w:rPr>
        <w:t>, how and where</w:t>
      </w:r>
      <w:r w:rsidRPr="00B90F99">
        <w:rPr>
          <w:rFonts w:cs="FrutigerBold"/>
          <w:bCs/>
          <w:sz w:val="24"/>
          <w:szCs w:val="24"/>
        </w:rPr>
        <w:t xml:space="preserve"> adults </w:t>
      </w:r>
      <w:r w:rsidR="00C549CA" w:rsidRPr="00B90F99">
        <w:rPr>
          <w:rFonts w:cs="FrutigerBold"/>
          <w:bCs/>
          <w:sz w:val="24"/>
          <w:szCs w:val="24"/>
        </w:rPr>
        <w:t xml:space="preserve">need or </w:t>
      </w:r>
      <w:r w:rsidRPr="00B90F99">
        <w:rPr>
          <w:rFonts w:cs="FrutigerBold"/>
          <w:bCs/>
          <w:sz w:val="24"/>
          <w:szCs w:val="24"/>
        </w:rPr>
        <w:t>want to learn.</w:t>
      </w:r>
      <w:r w:rsidR="00C74F3A" w:rsidRPr="00B90F99">
        <w:rPr>
          <w:rFonts w:cs="FrutigerBold"/>
          <w:bCs/>
          <w:sz w:val="24"/>
          <w:szCs w:val="24"/>
        </w:rPr>
        <w:t xml:space="preserve"> </w:t>
      </w:r>
    </w:p>
    <w:p w:rsidR="00E25876" w:rsidRPr="00FE537C" w:rsidRDefault="00AE3C24" w:rsidP="004C18C0">
      <w:pPr>
        <w:rPr>
          <w:b/>
          <w:bCs/>
          <w:i/>
          <w:iCs/>
          <w:color w:val="00B050"/>
          <w:sz w:val="24"/>
          <w:szCs w:val="24"/>
        </w:rPr>
      </w:pPr>
      <w:r w:rsidRPr="00FE537C">
        <w:rPr>
          <w:b/>
          <w:bCs/>
          <w:i/>
          <w:iCs/>
          <w:color w:val="00B050"/>
          <w:sz w:val="24"/>
          <w:szCs w:val="24"/>
        </w:rPr>
        <w:t>R</w:t>
      </w:r>
      <w:r w:rsidR="0017791B" w:rsidRPr="00FE537C">
        <w:rPr>
          <w:b/>
          <w:bCs/>
          <w:i/>
          <w:iCs/>
          <w:color w:val="00B050"/>
          <w:sz w:val="24"/>
          <w:szCs w:val="24"/>
        </w:rPr>
        <w:t>esearch</w:t>
      </w:r>
    </w:p>
    <w:p w:rsidR="00E25876" w:rsidRPr="00B90F99" w:rsidRDefault="00E25876" w:rsidP="004C18C0">
      <w:pPr>
        <w:rPr>
          <w:bCs/>
          <w:iCs/>
          <w:sz w:val="24"/>
          <w:szCs w:val="24"/>
        </w:rPr>
      </w:pPr>
      <w:r w:rsidRPr="00B90F99">
        <w:rPr>
          <w:bCs/>
          <w:iCs/>
          <w:sz w:val="24"/>
          <w:szCs w:val="24"/>
        </w:rPr>
        <w:t xml:space="preserve">Look at the case studies from </w:t>
      </w:r>
      <w:r w:rsidR="00D43A28" w:rsidRPr="00B90F99">
        <w:rPr>
          <w:bCs/>
          <w:iCs/>
          <w:sz w:val="24"/>
          <w:szCs w:val="24"/>
        </w:rPr>
        <w:t xml:space="preserve">Germany, </w:t>
      </w:r>
      <w:r w:rsidRPr="00B90F99">
        <w:rPr>
          <w:bCs/>
          <w:iCs/>
          <w:sz w:val="24"/>
          <w:szCs w:val="24"/>
        </w:rPr>
        <w:t xml:space="preserve">Greece and Slovenia in the MATURE research report </w:t>
      </w:r>
      <w:hyperlink r:id="rId40" w:history="1">
        <w:r w:rsidRPr="00B90F99">
          <w:rPr>
            <w:rStyle w:val="Hyperlink"/>
            <w:bCs/>
            <w:iCs/>
            <w:sz w:val="24"/>
            <w:szCs w:val="24"/>
          </w:rPr>
          <w:t>http://matureproject.eu/research-report</w:t>
        </w:r>
      </w:hyperlink>
      <w:r w:rsidRPr="00B90F99">
        <w:rPr>
          <w:bCs/>
          <w:iCs/>
          <w:sz w:val="24"/>
          <w:szCs w:val="24"/>
        </w:rPr>
        <w:t>:</w:t>
      </w:r>
    </w:p>
    <w:p w:rsidR="0064727A" w:rsidRPr="00B90F99" w:rsidRDefault="0064727A" w:rsidP="004C18C0">
      <w:pPr>
        <w:rPr>
          <w:bCs/>
          <w:iCs/>
          <w:sz w:val="24"/>
          <w:szCs w:val="24"/>
        </w:rPr>
      </w:pPr>
      <w:r w:rsidRPr="00B90F99">
        <w:rPr>
          <w:bCs/>
          <w:iCs/>
          <w:sz w:val="24"/>
          <w:szCs w:val="24"/>
        </w:rPr>
        <w:t xml:space="preserve">Page 27 </w:t>
      </w:r>
      <w:r w:rsidR="00BD1199" w:rsidRPr="00B90F99">
        <w:rPr>
          <w:bCs/>
          <w:iCs/>
          <w:sz w:val="24"/>
          <w:szCs w:val="24"/>
        </w:rPr>
        <w:t xml:space="preserve">- </w:t>
      </w:r>
      <w:proofErr w:type="spellStart"/>
      <w:r w:rsidRPr="00B90F99">
        <w:rPr>
          <w:bCs/>
          <w:sz w:val="24"/>
          <w:szCs w:val="24"/>
        </w:rPr>
        <w:t>Computerfrühstück</w:t>
      </w:r>
      <w:proofErr w:type="spellEnd"/>
      <w:r w:rsidRPr="00B90F99">
        <w:rPr>
          <w:bCs/>
          <w:sz w:val="24"/>
          <w:szCs w:val="24"/>
        </w:rPr>
        <w:t xml:space="preserve"> </w:t>
      </w:r>
      <w:proofErr w:type="spellStart"/>
      <w:r w:rsidRPr="00B90F99">
        <w:rPr>
          <w:bCs/>
          <w:sz w:val="24"/>
          <w:szCs w:val="24"/>
        </w:rPr>
        <w:t>für</w:t>
      </w:r>
      <w:proofErr w:type="spellEnd"/>
      <w:r w:rsidRPr="00B90F99">
        <w:rPr>
          <w:bCs/>
          <w:sz w:val="24"/>
          <w:szCs w:val="24"/>
        </w:rPr>
        <w:t xml:space="preserve"> </w:t>
      </w:r>
      <w:proofErr w:type="spellStart"/>
      <w:r w:rsidRPr="00B90F99">
        <w:rPr>
          <w:bCs/>
          <w:sz w:val="24"/>
          <w:szCs w:val="24"/>
        </w:rPr>
        <w:t>Ältere</w:t>
      </w:r>
      <w:proofErr w:type="spellEnd"/>
      <w:r w:rsidR="00BD1199" w:rsidRPr="00B90F99">
        <w:rPr>
          <w:bCs/>
          <w:sz w:val="24"/>
          <w:szCs w:val="24"/>
        </w:rPr>
        <w:t>, Germany</w:t>
      </w:r>
    </w:p>
    <w:p w:rsidR="004C18C0" w:rsidRPr="00B90F99" w:rsidRDefault="00E25876" w:rsidP="004C18C0">
      <w:pPr>
        <w:rPr>
          <w:bCs/>
          <w:iCs/>
          <w:sz w:val="24"/>
          <w:szCs w:val="24"/>
        </w:rPr>
      </w:pPr>
      <w:r w:rsidRPr="00B90F99">
        <w:rPr>
          <w:bCs/>
          <w:iCs/>
          <w:sz w:val="24"/>
          <w:szCs w:val="24"/>
        </w:rPr>
        <w:t xml:space="preserve">Page 30 - </w:t>
      </w:r>
      <w:r w:rsidR="004C18C0" w:rsidRPr="00B90F99">
        <w:rPr>
          <w:bCs/>
          <w:iCs/>
          <w:sz w:val="24"/>
          <w:szCs w:val="24"/>
        </w:rPr>
        <w:t>THE SEELERNETZ group by 50plus Hellas</w:t>
      </w:r>
      <w:r w:rsidRPr="00B90F99">
        <w:rPr>
          <w:bCs/>
          <w:iCs/>
          <w:sz w:val="24"/>
          <w:szCs w:val="24"/>
        </w:rPr>
        <w:t xml:space="preserve"> </w:t>
      </w:r>
    </w:p>
    <w:p w:rsidR="0004373A" w:rsidRDefault="00E25876" w:rsidP="004C18C0">
      <w:pPr>
        <w:rPr>
          <w:bCs/>
          <w:sz w:val="24"/>
          <w:szCs w:val="24"/>
        </w:rPr>
      </w:pPr>
      <w:r w:rsidRPr="00B90F99">
        <w:rPr>
          <w:bCs/>
          <w:sz w:val="24"/>
          <w:szCs w:val="24"/>
        </w:rPr>
        <w:t xml:space="preserve">Page 36 - </w:t>
      </w:r>
      <w:r w:rsidR="004C18C0" w:rsidRPr="00B90F99">
        <w:rPr>
          <w:bCs/>
          <w:sz w:val="24"/>
          <w:szCs w:val="24"/>
        </w:rPr>
        <w:t>ZDUS’ self-help group</w:t>
      </w:r>
      <w:r w:rsidRPr="00B90F99">
        <w:rPr>
          <w:bCs/>
          <w:sz w:val="24"/>
          <w:szCs w:val="24"/>
        </w:rPr>
        <w:t xml:space="preserve"> </w:t>
      </w:r>
      <w:r w:rsidR="005A1035">
        <w:rPr>
          <w:bCs/>
          <w:sz w:val="24"/>
          <w:szCs w:val="24"/>
        </w:rPr>
        <w:br/>
      </w:r>
    </w:p>
    <w:p w:rsidR="00D43A28" w:rsidRDefault="00D43A28" w:rsidP="004C18C0">
      <w:pPr>
        <w:rPr>
          <w:bCs/>
          <w:sz w:val="24"/>
          <w:szCs w:val="24"/>
        </w:rPr>
      </w:pPr>
      <w:r w:rsidRPr="00B90F99">
        <w:rPr>
          <w:bCs/>
          <w:sz w:val="24"/>
          <w:szCs w:val="24"/>
        </w:rPr>
        <w:t>Look again at the focus group activity reports in the LENA handbook (Pages 28 to 41)</w:t>
      </w:r>
      <w:r w:rsidRPr="00B90F99">
        <w:rPr>
          <w:sz w:val="24"/>
          <w:szCs w:val="24"/>
        </w:rPr>
        <w:t xml:space="preserve"> </w:t>
      </w:r>
      <w:hyperlink r:id="rId41" w:history="1">
        <w:r w:rsidRPr="00B90F99">
          <w:rPr>
            <w:rStyle w:val="Hyperlink"/>
            <w:bCs/>
            <w:sz w:val="24"/>
            <w:szCs w:val="24"/>
          </w:rPr>
          <w:t>http://www.bia-net.org/en/lena.html</w:t>
        </w:r>
      </w:hyperlink>
      <w:r w:rsidRPr="00B90F99">
        <w:rPr>
          <w:bCs/>
          <w:sz w:val="24"/>
          <w:szCs w:val="24"/>
        </w:rPr>
        <w:t>. Pay particular attention to the ‘Lessons for curriculum development ‘sections at the end of each summary. Note in the boxes below key points from the examples about the role of the teacher; the content of learning</w:t>
      </w:r>
      <w:r w:rsidR="001C00E3" w:rsidRPr="00B90F99">
        <w:rPr>
          <w:bCs/>
          <w:sz w:val="24"/>
          <w:szCs w:val="24"/>
        </w:rPr>
        <w:t>; methodology</w:t>
      </w:r>
      <w:r w:rsidRPr="00B90F99">
        <w:rPr>
          <w:bCs/>
          <w:sz w:val="24"/>
          <w:szCs w:val="24"/>
        </w:rPr>
        <w:t>; learners.</w:t>
      </w:r>
    </w:p>
    <w:p w:rsidR="00692796" w:rsidRPr="00B90F99" w:rsidRDefault="00692796" w:rsidP="004C18C0">
      <w:pPr>
        <w:rPr>
          <w:bCs/>
          <w:sz w:val="24"/>
          <w:szCs w:val="24"/>
        </w:rPr>
      </w:pPr>
    </w:p>
    <w:tbl>
      <w:tblPr>
        <w:tblStyle w:val="TableGrid"/>
        <w:tblW w:w="0" w:type="auto"/>
        <w:tblLook w:val="04A0" w:firstRow="1" w:lastRow="0" w:firstColumn="1" w:lastColumn="0" w:noHBand="0" w:noVBand="1"/>
      </w:tblPr>
      <w:tblGrid>
        <w:gridCol w:w="2310"/>
        <w:gridCol w:w="2310"/>
        <w:gridCol w:w="2311"/>
        <w:gridCol w:w="2311"/>
      </w:tblGrid>
      <w:tr w:rsidR="00D43A28" w:rsidRPr="00B90F99" w:rsidTr="00D43A28">
        <w:tc>
          <w:tcPr>
            <w:tcW w:w="2310" w:type="dxa"/>
          </w:tcPr>
          <w:p w:rsidR="00D43A28" w:rsidRPr="00B90F99" w:rsidRDefault="00D43A28" w:rsidP="00D43A28">
            <w:pPr>
              <w:jc w:val="center"/>
              <w:rPr>
                <w:b/>
                <w:bCs/>
                <w:sz w:val="24"/>
                <w:szCs w:val="24"/>
              </w:rPr>
            </w:pPr>
            <w:r w:rsidRPr="00B90F99">
              <w:rPr>
                <w:b/>
                <w:bCs/>
                <w:sz w:val="24"/>
                <w:szCs w:val="24"/>
              </w:rPr>
              <w:t>Role of the teacher</w:t>
            </w:r>
          </w:p>
        </w:tc>
        <w:tc>
          <w:tcPr>
            <w:tcW w:w="2310" w:type="dxa"/>
          </w:tcPr>
          <w:p w:rsidR="00D43A28" w:rsidRPr="00B90F99" w:rsidRDefault="00D43A28" w:rsidP="00D43A28">
            <w:pPr>
              <w:jc w:val="center"/>
              <w:rPr>
                <w:b/>
                <w:bCs/>
                <w:sz w:val="24"/>
                <w:szCs w:val="24"/>
              </w:rPr>
            </w:pPr>
            <w:r w:rsidRPr="00B90F99">
              <w:rPr>
                <w:b/>
                <w:bCs/>
                <w:sz w:val="24"/>
                <w:szCs w:val="24"/>
              </w:rPr>
              <w:t>Content</w:t>
            </w:r>
          </w:p>
        </w:tc>
        <w:tc>
          <w:tcPr>
            <w:tcW w:w="2311" w:type="dxa"/>
          </w:tcPr>
          <w:p w:rsidR="00D43A28" w:rsidRPr="00B90F99" w:rsidRDefault="00D43A28" w:rsidP="00D43A28">
            <w:pPr>
              <w:jc w:val="center"/>
              <w:rPr>
                <w:b/>
                <w:bCs/>
                <w:sz w:val="24"/>
                <w:szCs w:val="24"/>
              </w:rPr>
            </w:pPr>
            <w:r w:rsidRPr="00B90F99">
              <w:rPr>
                <w:b/>
                <w:bCs/>
                <w:sz w:val="24"/>
                <w:szCs w:val="24"/>
              </w:rPr>
              <w:t>Methodology</w:t>
            </w:r>
          </w:p>
        </w:tc>
        <w:tc>
          <w:tcPr>
            <w:tcW w:w="2311" w:type="dxa"/>
          </w:tcPr>
          <w:p w:rsidR="00D43A28" w:rsidRPr="00B90F99" w:rsidRDefault="00D43A28" w:rsidP="00D43A28">
            <w:pPr>
              <w:jc w:val="center"/>
              <w:rPr>
                <w:b/>
                <w:bCs/>
                <w:sz w:val="24"/>
                <w:szCs w:val="24"/>
              </w:rPr>
            </w:pPr>
            <w:r w:rsidRPr="00B90F99">
              <w:rPr>
                <w:b/>
                <w:bCs/>
                <w:sz w:val="24"/>
                <w:szCs w:val="24"/>
              </w:rPr>
              <w:t>Learners</w:t>
            </w:r>
          </w:p>
        </w:tc>
      </w:tr>
      <w:tr w:rsidR="00D43A28" w:rsidRPr="00B90F99" w:rsidTr="00D43A28">
        <w:tc>
          <w:tcPr>
            <w:tcW w:w="2310" w:type="dxa"/>
          </w:tcPr>
          <w:p w:rsidR="00D43A28" w:rsidRPr="00B90F99" w:rsidRDefault="00D43A28" w:rsidP="004C18C0">
            <w:pPr>
              <w:rPr>
                <w:bCs/>
                <w:sz w:val="24"/>
                <w:szCs w:val="24"/>
              </w:rPr>
            </w:pPr>
          </w:p>
          <w:p w:rsidR="00D43A28" w:rsidRPr="00B90F99" w:rsidRDefault="00D43A28" w:rsidP="004C18C0">
            <w:pPr>
              <w:rPr>
                <w:bCs/>
                <w:sz w:val="24"/>
                <w:szCs w:val="24"/>
              </w:rPr>
            </w:pPr>
          </w:p>
          <w:p w:rsidR="00D43A28" w:rsidRPr="00B90F99" w:rsidRDefault="00D43A28" w:rsidP="004C18C0">
            <w:pPr>
              <w:rPr>
                <w:bCs/>
                <w:sz w:val="24"/>
                <w:szCs w:val="24"/>
              </w:rPr>
            </w:pPr>
          </w:p>
          <w:p w:rsidR="00D43A28" w:rsidRPr="00B90F99" w:rsidRDefault="00D43A28" w:rsidP="004C18C0">
            <w:pPr>
              <w:rPr>
                <w:bCs/>
                <w:sz w:val="24"/>
                <w:szCs w:val="24"/>
              </w:rPr>
            </w:pPr>
          </w:p>
          <w:p w:rsidR="00D43A28" w:rsidRPr="00B90F99" w:rsidRDefault="00D43A28" w:rsidP="004C18C0">
            <w:pPr>
              <w:rPr>
                <w:bCs/>
                <w:sz w:val="24"/>
                <w:szCs w:val="24"/>
              </w:rPr>
            </w:pPr>
          </w:p>
          <w:p w:rsidR="00D43A28" w:rsidRPr="00B90F99" w:rsidRDefault="00D43A28" w:rsidP="004C18C0">
            <w:pPr>
              <w:rPr>
                <w:bCs/>
                <w:sz w:val="24"/>
                <w:szCs w:val="24"/>
              </w:rPr>
            </w:pPr>
          </w:p>
          <w:p w:rsidR="00D43A28" w:rsidRPr="00B90F99" w:rsidRDefault="00D43A28" w:rsidP="004C18C0">
            <w:pPr>
              <w:rPr>
                <w:bCs/>
                <w:sz w:val="24"/>
                <w:szCs w:val="24"/>
              </w:rPr>
            </w:pPr>
          </w:p>
          <w:p w:rsidR="00D43A28" w:rsidRPr="00B90F99" w:rsidRDefault="00D43A28" w:rsidP="004C18C0">
            <w:pPr>
              <w:rPr>
                <w:bCs/>
                <w:sz w:val="24"/>
                <w:szCs w:val="24"/>
              </w:rPr>
            </w:pPr>
          </w:p>
        </w:tc>
        <w:tc>
          <w:tcPr>
            <w:tcW w:w="2310" w:type="dxa"/>
          </w:tcPr>
          <w:p w:rsidR="00D43A28" w:rsidRPr="00B90F99" w:rsidRDefault="00D43A28" w:rsidP="004C18C0">
            <w:pPr>
              <w:rPr>
                <w:bCs/>
                <w:sz w:val="24"/>
                <w:szCs w:val="24"/>
              </w:rPr>
            </w:pPr>
          </w:p>
        </w:tc>
        <w:tc>
          <w:tcPr>
            <w:tcW w:w="2311" w:type="dxa"/>
          </w:tcPr>
          <w:p w:rsidR="00D43A28" w:rsidRPr="00B90F99" w:rsidRDefault="00D43A28" w:rsidP="004C18C0">
            <w:pPr>
              <w:rPr>
                <w:bCs/>
                <w:sz w:val="24"/>
                <w:szCs w:val="24"/>
              </w:rPr>
            </w:pPr>
          </w:p>
        </w:tc>
        <w:tc>
          <w:tcPr>
            <w:tcW w:w="2311" w:type="dxa"/>
          </w:tcPr>
          <w:p w:rsidR="00D43A28" w:rsidRPr="00B90F99" w:rsidRDefault="00D43A28" w:rsidP="004C18C0">
            <w:pPr>
              <w:rPr>
                <w:bCs/>
                <w:sz w:val="24"/>
                <w:szCs w:val="24"/>
              </w:rPr>
            </w:pPr>
          </w:p>
        </w:tc>
      </w:tr>
    </w:tbl>
    <w:p w:rsidR="0004373A" w:rsidRDefault="00D43A28" w:rsidP="004C18C0">
      <w:pPr>
        <w:rPr>
          <w:bCs/>
          <w:sz w:val="24"/>
          <w:szCs w:val="24"/>
        </w:rPr>
      </w:pPr>
      <w:r w:rsidRPr="00B90F99">
        <w:rPr>
          <w:bCs/>
          <w:sz w:val="24"/>
          <w:szCs w:val="24"/>
        </w:rPr>
        <w:lastRenderedPageBreak/>
        <w:t xml:space="preserve"> </w:t>
      </w:r>
    </w:p>
    <w:p w:rsidR="001C00E3" w:rsidRDefault="001C00E3" w:rsidP="004C18C0">
      <w:pPr>
        <w:rPr>
          <w:bCs/>
          <w:sz w:val="24"/>
          <w:szCs w:val="24"/>
        </w:rPr>
      </w:pPr>
      <w:r w:rsidRPr="00B90F99">
        <w:rPr>
          <w:bCs/>
          <w:sz w:val="24"/>
          <w:szCs w:val="24"/>
        </w:rPr>
        <w:t>For the groups of adults in these examples ‘relevant’</w:t>
      </w:r>
      <w:r w:rsidR="0017791B" w:rsidRPr="00B90F99">
        <w:rPr>
          <w:bCs/>
          <w:sz w:val="24"/>
          <w:szCs w:val="24"/>
        </w:rPr>
        <w:t xml:space="preserve"> learning is </w:t>
      </w:r>
      <w:r w:rsidRPr="00B90F99">
        <w:rPr>
          <w:bCs/>
          <w:sz w:val="24"/>
          <w:szCs w:val="24"/>
        </w:rPr>
        <w:t>learning that has an impact on their lives. It</w:t>
      </w:r>
      <w:r w:rsidR="006E5419">
        <w:rPr>
          <w:bCs/>
          <w:sz w:val="24"/>
          <w:szCs w:val="24"/>
        </w:rPr>
        <w:t xml:space="preserve"> is learning that is</w:t>
      </w:r>
      <w:r w:rsidRPr="00B90F99">
        <w:rPr>
          <w:bCs/>
          <w:sz w:val="24"/>
          <w:szCs w:val="24"/>
        </w:rPr>
        <w:t xml:space="preserve"> needed to address a problem, real or potential</w:t>
      </w:r>
      <w:r w:rsidR="0017791B" w:rsidRPr="00B90F99">
        <w:rPr>
          <w:bCs/>
          <w:sz w:val="24"/>
          <w:szCs w:val="24"/>
        </w:rPr>
        <w:t>, that,</w:t>
      </w:r>
      <w:r w:rsidR="000825FC" w:rsidRPr="00B90F99">
        <w:rPr>
          <w:bCs/>
          <w:sz w:val="24"/>
          <w:szCs w:val="24"/>
        </w:rPr>
        <w:t xml:space="preserve"> if left unresolved</w:t>
      </w:r>
      <w:r w:rsidR="0017791B" w:rsidRPr="00B90F99">
        <w:rPr>
          <w:bCs/>
          <w:sz w:val="24"/>
          <w:szCs w:val="24"/>
        </w:rPr>
        <w:t>, diminishes their capacity to function as they wish and may have a detrimental effect on their well-being</w:t>
      </w:r>
      <w:r w:rsidR="000825FC" w:rsidRPr="00B90F99">
        <w:rPr>
          <w:bCs/>
          <w:sz w:val="24"/>
          <w:szCs w:val="24"/>
        </w:rPr>
        <w:t xml:space="preserve">. These are not people who ‘don’t want to learn’ but they are people who want to learn things that make sense to them. </w:t>
      </w:r>
    </w:p>
    <w:p w:rsidR="00BB6968" w:rsidRPr="00CE3B3A" w:rsidRDefault="00BB6968" w:rsidP="00CE3B3A">
      <w:pPr>
        <w:jc w:val="center"/>
        <w:rPr>
          <w:b/>
          <w:bCs/>
          <w:i/>
          <w:color w:val="FF0000"/>
          <w:sz w:val="24"/>
          <w:szCs w:val="24"/>
        </w:rPr>
      </w:pPr>
      <w:r w:rsidRPr="00CE3B3A">
        <w:rPr>
          <w:b/>
          <w:bCs/>
          <w:i/>
          <w:color w:val="FF0000"/>
          <w:sz w:val="24"/>
          <w:szCs w:val="24"/>
        </w:rPr>
        <w:t>5.2 The starting point</w:t>
      </w:r>
    </w:p>
    <w:p w:rsidR="00BB6968" w:rsidRDefault="00BB6968" w:rsidP="004C18C0">
      <w:pPr>
        <w:rPr>
          <w:bCs/>
          <w:sz w:val="24"/>
          <w:szCs w:val="24"/>
        </w:rPr>
      </w:pPr>
      <w:r>
        <w:rPr>
          <w:bCs/>
          <w:sz w:val="24"/>
          <w:szCs w:val="24"/>
        </w:rPr>
        <w:t>Relevant learning happens when the learning facilitator understands what that means for the individuals in a group. Getting to know group members is critical. The easy route is to assume that people who have been attracted by a course called ‘IT for the over 50s’</w:t>
      </w:r>
      <w:r w:rsidR="00484358">
        <w:rPr>
          <w:bCs/>
          <w:sz w:val="24"/>
          <w:szCs w:val="24"/>
        </w:rPr>
        <w:t xml:space="preserve"> are there</w:t>
      </w:r>
      <w:r>
        <w:rPr>
          <w:bCs/>
          <w:sz w:val="24"/>
          <w:szCs w:val="24"/>
        </w:rPr>
        <w:t xml:space="preserve"> because they share common aspirations about what and how they will learn. Overlooking the inherent heterogeneity of a group of diverse ages, backgrounds, personalities, </w:t>
      </w:r>
      <w:r w:rsidR="00CE3B3A">
        <w:rPr>
          <w:bCs/>
          <w:sz w:val="24"/>
          <w:szCs w:val="24"/>
        </w:rPr>
        <w:t>customs and cultures diminishes the likelihood of successful learning for all.</w:t>
      </w:r>
    </w:p>
    <w:p w:rsidR="00CE3B3A" w:rsidRDefault="00CE3B3A" w:rsidP="004C18C0">
      <w:pPr>
        <w:rPr>
          <w:bCs/>
          <w:sz w:val="24"/>
          <w:szCs w:val="24"/>
        </w:rPr>
      </w:pPr>
      <w:r>
        <w:rPr>
          <w:bCs/>
          <w:sz w:val="24"/>
          <w:szCs w:val="24"/>
        </w:rPr>
        <w:t xml:space="preserve">It is even more important to understand and do something about the individual expectations of those who do not participate. Talking to others in formal or informal contact with non-leaners is a starting point but the most valuable </w:t>
      </w:r>
      <w:r w:rsidR="00484358">
        <w:rPr>
          <w:bCs/>
          <w:sz w:val="24"/>
          <w:szCs w:val="24"/>
        </w:rPr>
        <w:t xml:space="preserve">planning conversations will take place between new learners and the learning facilitator. </w:t>
      </w:r>
    </w:p>
    <w:p w:rsidR="00CE3B3A" w:rsidRDefault="00CE3B3A" w:rsidP="004C18C0">
      <w:pPr>
        <w:rPr>
          <w:bCs/>
          <w:sz w:val="24"/>
          <w:szCs w:val="24"/>
        </w:rPr>
      </w:pPr>
      <w:r>
        <w:rPr>
          <w:bCs/>
          <w:sz w:val="24"/>
          <w:szCs w:val="24"/>
        </w:rPr>
        <w:t>Overcoming tendencies to cluster people into homogenous bundles requires soul-searching on the part of the learning facilitator.</w:t>
      </w:r>
    </w:p>
    <w:p w:rsidR="00BB6968" w:rsidRPr="00484358" w:rsidRDefault="00CE3B3A" w:rsidP="00484358">
      <w:pPr>
        <w:pBdr>
          <w:top w:val="single" w:sz="4" w:space="1" w:color="auto"/>
          <w:left w:val="single" w:sz="4" w:space="4" w:color="auto"/>
          <w:bottom w:val="single" w:sz="4" w:space="1" w:color="auto"/>
          <w:right w:val="single" w:sz="4" w:space="4" w:color="auto"/>
        </w:pBdr>
        <w:rPr>
          <w:bCs/>
          <w:i/>
          <w:sz w:val="24"/>
          <w:szCs w:val="24"/>
        </w:rPr>
      </w:pPr>
      <w:r w:rsidRPr="00484358">
        <w:rPr>
          <w:bCs/>
          <w:i/>
          <w:sz w:val="24"/>
          <w:szCs w:val="24"/>
        </w:rPr>
        <w:t>Activity</w:t>
      </w:r>
    </w:p>
    <w:p w:rsidR="00BB6968" w:rsidRPr="0004373A" w:rsidRDefault="00484358" w:rsidP="00484358">
      <w:pPr>
        <w:pBdr>
          <w:top w:val="single" w:sz="4" w:space="1" w:color="auto"/>
          <w:left w:val="single" w:sz="4" w:space="4" w:color="auto"/>
          <w:bottom w:val="single" w:sz="4" w:space="1" w:color="auto"/>
          <w:right w:val="single" w:sz="4" w:space="4" w:color="auto"/>
        </w:pBdr>
        <w:rPr>
          <w:rFonts w:cs="Tahoma"/>
          <w:sz w:val="24"/>
          <w:szCs w:val="24"/>
        </w:rPr>
      </w:pPr>
      <w:r>
        <w:rPr>
          <w:rFonts w:cs="Tahoma"/>
          <w:sz w:val="24"/>
          <w:szCs w:val="24"/>
        </w:rPr>
        <w:t>C</w:t>
      </w:r>
      <w:r w:rsidR="00427FD8">
        <w:rPr>
          <w:rFonts w:cs="Tahoma"/>
          <w:sz w:val="24"/>
          <w:szCs w:val="24"/>
        </w:rPr>
        <w:t>hoose</w:t>
      </w:r>
      <w:r w:rsidR="00427FD8" w:rsidRPr="00427FD8">
        <w:rPr>
          <w:rFonts w:cs="Tahoma"/>
          <w:sz w:val="24"/>
          <w:szCs w:val="24"/>
        </w:rPr>
        <w:t xml:space="preserve"> </w:t>
      </w:r>
      <w:r w:rsidR="00427FD8" w:rsidRPr="0004373A">
        <w:rPr>
          <w:rFonts w:cs="Tahoma"/>
          <w:sz w:val="24"/>
          <w:szCs w:val="24"/>
        </w:rPr>
        <w:t>a well-known</w:t>
      </w:r>
      <w:r w:rsidR="00427FD8">
        <w:rPr>
          <w:rFonts w:cs="Tahoma"/>
          <w:sz w:val="24"/>
          <w:szCs w:val="24"/>
        </w:rPr>
        <w:t xml:space="preserve"> celebrity</w:t>
      </w:r>
      <w:r w:rsidR="00BB6968" w:rsidRPr="0004373A">
        <w:rPr>
          <w:rFonts w:cs="Tahoma"/>
          <w:sz w:val="24"/>
          <w:szCs w:val="24"/>
        </w:rPr>
        <w:t xml:space="preserve"> and desc</w:t>
      </w:r>
      <w:r w:rsidR="00427FD8">
        <w:rPr>
          <w:rFonts w:cs="Tahoma"/>
          <w:sz w:val="24"/>
          <w:szCs w:val="24"/>
        </w:rPr>
        <w:t>ribe your view of his/her personality</w:t>
      </w:r>
      <w:r>
        <w:rPr>
          <w:rFonts w:cs="Tahoma"/>
          <w:sz w:val="24"/>
          <w:szCs w:val="24"/>
        </w:rPr>
        <w:t>; ask friends/colleagues to do the same</w:t>
      </w:r>
      <w:r w:rsidR="00427FD8">
        <w:rPr>
          <w:rFonts w:cs="Tahoma"/>
          <w:sz w:val="24"/>
          <w:szCs w:val="24"/>
        </w:rPr>
        <w:t xml:space="preserve"> (for the same person)</w:t>
      </w:r>
      <w:r w:rsidR="00BB6968" w:rsidRPr="0004373A">
        <w:rPr>
          <w:rFonts w:cs="Tahoma"/>
          <w:sz w:val="24"/>
          <w:szCs w:val="24"/>
        </w:rPr>
        <w:t xml:space="preserve">. </w:t>
      </w:r>
      <w:r>
        <w:rPr>
          <w:rFonts w:cs="Tahoma"/>
          <w:sz w:val="24"/>
          <w:szCs w:val="24"/>
        </w:rPr>
        <w:t>Compare your descriptions and respond to the following questions:</w:t>
      </w:r>
    </w:p>
    <w:p w:rsidR="00BB6968" w:rsidRPr="00484358" w:rsidRDefault="00BB6968" w:rsidP="00484358">
      <w:pPr>
        <w:pStyle w:val="NormalWeb"/>
        <w:pBdr>
          <w:top w:val="single" w:sz="4" w:space="1" w:color="auto"/>
          <w:left w:val="single" w:sz="4" w:space="4" w:color="auto"/>
          <w:bottom w:val="single" w:sz="4" w:space="1" w:color="auto"/>
          <w:right w:val="single" w:sz="4" w:space="4" w:color="auto"/>
        </w:pBdr>
        <w:rPr>
          <w:rFonts w:asciiTheme="minorHAnsi" w:hAnsiTheme="minorHAnsi" w:cs="Tahoma"/>
          <w:i/>
        </w:rPr>
      </w:pPr>
      <w:r w:rsidRPr="00484358">
        <w:rPr>
          <w:rFonts w:asciiTheme="minorHAnsi" w:hAnsiTheme="minorHAnsi" w:cs="Tahoma"/>
          <w:i/>
        </w:rPr>
        <w:t>Why do we see the same people in different ways?</w:t>
      </w:r>
    </w:p>
    <w:p w:rsidR="00BB6968" w:rsidRPr="00484358" w:rsidRDefault="00BB6968" w:rsidP="00484358">
      <w:pPr>
        <w:pStyle w:val="NormalWeb"/>
        <w:pBdr>
          <w:top w:val="single" w:sz="4" w:space="1" w:color="auto"/>
          <w:left w:val="single" w:sz="4" w:space="4" w:color="auto"/>
          <w:bottom w:val="single" w:sz="4" w:space="1" w:color="auto"/>
          <w:right w:val="single" w:sz="4" w:space="4" w:color="auto"/>
        </w:pBdr>
        <w:rPr>
          <w:rFonts w:asciiTheme="minorHAnsi" w:hAnsiTheme="minorHAnsi" w:cs="Tahoma"/>
          <w:i/>
        </w:rPr>
      </w:pPr>
      <w:r w:rsidRPr="00484358">
        <w:rPr>
          <w:rFonts w:asciiTheme="minorHAnsi" w:hAnsiTheme="minorHAnsi" w:cs="Tahoma"/>
          <w:i/>
        </w:rPr>
        <w:t>To what extent does our view of ourselves influence our views of others?</w:t>
      </w:r>
    </w:p>
    <w:p w:rsidR="00BB6968" w:rsidRPr="00484358" w:rsidRDefault="00BB6968" w:rsidP="00484358">
      <w:pPr>
        <w:pStyle w:val="NormalWeb"/>
        <w:pBdr>
          <w:top w:val="single" w:sz="4" w:space="1" w:color="auto"/>
          <w:left w:val="single" w:sz="4" w:space="4" w:color="auto"/>
          <w:bottom w:val="single" w:sz="4" w:space="1" w:color="auto"/>
          <w:right w:val="single" w:sz="4" w:space="4" w:color="auto"/>
        </w:pBdr>
        <w:rPr>
          <w:rFonts w:asciiTheme="minorHAnsi" w:hAnsiTheme="minorHAnsi" w:cs="Tahoma"/>
          <w:i/>
        </w:rPr>
      </w:pPr>
      <w:proofErr w:type="gramStart"/>
      <w:r w:rsidRPr="00484358">
        <w:rPr>
          <w:rFonts w:asciiTheme="minorHAnsi" w:hAnsiTheme="minorHAnsi" w:cs="Tahoma"/>
          <w:i/>
        </w:rPr>
        <w:t>If to some extent, then why?</w:t>
      </w:r>
      <w:proofErr w:type="gramEnd"/>
      <w:r w:rsidRPr="00484358">
        <w:rPr>
          <w:rFonts w:asciiTheme="minorHAnsi" w:hAnsiTheme="minorHAnsi" w:cs="Tahoma"/>
          <w:i/>
        </w:rPr>
        <w:t xml:space="preserve"> </w:t>
      </w:r>
    </w:p>
    <w:p w:rsidR="00BB6968" w:rsidRPr="00484358" w:rsidRDefault="00BB6968" w:rsidP="00484358">
      <w:pPr>
        <w:pStyle w:val="NormalWeb"/>
        <w:pBdr>
          <w:top w:val="single" w:sz="4" w:space="1" w:color="auto"/>
          <w:left w:val="single" w:sz="4" w:space="4" w:color="auto"/>
          <w:bottom w:val="single" w:sz="4" w:space="1" w:color="auto"/>
          <w:right w:val="single" w:sz="4" w:space="4" w:color="auto"/>
        </w:pBdr>
        <w:rPr>
          <w:rFonts w:asciiTheme="minorHAnsi" w:hAnsiTheme="minorHAnsi" w:cs="Tahoma"/>
          <w:i/>
        </w:rPr>
      </w:pPr>
      <w:r w:rsidRPr="00484358">
        <w:rPr>
          <w:rFonts w:asciiTheme="minorHAnsi" w:hAnsiTheme="minorHAnsi" w:cs="Tahoma"/>
          <w:i/>
        </w:rPr>
        <w:t>What do we dislike about others, which might be an unreasonably harsh reaction?</w:t>
      </w:r>
    </w:p>
    <w:p w:rsidR="00BB6968" w:rsidRPr="00484358" w:rsidRDefault="00BB6968" w:rsidP="00484358">
      <w:pPr>
        <w:pStyle w:val="NormalWeb"/>
        <w:pBdr>
          <w:top w:val="single" w:sz="4" w:space="1" w:color="auto"/>
          <w:left w:val="single" w:sz="4" w:space="4" w:color="auto"/>
          <w:bottom w:val="single" w:sz="4" w:space="1" w:color="auto"/>
          <w:right w:val="single" w:sz="4" w:space="4" w:color="auto"/>
        </w:pBdr>
        <w:rPr>
          <w:rFonts w:asciiTheme="minorHAnsi" w:hAnsiTheme="minorHAnsi" w:cs="Tahoma"/>
          <w:i/>
        </w:rPr>
      </w:pPr>
      <w:r w:rsidRPr="00484358">
        <w:rPr>
          <w:rFonts w:asciiTheme="minorHAnsi" w:hAnsiTheme="minorHAnsi" w:cs="Tahoma"/>
          <w:i/>
        </w:rPr>
        <w:t>What do we tolerate in others, which might be an unreasonably generous reaction?</w:t>
      </w:r>
    </w:p>
    <w:p w:rsidR="00BB6968" w:rsidRPr="00484358" w:rsidRDefault="00BB6968" w:rsidP="00484358">
      <w:pPr>
        <w:pStyle w:val="NormalWeb"/>
        <w:pBdr>
          <w:top w:val="single" w:sz="4" w:space="1" w:color="auto"/>
          <w:left w:val="single" w:sz="4" w:space="4" w:color="auto"/>
          <w:bottom w:val="single" w:sz="4" w:space="1" w:color="auto"/>
          <w:right w:val="single" w:sz="4" w:space="4" w:color="auto"/>
        </w:pBdr>
        <w:rPr>
          <w:rFonts w:asciiTheme="minorHAnsi" w:hAnsiTheme="minorHAnsi" w:cs="Tahoma"/>
          <w:i/>
        </w:rPr>
      </w:pPr>
      <w:r w:rsidRPr="00484358">
        <w:rPr>
          <w:rFonts w:asciiTheme="minorHAnsi" w:hAnsiTheme="minorHAnsi" w:cs="Tahoma"/>
          <w:i/>
        </w:rPr>
        <w:t>Where do these biases come from?</w:t>
      </w:r>
    </w:p>
    <w:p w:rsidR="00BB6968" w:rsidRPr="00484358" w:rsidRDefault="00BB6968" w:rsidP="00484358">
      <w:pPr>
        <w:pStyle w:val="NormalWeb"/>
        <w:pBdr>
          <w:top w:val="single" w:sz="4" w:space="1" w:color="auto"/>
          <w:left w:val="single" w:sz="4" w:space="4" w:color="auto"/>
          <w:bottom w:val="single" w:sz="4" w:space="1" w:color="auto"/>
          <w:right w:val="single" w:sz="4" w:space="4" w:color="auto"/>
        </w:pBdr>
        <w:rPr>
          <w:rFonts w:asciiTheme="minorHAnsi" w:hAnsiTheme="minorHAnsi" w:cs="Tahoma"/>
          <w:i/>
        </w:rPr>
      </w:pPr>
      <w:r w:rsidRPr="00484358">
        <w:rPr>
          <w:rFonts w:asciiTheme="minorHAnsi" w:hAnsiTheme="minorHAnsi" w:cs="Tahoma"/>
          <w:i/>
        </w:rPr>
        <w:lastRenderedPageBreak/>
        <w:t>What is subjectivity/objectivity? What is discrimination?</w:t>
      </w:r>
    </w:p>
    <w:p w:rsidR="00BB6968" w:rsidRPr="0004373A" w:rsidRDefault="00BB6968" w:rsidP="00484358">
      <w:pPr>
        <w:pStyle w:val="NormalWeb"/>
        <w:pBdr>
          <w:top w:val="single" w:sz="4" w:space="1" w:color="auto"/>
          <w:left w:val="single" w:sz="4" w:space="4" w:color="auto"/>
          <w:bottom w:val="single" w:sz="4" w:space="1" w:color="auto"/>
          <w:right w:val="single" w:sz="4" w:space="4" w:color="auto"/>
        </w:pBdr>
        <w:rPr>
          <w:rFonts w:asciiTheme="minorHAnsi" w:hAnsiTheme="minorHAnsi" w:cs="Tahoma"/>
        </w:rPr>
      </w:pPr>
      <w:r w:rsidRPr="00484358">
        <w:rPr>
          <w:rFonts w:asciiTheme="minorHAnsi" w:hAnsiTheme="minorHAnsi" w:cs="Tahoma"/>
          <w:i/>
        </w:rPr>
        <w:t>What problems can result from judging people subjectively rather than objectively?</w:t>
      </w:r>
    </w:p>
    <w:p w:rsidR="00BB6968" w:rsidRDefault="00BB6968" w:rsidP="00484358">
      <w:pPr>
        <w:pStyle w:val="NormalWeb"/>
        <w:pBdr>
          <w:top w:val="single" w:sz="4" w:space="1" w:color="auto"/>
          <w:left w:val="single" w:sz="4" w:space="4" w:color="auto"/>
          <w:bottom w:val="single" w:sz="4" w:space="1" w:color="auto"/>
          <w:right w:val="single" w:sz="4" w:space="4" w:color="auto"/>
        </w:pBdr>
        <w:rPr>
          <w:rFonts w:asciiTheme="minorHAnsi" w:hAnsiTheme="minorHAnsi" w:cs="Tahoma"/>
          <w:i/>
        </w:rPr>
      </w:pPr>
      <w:r w:rsidRPr="00484358">
        <w:rPr>
          <w:rFonts w:asciiTheme="minorHAnsi" w:hAnsiTheme="minorHAnsi" w:cs="Tahoma"/>
          <w:i/>
        </w:rPr>
        <w:t>How can we develop more objectivity in judging others?</w:t>
      </w:r>
    </w:p>
    <w:p w:rsidR="00427FD8" w:rsidRPr="00427FD8" w:rsidRDefault="00427FD8" w:rsidP="00484358">
      <w:pPr>
        <w:pStyle w:val="NormalWeb"/>
        <w:pBdr>
          <w:top w:val="single" w:sz="4" w:space="1" w:color="auto"/>
          <w:left w:val="single" w:sz="4" w:space="4" w:color="auto"/>
          <w:bottom w:val="single" w:sz="4" w:space="1" w:color="auto"/>
          <w:right w:val="single" w:sz="4" w:space="4" w:color="auto"/>
        </w:pBdr>
        <w:rPr>
          <w:rFonts w:asciiTheme="minorHAnsi" w:hAnsiTheme="minorHAnsi" w:cs="Tahoma"/>
        </w:rPr>
      </w:pPr>
      <w:r>
        <w:rPr>
          <w:rFonts w:asciiTheme="minorHAnsi" w:hAnsiTheme="minorHAnsi" w:cs="Tahoma"/>
        </w:rPr>
        <w:t>Use this activity with your learning group.</w:t>
      </w:r>
    </w:p>
    <w:p w:rsidR="0093770E" w:rsidRPr="00E0744C" w:rsidRDefault="00E0744C" w:rsidP="0093770E">
      <w:pPr>
        <w:rPr>
          <w:rFonts w:cs="FrutigerBold"/>
          <w:bCs/>
          <w:sz w:val="24"/>
          <w:szCs w:val="24"/>
        </w:rPr>
      </w:pPr>
      <w:r>
        <w:rPr>
          <w:rFonts w:cs="FrutigerBold"/>
          <w:bCs/>
          <w:sz w:val="24"/>
          <w:szCs w:val="24"/>
        </w:rPr>
        <w:t xml:space="preserve">Getting to know about individual learning need and expectation is not a one-off exercise. The information gathered to inform initial programme planning will be built upon as the group evolves. </w:t>
      </w:r>
      <w:r w:rsidR="00DE41AC">
        <w:rPr>
          <w:rFonts w:cs="FrutigerBold"/>
          <w:bCs/>
          <w:sz w:val="24"/>
          <w:szCs w:val="24"/>
        </w:rPr>
        <w:t>Learning changes</w:t>
      </w:r>
      <w:r w:rsidR="00467EA8">
        <w:rPr>
          <w:rFonts w:cs="FrutigerBold"/>
          <w:bCs/>
          <w:sz w:val="24"/>
          <w:szCs w:val="24"/>
        </w:rPr>
        <w:t xml:space="preserve"> people as it happens not just</w:t>
      </w:r>
      <w:r w:rsidR="00DE41AC">
        <w:rPr>
          <w:rFonts w:cs="FrutigerBold"/>
          <w:bCs/>
          <w:sz w:val="24"/>
          <w:szCs w:val="24"/>
        </w:rPr>
        <w:t xml:space="preserve"> after a learning programme has ended. </w:t>
      </w:r>
      <w:r>
        <w:rPr>
          <w:rFonts w:cs="FrutigerBold"/>
          <w:bCs/>
          <w:sz w:val="24"/>
          <w:szCs w:val="24"/>
        </w:rPr>
        <w:t xml:space="preserve">A constant dialogue between facilitator and group members is necessary to evaluate how things are going; to make changes; to develop new approaches and content that fit with the changing aspirations of the learners. </w:t>
      </w:r>
    </w:p>
    <w:p w:rsidR="00533BFC" w:rsidRPr="00FE537C" w:rsidRDefault="00CE6D23" w:rsidP="00AE3C24">
      <w:pPr>
        <w:jc w:val="center"/>
        <w:rPr>
          <w:rFonts w:cs="FrutigerBold"/>
          <w:b/>
          <w:bCs/>
          <w:i/>
          <w:color w:val="FF0000"/>
          <w:sz w:val="24"/>
          <w:szCs w:val="24"/>
        </w:rPr>
      </w:pPr>
      <w:r w:rsidRPr="00FE537C">
        <w:rPr>
          <w:rFonts w:cs="FrutigerBold"/>
          <w:b/>
          <w:bCs/>
          <w:i/>
          <w:color w:val="FF0000"/>
          <w:sz w:val="24"/>
          <w:szCs w:val="24"/>
        </w:rPr>
        <w:t>5</w:t>
      </w:r>
      <w:r w:rsidR="000912FA">
        <w:rPr>
          <w:rFonts w:cs="FrutigerBold"/>
          <w:b/>
          <w:bCs/>
          <w:i/>
          <w:color w:val="FF0000"/>
          <w:sz w:val="24"/>
          <w:szCs w:val="24"/>
        </w:rPr>
        <w:t>.3</w:t>
      </w:r>
      <w:r w:rsidR="00C83E62" w:rsidRPr="00FE537C">
        <w:rPr>
          <w:rFonts w:cs="FrutigerBold"/>
          <w:b/>
          <w:bCs/>
          <w:i/>
          <w:color w:val="FF0000"/>
          <w:sz w:val="24"/>
          <w:szCs w:val="24"/>
        </w:rPr>
        <w:t xml:space="preserve"> Developing learning content</w:t>
      </w:r>
    </w:p>
    <w:p w:rsidR="00AC77CC" w:rsidRPr="00B90F99" w:rsidRDefault="00C83E62" w:rsidP="000B6EAF">
      <w:pPr>
        <w:rPr>
          <w:rFonts w:cs="FrutigerBold"/>
          <w:bCs/>
          <w:sz w:val="24"/>
          <w:szCs w:val="24"/>
        </w:rPr>
      </w:pPr>
      <w:r w:rsidRPr="00B90F99">
        <w:rPr>
          <w:rFonts w:cs="FrutigerBold"/>
          <w:bCs/>
          <w:sz w:val="24"/>
          <w:szCs w:val="24"/>
        </w:rPr>
        <w:t>A different approach to the development of course and curriculum content is likely to be a necessary step in the engagement of hard</w:t>
      </w:r>
      <w:r w:rsidR="00FE537C">
        <w:rPr>
          <w:rFonts w:cs="FrutigerBold"/>
          <w:bCs/>
          <w:sz w:val="24"/>
          <w:szCs w:val="24"/>
        </w:rPr>
        <w:t>-to-</w:t>
      </w:r>
      <w:r w:rsidRPr="00B90F99">
        <w:rPr>
          <w:rFonts w:cs="FrutigerBold"/>
          <w:bCs/>
          <w:sz w:val="24"/>
          <w:szCs w:val="24"/>
        </w:rPr>
        <w:t xml:space="preserve">reach, disadvantaged seniors. A hypothesis that the MATURE team has worked on is that the common diet of adult learning </w:t>
      </w:r>
      <w:r w:rsidR="00AC77CC" w:rsidRPr="00B90F99">
        <w:rPr>
          <w:rFonts w:cs="FrutigerBold"/>
          <w:bCs/>
          <w:sz w:val="24"/>
          <w:szCs w:val="24"/>
        </w:rPr>
        <w:t>may itself present barriers to participation and go some way to explaining why there are so many non-learners in later life.</w:t>
      </w:r>
      <w:r w:rsidRPr="00B90F99">
        <w:rPr>
          <w:rFonts w:cs="FrutigerBold"/>
          <w:bCs/>
          <w:sz w:val="24"/>
          <w:szCs w:val="24"/>
        </w:rPr>
        <w:t xml:space="preserve"> </w:t>
      </w:r>
    </w:p>
    <w:p w:rsidR="00C83E62" w:rsidRPr="00B90F99" w:rsidRDefault="00AC77CC" w:rsidP="000B6EAF">
      <w:pPr>
        <w:rPr>
          <w:rStyle w:val="Hyperlink"/>
          <w:bCs/>
          <w:color w:val="auto"/>
          <w:sz w:val="24"/>
          <w:szCs w:val="24"/>
          <w:u w:val="none"/>
        </w:rPr>
      </w:pPr>
      <w:r w:rsidRPr="00B90F99">
        <w:rPr>
          <w:rFonts w:cs="FrutigerBold"/>
          <w:bCs/>
          <w:sz w:val="24"/>
          <w:szCs w:val="24"/>
        </w:rPr>
        <w:t xml:space="preserve">This fact was starkly illustrated in the focus group experiences of LENA project partners from the Czech Republic (Page 28 LENA handbook </w:t>
      </w:r>
      <w:hyperlink r:id="rId42" w:history="1">
        <w:r w:rsidRPr="00B90F99">
          <w:rPr>
            <w:rStyle w:val="Hyperlink"/>
            <w:bCs/>
            <w:sz w:val="24"/>
            <w:szCs w:val="24"/>
          </w:rPr>
          <w:t>http://www.bia-net.org/en/lena.html</w:t>
        </w:r>
      </w:hyperlink>
      <w:r w:rsidRPr="00B90F99">
        <w:rPr>
          <w:rStyle w:val="Hyperlink"/>
          <w:bCs/>
          <w:sz w:val="24"/>
          <w:szCs w:val="24"/>
        </w:rPr>
        <w:t xml:space="preserve">) </w:t>
      </w:r>
      <w:r w:rsidRPr="00B90F99">
        <w:rPr>
          <w:rStyle w:val="Hyperlink"/>
          <w:bCs/>
          <w:color w:val="auto"/>
          <w:sz w:val="24"/>
          <w:szCs w:val="24"/>
          <w:u w:val="none"/>
        </w:rPr>
        <w:t>where memories of what learning was like under a totalitarian regime had generated negative expectations that were challenging to overcome.</w:t>
      </w:r>
    </w:p>
    <w:p w:rsidR="00AB0EE2" w:rsidRPr="00B90F99" w:rsidRDefault="00AB0EE2" w:rsidP="000B6EAF">
      <w:pPr>
        <w:rPr>
          <w:rStyle w:val="Hyperlink"/>
          <w:bCs/>
          <w:color w:val="auto"/>
          <w:sz w:val="24"/>
          <w:szCs w:val="24"/>
          <w:u w:val="none"/>
        </w:rPr>
      </w:pPr>
      <w:r w:rsidRPr="00B90F99">
        <w:rPr>
          <w:rStyle w:val="Hyperlink"/>
          <w:bCs/>
          <w:color w:val="auto"/>
          <w:sz w:val="24"/>
          <w:szCs w:val="24"/>
          <w:u w:val="none"/>
        </w:rPr>
        <w:t xml:space="preserve">The Chair gymnastics group at VHS Hamburg (Page 28 MATURE research report </w:t>
      </w:r>
      <w:hyperlink r:id="rId43" w:history="1">
        <w:r w:rsidRPr="00B90F99">
          <w:rPr>
            <w:rStyle w:val="Hyperlink"/>
            <w:bCs/>
            <w:iCs/>
            <w:sz w:val="24"/>
            <w:szCs w:val="24"/>
          </w:rPr>
          <w:t>http://matureproject.eu/research-report</w:t>
        </w:r>
      </w:hyperlink>
      <w:r w:rsidRPr="00B90F99">
        <w:rPr>
          <w:bCs/>
          <w:iCs/>
          <w:sz w:val="24"/>
          <w:szCs w:val="24"/>
        </w:rPr>
        <w:t>) arose out of consideration of the self-perception of previous participants that they were now ‘past it’ in terms of being able to attend ‘normal’ exercise classes.</w:t>
      </w:r>
    </w:p>
    <w:p w:rsidR="00AB0EE2" w:rsidRPr="00B90F99" w:rsidRDefault="0040204E" w:rsidP="00FE537C">
      <w:pPr>
        <w:rPr>
          <w:rFonts w:cs="Calibri"/>
          <w:color w:val="000000"/>
          <w:sz w:val="24"/>
          <w:szCs w:val="24"/>
        </w:rPr>
      </w:pPr>
      <w:r w:rsidRPr="00B90F99">
        <w:rPr>
          <w:rStyle w:val="Hyperlink"/>
          <w:bCs/>
          <w:color w:val="auto"/>
          <w:sz w:val="24"/>
          <w:szCs w:val="24"/>
          <w:u w:val="none"/>
        </w:rPr>
        <w:t xml:space="preserve">MATURE partners have developed a commitment to a view of curriculum and course development, fine-tuned and tested during predecessor projects in which members of the team have collaborated. </w:t>
      </w:r>
    </w:p>
    <w:p w:rsidR="00AB0EE2" w:rsidRPr="00B90F99" w:rsidRDefault="00AB0EE2" w:rsidP="00AB0EE2">
      <w:pPr>
        <w:autoSpaceDE w:val="0"/>
        <w:autoSpaceDN w:val="0"/>
        <w:adjustRightInd w:val="0"/>
        <w:spacing w:after="0" w:line="240" w:lineRule="auto"/>
        <w:rPr>
          <w:rFonts w:cs="Calibri"/>
          <w:color w:val="000000"/>
          <w:sz w:val="24"/>
          <w:szCs w:val="24"/>
        </w:rPr>
      </w:pPr>
      <w:r w:rsidRPr="00B90F99">
        <w:rPr>
          <w:rFonts w:cs="Calibri"/>
          <w:color w:val="000000"/>
          <w:sz w:val="24"/>
          <w:szCs w:val="24"/>
        </w:rPr>
        <w:t>The view of learning that has emerged is that:</w:t>
      </w:r>
    </w:p>
    <w:p w:rsidR="00AB0EE2" w:rsidRPr="00B90F99" w:rsidRDefault="00AB0EE2" w:rsidP="00AB0EE2">
      <w:pPr>
        <w:autoSpaceDE w:val="0"/>
        <w:autoSpaceDN w:val="0"/>
        <w:adjustRightInd w:val="0"/>
        <w:spacing w:after="0" w:line="240" w:lineRule="auto"/>
        <w:rPr>
          <w:rFonts w:cs="Symbol"/>
          <w:color w:val="000000"/>
          <w:sz w:val="24"/>
          <w:szCs w:val="24"/>
        </w:rPr>
      </w:pPr>
    </w:p>
    <w:p w:rsidR="00AB0EE2" w:rsidRPr="00B90F99" w:rsidRDefault="00AB0EE2" w:rsidP="00FB61B0">
      <w:pPr>
        <w:pStyle w:val="ListParagraph"/>
        <w:numPr>
          <w:ilvl w:val="0"/>
          <w:numId w:val="17"/>
        </w:numPr>
        <w:autoSpaceDE w:val="0"/>
        <w:autoSpaceDN w:val="0"/>
        <w:adjustRightInd w:val="0"/>
        <w:spacing w:after="34" w:line="240" w:lineRule="auto"/>
        <w:rPr>
          <w:rFonts w:cs="Calibri"/>
          <w:color w:val="000000"/>
          <w:sz w:val="24"/>
          <w:szCs w:val="24"/>
        </w:rPr>
      </w:pPr>
      <w:r w:rsidRPr="00B90F99">
        <w:rPr>
          <w:rFonts w:cs="Calibri"/>
          <w:color w:val="000000"/>
          <w:sz w:val="24"/>
          <w:szCs w:val="24"/>
        </w:rPr>
        <w:t xml:space="preserve">It is an active and experientially based activity. </w:t>
      </w:r>
    </w:p>
    <w:p w:rsidR="00AB0EE2" w:rsidRPr="00B90F99" w:rsidRDefault="00AB0EE2" w:rsidP="00FB61B0">
      <w:pPr>
        <w:pStyle w:val="ListParagraph"/>
        <w:numPr>
          <w:ilvl w:val="0"/>
          <w:numId w:val="17"/>
        </w:numPr>
        <w:autoSpaceDE w:val="0"/>
        <w:autoSpaceDN w:val="0"/>
        <w:adjustRightInd w:val="0"/>
        <w:spacing w:after="34" w:line="240" w:lineRule="auto"/>
        <w:rPr>
          <w:rFonts w:cs="Calibri"/>
          <w:color w:val="000000"/>
          <w:sz w:val="24"/>
          <w:szCs w:val="24"/>
        </w:rPr>
      </w:pPr>
      <w:r w:rsidRPr="00B90F99">
        <w:rPr>
          <w:rFonts w:cs="Calibri"/>
          <w:color w:val="000000"/>
          <w:sz w:val="24"/>
          <w:szCs w:val="24"/>
        </w:rPr>
        <w:t xml:space="preserve">It is conceived and delivered with consistent input from the end user. </w:t>
      </w:r>
    </w:p>
    <w:p w:rsidR="00AB0EE2" w:rsidRPr="00B90F99" w:rsidRDefault="00AB0EE2" w:rsidP="00FB61B0">
      <w:pPr>
        <w:pStyle w:val="ListParagraph"/>
        <w:numPr>
          <w:ilvl w:val="0"/>
          <w:numId w:val="17"/>
        </w:numPr>
        <w:autoSpaceDE w:val="0"/>
        <w:autoSpaceDN w:val="0"/>
        <w:adjustRightInd w:val="0"/>
        <w:spacing w:after="34" w:line="240" w:lineRule="auto"/>
        <w:rPr>
          <w:rFonts w:cs="Calibri"/>
          <w:color w:val="000000"/>
          <w:sz w:val="24"/>
          <w:szCs w:val="24"/>
        </w:rPr>
      </w:pPr>
      <w:r w:rsidRPr="00B90F99">
        <w:rPr>
          <w:rFonts w:cs="Calibri"/>
          <w:color w:val="000000"/>
          <w:sz w:val="24"/>
          <w:szCs w:val="24"/>
        </w:rPr>
        <w:t xml:space="preserve">Its effectiveness is judged by the impact on lives and individuals rather than the sum of quiescent skills. </w:t>
      </w:r>
    </w:p>
    <w:p w:rsidR="00AB0EE2" w:rsidRPr="00B90F99" w:rsidRDefault="00AB0EE2" w:rsidP="00FB61B0">
      <w:pPr>
        <w:pStyle w:val="ListParagraph"/>
        <w:numPr>
          <w:ilvl w:val="0"/>
          <w:numId w:val="17"/>
        </w:numPr>
        <w:autoSpaceDE w:val="0"/>
        <w:autoSpaceDN w:val="0"/>
        <w:adjustRightInd w:val="0"/>
        <w:spacing w:after="34" w:line="240" w:lineRule="auto"/>
        <w:rPr>
          <w:rFonts w:cs="Calibri"/>
          <w:color w:val="000000"/>
          <w:sz w:val="24"/>
          <w:szCs w:val="24"/>
        </w:rPr>
      </w:pPr>
      <w:r w:rsidRPr="00B90F99">
        <w:rPr>
          <w:rFonts w:cs="Calibri"/>
          <w:color w:val="000000"/>
          <w:sz w:val="24"/>
          <w:szCs w:val="24"/>
        </w:rPr>
        <w:t xml:space="preserve">Its outcomes are many and varied; the most effective for older adults being those that deliver competences to underpin proactive longevity. </w:t>
      </w:r>
    </w:p>
    <w:p w:rsidR="00AB0EE2" w:rsidRPr="00B90F99" w:rsidRDefault="00AB0EE2" w:rsidP="00FB61B0">
      <w:pPr>
        <w:pStyle w:val="ListParagraph"/>
        <w:numPr>
          <w:ilvl w:val="0"/>
          <w:numId w:val="17"/>
        </w:numPr>
        <w:autoSpaceDE w:val="0"/>
        <w:autoSpaceDN w:val="0"/>
        <w:adjustRightInd w:val="0"/>
        <w:spacing w:after="0" w:line="240" w:lineRule="auto"/>
        <w:rPr>
          <w:rFonts w:cs="Calibri"/>
          <w:color w:val="000000"/>
          <w:sz w:val="24"/>
          <w:szCs w:val="24"/>
        </w:rPr>
      </w:pPr>
      <w:r w:rsidRPr="00B90F99">
        <w:rPr>
          <w:rFonts w:cs="Calibri"/>
          <w:color w:val="000000"/>
          <w:sz w:val="24"/>
          <w:szCs w:val="24"/>
        </w:rPr>
        <w:lastRenderedPageBreak/>
        <w:t xml:space="preserve">It is not the sole preserve of ‘education’. Collaboration and cooperation are </w:t>
      </w:r>
      <w:proofErr w:type="gramStart"/>
      <w:r w:rsidRPr="00B90F99">
        <w:rPr>
          <w:rFonts w:cs="Calibri"/>
          <w:color w:val="000000"/>
          <w:sz w:val="24"/>
          <w:szCs w:val="24"/>
        </w:rPr>
        <w:t>key</w:t>
      </w:r>
      <w:proofErr w:type="gramEnd"/>
      <w:r w:rsidRPr="00B90F99">
        <w:rPr>
          <w:rFonts w:cs="Calibri"/>
          <w:color w:val="000000"/>
          <w:sz w:val="24"/>
          <w:szCs w:val="24"/>
        </w:rPr>
        <w:t xml:space="preserve"> to the development and delivery of learning that works. </w:t>
      </w:r>
    </w:p>
    <w:p w:rsidR="0040204E" w:rsidRPr="00B90F99" w:rsidRDefault="0040204E" w:rsidP="00AB0EE2">
      <w:pPr>
        <w:autoSpaceDE w:val="0"/>
        <w:autoSpaceDN w:val="0"/>
        <w:adjustRightInd w:val="0"/>
        <w:spacing w:after="0" w:line="240" w:lineRule="auto"/>
        <w:rPr>
          <w:rFonts w:cs="Calibri"/>
          <w:color w:val="000000"/>
          <w:sz w:val="24"/>
          <w:szCs w:val="24"/>
        </w:rPr>
      </w:pPr>
      <w:r w:rsidRPr="00B90F99">
        <w:rPr>
          <w:rFonts w:cs="Calibri"/>
          <w:color w:val="000000"/>
          <w:sz w:val="24"/>
          <w:szCs w:val="24"/>
        </w:rPr>
        <w:t xml:space="preserve"> </w:t>
      </w:r>
    </w:p>
    <w:p w:rsidR="0040204E" w:rsidRPr="00B90F99" w:rsidRDefault="00CD791B" w:rsidP="0040204E">
      <w:pPr>
        <w:autoSpaceDE w:val="0"/>
        <w:autoSpaceDN w:val="0"/>
        <w:adjustRightInd w:val="0"/>
        <w:spacing w:after="0" w:line="240" w:lineRule="auto"/>
        <w:rPr>
          <w:rFonts w:cs="Calibri"/>
          <w:color w:val="000000"/>
          <w:sz w:val="24"/>
          <w:szCs w:val="24"/>
        </w:rPr>
      </w:pPr>
      <w:r w:rsidRPr="00B90F99">
        <w:rPr>
          <w:rFonts w:cs="Calibri"/>
          <w:color w:val="000000"/>
          <w:sz w:val="24"/>
          <w:szCs w:val="24"/>
        </w:rPr>
        <w:t xml:space="preserve">The </w:t>
      </w:r>
      <w:r w:rsidR="004A0E77" w:rsidRPr="00B90F99">
        <w:rPr>
          <w:rFonts w:cs="Calibri"/>
          <w:color w:val="000000"/>
          <w:sz w:val="24"/>
          <w:szCs w:val="24"/>
        </w:rPr>
        <w:t>implication</w:t>
      </w:r>
      <w:r w:rsidRPr="00B90F99">
        <w:rPr>
          <w:rFonts w:cs="Calibri"/>
          <w:color w:val="000000"/>
          <w:sz w:val="24"/>
          <w:szCs w:val="24"/>
        </w:rPr>
        <w:t xml:space="preserve"> for planning </w:t>
      </w:r>
      <w:r w:rsidR="004A0E77" w:rsidRPr="00B90F99">
        <w:rPr>
          <w:rFonts w:cs="Calibri"/>
          <w:color w:val="000000"/>
          <w:sz w:val="24"/>
          <w:szCs w:val="24"/>
        </w:rPr>
        <w:t>is that it is a three stage process:</w:t>
      </w:r>
    </w:p>
    <w:p w:rsidR="004A0E77" w:rsidRPr="00B90F99" w:rsidRDefault="004A0E77" w:rsidP="00FB61B0">
      <w:pPr>
        <w:pStyle w:val="ListParagraph"/>
        <w:numPr>
          <w:ilvl w:val="0"/>
          <w:numId w:val="18"/>
        </w:numPr>
        <w:autoSpaceDE w:val="0"/>
        <w:autoSpaceDN w:val="0"/>
        <w:adjustRightInd w:val="0"/>
        <w:spacing w:after="0" w:line="240" w:lineRule="auto"/>
        <w:rPr>
          <w:rFonts w:cs="Calibri"/>
          <w:color w:val="000000"/>
          <w:sz w:val="24"/>
          <w:szCs w:val="24"/>
        </w:rPr>
      </w:pPr>
      <w:r w:rsidRPr="00B90F99">
        <w:rPr>
          <w:rFonts w:cs="Calibri"/>
          <w:color w:val="000000"/>
          <w:sz w:val="24"/>
          <w:szCs w:val="24"/>
        </w:rPr>
        <w:t>Networking</w:t>
      </w:r>
    </w:p>
    <w:p w:rsidR="004A0E77" w:rsidRPr="00B90F99" w:rsidRDefault="004A0E77" w:rsidP="00FB61B0">
      <w:pPr>
        <w:pStyle w:val="ListParagraph"/>
        <w:numPr>
          <w:ilvl w:val="0"/>
          <w:numId w:val="18"/>
        </w:numPr>
        <w:autoSpaceDE w:val="0"/>
        <w:autoSpaceDN w:val="0"/>
        <w:adjustRightInd w:val="0"/>
        <w:spacing w:after="0" w:line="240" w:lineRule="auto"/>
        <w:rPr>
          <w:rFonts w:cs="Calibri"/>
          <w:color w:val="000000"/>
          <w:sz w:val="24"/>
          <w:szCs w:val="24"/>
        </w:rPr>
      </w:pPr>
      <w:r w:rsidRPr="00B90F99">
        <w:rPr>
          <w:rFonts w:cs="Calibri"/>
          <w:color w:val="000000"/>
          <w:sz w:val="24"/>
          <w:szCs w:val="24"/>
        </w:rPr>
        <w:t>Consultation</w:t>
      </w:r>
    </w:p>
    <w:p w:rsidR="004A0E77" w:rsidRPr="00B90F99" w:rsidRDefault="004A0E77" w:rsidP="00FB61B0">
      <w:pPr>
        <w:pStyle w:val="ListParagraph"/>
        <w:numPr>
          <w:ilvl w:val="0"/>
          <w:numId w:val="18"/>
        </w:numPr>
        <w:autoSpaceDE w:val="0"/>
        <w:autoSpaceDN w:val="0"/>
        <w:adjustRightInd w:val="0"/>
        <w:spacing w:after="0" w:line="240" w:lineRule="auto"/>
        <w:rPr>
          <w:rFonts w:cs="Calibri"/>
          <w:color w:val="000000"/>
          <w:sz w:val="24"/>
          <w:szCs w:val="24"/>
        </w:rPr>
      </w:pPr>
      <w:r w:rsidRPr="00B90F99">
        <w:rPr>
          <w:rFonts w:cs="Calibri"/>
          <w:color w:val="000000"/>
          <w:sz w:val="24"/>
          <w:szCs w:val="24"/>
        </w:rPr>
        <w:t>Implementation</w:t>
      </w:r>
    </w:p>
    <w:p w:rsidR="004A0E77" w:rsidRDefault="004A0E77" w:rsidP="004A0E77">
      <w:pPr>
        <w:autoSpaceDE w:val="0"/>
        <w:autoSpaceDN w:val="0"/>
        <w:adjustRightInd w:val="0"/>
        <w:spacing w:after="0" w:line="240" w:lineRule="auto"/>
        <w:rPr>
          <w:rStyle w:val="Hyperlink"/>
          <w:bCs/>
          <w:color w:val="auto"/>
          <w:sz w:val="24"/>
          <w:szCs w:val="24"/>
          <w:u w:val="none"/>
        </w:rPr>
      </w:pPr>
    </w:p>
    <w:p w:rsidR="00715BF4" w:rsidRDefault="00715BF4" w:rsidP="004A0E77">
      <w:pPr>
        <w:autoSpaceDE w:val="0"/>
        <w:autoSpaceDN w:val="0"/>
        <w:adjustRightInd w:val="0"/>
        <w:spacing w:after="0" w:line="240" w:lineRule="auto"/>
        <w:rPr>
          <w:rStyle w:val="Hyperlink"/>
          <w:bCs/>
          <w:color w:val="auto"/>
          <w:sz w:val="24"/>
          <w:szCs w:val="24"/>
          <w:u w:val="none"/>
        </w:rPr>
      </w:pPr>
    </w:p>
    <w:p w:rsidR="00715BF4" w:rsidRDefault="00715BF4" w:rsidP="00715BF4">
      <w:pPr>
        <w:autoSpaceDE w:val="0"/>
        <w:autoSpaceDN w:val="0"/>
        <w:adjustRightInd w:val="0"/>
        <w:spacing w:after="0" w:line="240" w:lineRule="auto"/>
        <w:jc w:val="center"/>
        <w:rPr>
          <w:rStyle w:val="Hyperlink"/>
          <w:bCs/>
          <w:color w:val="auto"/>
          <w:sz w:val="24"/>
          <w:szCs w:val="24"/>
          <w:u w:val="none"/>
        </w:rPr>
      </w:pPr>
      <w:r>
        <w:rPr>
          <w:bCs/>
          <w:noProof/>
          <w:sz w:val="24"/>
          <w:szCs w:val="24"/>
          <w:lang w:eastAsia="en-GB"/>
        </w:rPr>
        <w:drawing>
          <wp:inline distT="0" distB="0" distL="0" distR="0" wp14:anchorId="61B48105" wp14:editId="64C67FDF">
            <wp:extent cx="2867025" cy="1914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eintial learning.png"/>
                    <pic:cNvPicPr/>
                  </pic:nvPicPr>
                  <pic:blipFill>
                    <a:blip r:embed="rId44">
                      <a:extLst>
                        <a:ext uri="{28A0092B-C50C-407E-A947-70E740481C1C}">
                          <a14:useLocalDpi xmlns:a14="http://schemas.microsoft.com/office/drawing/2010/main" val="0"/>
                        </a:ext>
                      </a:extLst>
                    </a:blip>
                    <a:stretch>
                      <a:fillRect/>
                    </a:stretch>
                  </pic:blipFill>
                  <pic:spPr>
                    <a:xfrm>
                      <a:off x="0" y="0"/>
                      <a:ext cx="2867025" cy="1914525"/>
                    </a:xfrm>
                    <a:prstGeom prst="rect">
                      <a:avLst/>
                    </a:prstGeom>
                  </pic:spPr>
                </pic:pic>
              </a:graphicData>
            </a:graphic>
          </wp:inline>
        </w:drawing>
      </w:r>
    </w:p>
    <w:p w:rsidR="00715BF4" w:rsidRDefault="00715BF4" w:rsidP="004A0E77">
      <w:pPr>
        <w:autoSpaceDE w:val="0"/>
        <w:autoSpaceDN w:val="0"/>
        <w:adjustRightInd w:val="0"/>
        <w:spacing w:after="0" w:line="240" w:lineRule="auto"/>
        <w:rPr>
          <w:rStyle w:val="Hyperlink"/>
          <w:bCs/>
          <w:color w:val="auto"/>
          <w:sz w:val="24"/>
          <w:szCs w:val="24"/>
          <w:u w:val="none"/>
        </w:rPr>
      </w:pPr>
    </w:p>
    <w:p w:rsidR="009B0BAF" w:rsidRDefault="009B0BAF" w:rsidP="008F637A">
      <w:pPr>
        <w:autoSpaceDE w:val="0"/>
        <w:autoSpaceDN w:val="0"/>
        <w:adjustRightInd w:val="0"/>
        <w:spacing w:after="0" w:line="240" w:lineRule="auto"/>
        <w:rPr>
          <w:rStyle w:val="Hyperlink"/>
          <w:b/>
          <w:bCs/>
          <w:color w:val="F357BF"/>
          <w:sz w:val="24"/>
          <w:szCs w:val="24"/>
          <w:u w:val="none"/>
        </w:rPr>
      </w:pPr>
    </w:p>
    <w:p w:rsidR="00FE3114" w:rsidRPr="00FE537C" w:rsidRDefault="00FE3114" w:rsidP="00297072">
      <w:pPr>
        <w:autoSpaceDE w:val="0"/>
        <w:autoSpaceDN w:val="0"/>
        <w:adjustRightInd w:val="0"/>
        <w:spacing w:after="0" w:line="240" w:lineRule="auto"/>
        <w:jc w:val="center"/>
        <w:rPr>
          <w:rStyle w:val="Hyperlink"/>
          <w:b/>
          <w:bCs/>
          <w:color w:val="F357BF"/>
          <w:sz w:val="24"/>
          <w:szCs w:val="24"/>
          <w:u w:val="none"/>
        </w:rPr>
      </w:pPr>
      <w:r w:rsidRPr="00FE537C">
        <w:rPr>
          <w:rStyle w:val="Hyperlink"/>
          <w:b/>
          <w:bCs/>
          <w:color w:val="F357BF"/>
          <w:sz w:val="24"/>
          <w:szCs w:val="24"/>
          <w:u w:val="none"/>
        </w:rPr>
        <w:t>Over to you</w:t>
      </w:r>
    </w:p>
    <w:p w:rsidR="00FE3114" w:rsidRPr="00B90F99" w:rsidRDefault="00FE3114" w:rsidP="004A0E77">
      <w:pPr>
        <w:autoSpaceDE w:val="0"/>
        <w:autoSpaceDN w:val="0"/>
        <w:adjustRightInd w:val="0"/>
        <w:spacing w:after="0" w:line="240" w:lineRule="auto"/>
        <w:rPr>
          <w:rStyle w:val="Hyperlink"/>
          <w:bCs/>
          <w:color w:val="auto"/>
          <w:sz w:val="24"/>
          <w:szCs w:val="24"/>
          <w:u w:val="none"/>
        </w:rPr>
      </w:pPr>
    </w:p>
    <w:p w:rsidR="00C00942" w:rsidRPr="00B90F99" w:rsidRDefault="004A0E77" w:rsidP="004A0E77">
      <w:pPr>
        <w:autoSpaceDE w:val="0"/>
        <w:autoSpaceDN w:val="0"/>
        <w:adjustRightInd w:val="0"/>
        <w:spacing w:after="0" w:line="240" w:lineRule="auto"/>
        <w:rPr>
          <w:rStyle w:val="Hyperlink"/>
          <w:bCs/>
          <w:color w:val="auto"/>
          <w:sz w:val="24"/>
          <w:szCs w:val="24"/>
          <w:u w:val="none"/>
        </w:rPr>
      </w:pPr>
      <w:r w:rsidRPr="00B90F99">
        <w:rPr>
          <w:rStyle w:val="Hyperlink"/>
          <w:bCs/>
          <w:color w:val="auto"/>
          <w:sz w:val="24"/>
          <w:szCs w:val="24"/>
          <w:u w:val="none"/>
        </w:rPr>
        <w:t>The ‘teacher’ has a part of play in all of these stages.</w:t>
      </w:r>
      <w:r w:rsidR="0040204E" w:rsidRPr="00B90F99">
        <w:rPr>
          <w:rStyle w:val="Hyperlink"/>
          <w:bCs/>
          <w:color w:val="auto"/>
          <w:sz w:val="24"/>
          <w:szCs w:val="24"/>
          <w:u w:val="none"/>
        </w:rPr>
        <w:t xml:space="preserve"> </w:t>
      </w:r>
      <w:r w:rsidR="00C00942" w:rsidRPr="00B90F99">
        <w:rPr>
          <w:rStyle w:val="Hyperlink"/>
          <w:bCs/>
          <w:color w:val="auto"/>
          <w:sz w:val="24"/>
          <w:szCs w:val="24"/>
          <w:u w:val="none"/>
        </w:rPr>
        <w:t>To find out what that is and to understand the planning process, use the references in the ‘Further research and information</w:t>
      </w:r>
      <w:r w:rsidR="00165368">
        <w:rPr>
          <w:rStyle w:val="Hyperlink"/>
          <w:bCs/>
          <w:color w:val="auto"/>
          <w:sz w:val="24"/>
          <w:szCs w:val="24"/>
          <w:u w:val="none"/>
        </w:rPr>
        <w:t>’</w:t>
      </w:r>
      <w:r w:rsidR="00C00942" w:rsidRPr="00B90F99">
        <w:rPr>
          <w:rStyle w:val="Hyperlink"/>
          <w:bCs/>
          <w:color w:val="auto"/>
          <w:sz w:val="24"/>
          <w:szCs w:val="24"/>
          <w:u w:val="none"/>
        </w:rPr>
        <w:t xml:space="preserve"> box below.</w:t>
      </w:r>
    </w:p>
    <w:p w:rsidR="00C00942" w:rsidRPr="00B90F99" w:rsidRDefault="00C00942" w:rsidP="004A0E77">
      <w:pPr>
        <w:autoSpaceDE w:val="0"/>
        <w:autoSpaceDN w:val="0"/>
        <w:adjustRightInd w:val="0"/>
        <w:spacing w:after="0" w:line="240" w:lineRule="auto"/>
        <w:rPr>
          <w:rStyle w:val="Hyperlink"/>
          <w:bCs/>
          <w:color w:val="auto"/>
          <w:sz w:val="24"/>
          <w:szCs w:val="24"/>
          <w:u w:val="none"/>
        </w:rPr>
      </w:pPr>
    </w:p>
    <w:tbl>
      <w:tblPr>
        <w:tblStyle w:val="TableGrid"/>
        <w:tblW w:w="0" w:type="auto"/>
        <w:tblLook w:val="04A0" w:firstRow="1" w:lastRow="0" w:firstColumn="1" w:lastColumn="0" w:noHBand="0" w:noVBand="1"/>
      </w:tblPr>
      <w:tblGrid>
        <w:gridCol w:w="1809"/>
        <w:gridCol w:w="3828"/>
        <w:gridCol w:w="3605"/>
      </w:tblGrid>
      <w:tr w:rsidR="00C00942" w:rsidRPr="00B90F99" w:rsidTr="00C00942">
        <w:tc>
          <w:tcPr>
            <w:tcW w:w="1809" w:type="dxa"/>
          </w:tcPr>
          <w:p w:rsidR="00C00942" w:rsidRPr="00B90F99" w:rsidRDefault="00C00942" w:rsidP="00744456">
            <w:pPr>
              <w:autoSpaceDE w:val="0"/>
              <w:autoSpaceDN w:val="0"/>
              <w:adjustRightInd w:val="0"/>
              <w:jc w:val="center"/>
              <w:rPr>
                <w:rStyle w:val="Hyperlink"/>
                <w:rFonts w:cs="Calibri"/>
                <w:b/>
                <w:color w:val="000000"/>
                <w:sz w:val="24"/>
                <w:szCs w:val="24"/>
                <w:u w:val="none"/>
              </w:rPr>
            </w:pPr>
            <w:r w:rsidRPr="00B90F99">
              <w:rPr>
                <w:rStyle w:val="Hyperlink"/>
                <w:rFonts w:cs="Calibri"/>
                <w:b/>
                <w:color w:val="000000"/>
                <w:sz w:val="24"/>
                <w:szCs w:val="24"/>
                <w:u w:val="none"/>
              </w:rPr>
              <w:t>What</w:t>
            </w:r>
          </w:p>
        </w:tc>
        <w:tc>
          <w:tcPr>
            <w:tcW w:w="3828" w:type="dxa"/>
          </w:tcPr>
          <w:p w:rsidR="00C00942" w:rsidRPr="00B90F99" w:rsidRDefault="00C00942" w:rsidP="00744456">
            <w:pPr>
              <w:autoSpaceDE w:val="0"/>
              <w:autoSpaceDN w:val="0"/>
              <w:adjustRightInd w:val="0"/>
              <w:jc w:val="center"/>
              <w:rPr>
                <w:rStyle w:val="Hyperlink"/>
                <w:rFonts w:cs="Calibri"/>
                <w:b/>
                <w:color w:val="000000"/>
                <w:sz w:val="24"/>
                <w:szCs w:val="24"/>
                <w:u w:val="none"/>
              </w:rPr>
            </w:pPr>
            <w:r w:rsidRPr="00B90F99">
              <w:rPr>
                <w:rStyle w:val="Hyperlink"/>
                <w:rFonts w:cs="Calibri"/>
                <w:b/>
                <w:color w:val="000000"/>
                <w:sz w:val="24"/>
                <w:szCs w:val="24"/>
                <w:u w:val="none"/>
              </w:rPr>
              <w:t>Why</w:t>
            </w:r>
          </w:p>
        </w:tc>
        <w:tc>
          <w:tcPr>
            <w:tcW w:w="3605" w:type="dxa"/>
          </w:tcPr>
          <w:p w:rsidR="00C00942" w:rsidRPr="00B90F99" w:rsidRDefault="00C00942" w:rsidP="00744456">
            <w:pPr>
              <w:autoSpaceDE w:val="0"/>
              <w:autoSpaceDN w:val="0"/>
              <w:adjustRightInd w:val="0"/>
              <w:jc w:val="center"/>
              <w:rPr>
                <w:rStyle w:val="Hyperlink"/>
                <w:rFonts w:cs="Calibri"/>
                <w:b/>
                <w:color w:val="000000"/>
                <w:sz w:val="24"/>
                <w:szCs w:val="24"/>
                <w:u w:val="none"/>
              </w:rPr>
            </w:pPr>
            <w:r w:rsidRPr="00B90F99">
              <w:rPr>
                <w:rStyle w:val="Hyperlink"/>
                <w:rFonts w:cs="Calibri"/>
                <w:b/>
                <w:color w:val="000000"/>
                <w:sz w:val="24"/>
                <w:szCs w:val="24"/>
                <w:u w:val="none"/>
              </w:rPr>
              <w:t>Further research and information</w:t>
            </w:r>
          </w:p>
        </w:tc>
      </w:tr>
      <w:tr w:rsidR="00C00942" w:rsidRPr="00B90F99" w:rsidTr="00C00942">
        <w:tc>
          <w:tcPr>
            <w:tcW w:w="1809" w:type="dxa"/>
          </w:tcPr>
          <w:p w:rsidR="00C00942" w:rsidRPr="00B90F99" w:rsidRDefault="00C00942" w:rsidP="004A0E77">
            <w:pPr>
              <w:autoSpaceDE w:val="0"/>
              <w:autoSpaceDN w:val="0"/>
              <w:adjustRightInd w:val="0"/>
              <w:rPr>
                <w:rStyle w:val="Hyperlink"/>
                <w:rFonts w:cs="Calibri"/>
                <w:color w:val="000000"/>
                <w:sz w:val="24"/>
                <w:szCs w:val="24"/>
                <w:u w:val="none"/>
              </w:rPr>
            </w:pPr>
            <w:r w:rsidRPr="00B90F99">
              <w:rPr>
                <w:rStyle w:val="Hyperlink"/>
                <w:rFonts w:cs="Calibri"/>
                <w:color w:val="000000"/>
                <w:sz w:val="24"/>
                <w:szCs w:val="24"/>
                <w:u w:val="none"/>
              </w:rPr>
              <w:t>Networking</w:t>
            </w:r>
          </w:p>
        </w:tc>
        <w:tc>
          <w:tcPr>
            <w:tcW w:w="3828" w:type="dxa"/>
          </w:tcPr>
          <w:p w:rsidR="00C00942" w:rsidRPr="00B90F99" w:rsidRDefault="00C00942" w:rsidP="004A0E77">
            <w:pPr>
              <w:autoSpaceDE w:val="0"/>
              <w:autoSpaceDN w:val="0"/>
              <w:adjustRightInd w:val="0"/>
              <w:rPr>
                <w:rStyle w:val="Hyperlink"/>
                <w:rFonts w:cs="Calibri"/>
                <w:color w:val="000000"/>
                <w:sz w:val="24"/>
                <w:szCs w:val="24"/>
                <w:u w:val="none"/>
              </w:rPr>
            </w:pPr>
            <w:r w:rsidRPr="00B90F99">
              <w:rPr>
                <w:rStyle w:val="Hyperlink"/>
                <w:rFonts w:cs="Calibri"/>
                <w:color w:val="000000"/>
                <w:sz w:val="24"/>
                <w:szCs w:val="24"/>
                <w:u w:val="none"/>
              </w:rPr>
              <w:t>To connect all those on a local/regional patch who work with and/or for older adults (including representation from individual older adults).</w:t>
            </w:r>
          </w:p>
          <w:p w:rsidR="00C00942" w:rsidRPr="00B90F99" w:rsidRDefault="00C00942" w:rsidP="004A0E77">
            <w:pPr>
              <w:autoSpaceDE w:val="0"/>
              <w:autoSpaceDN w:val="0"/>
              <w:adjustRightInd w:val="0"/>
              <w:rPr>
                <w:rStyle w:val="Hyperlink"/>
                <w:rFonts w:cs="Calibri"/>
                <w:color w:val="000000"/>
                <w:sz w:val="24"/>
                <w:szCs w:val="24"/>
                <w:u w:val="none"/>
              </w:rPr>
            </w:pPr>
            <w:r w:rsidRPr="00B90F99">
              <w:rPr>
                <w:rStyle w:val="Hyperlink"/>
                <w:rFonts w:cs="Calibri"/>
                <w:color w:val="000000"/>
                <w:sz w:val="24"/>
                <w:szCs w:val="24"/>
                <w:u w:val="none"/>
              </w:rPr>
              <w:t>Through collaborative action, to determine learning need and to develop cooperative solutions to that need.</w:t>
            </w:r>
          </w:p>
        </w:tc>
        <w:tc>
          <w:tcPr>
            <w:tcW w:w="3605" w:type="dxa"/>
          </w:tcPr>
          <w:p w:rsidR="00FE3114" w:rsidRPr="00B90F99" w:rsidRDefault="00FE3114" w:rsidP="00FE3114">
            <w:pPr>
              <w:autoSpaceDE w:val="0"/>
              <w:autoSpaceDN w:val="0"/>
              <w:adjustRightInd w:val="0"/>
              <w:rPr>
                <w:rFonts w:cs="Calibri"/>
                <w:color w:val="000000"/>
                <w:sz w:val="24"/>
                <w:szCs w:val="24"/>
              </w:rPr>
            </w:pPr>
            <w:r w:rsidRPr="00B90F99">
              <w:rPr>
                <w:rFonts w:cs="Calibri"/>
                <w:color w:val="000000"/>
                <w:sz w:val="24"/>
                <w:szCs w:val="24"/>
              </w:rPr>
              <w:t xml:space="preserve">LISA – Learning in Senior Age </w:t>
            </w:r>
            <w:hyperlink r:id="rId45" w:history="1">
              <w:r w:rsidRPr="00B90F99">
                <w:rPr>
                  <w:rStyle w:val="Hyperlink"/>
                  <w:rFonts w:cs="Calibri"/>
                  <w:sz w:val="24"/>
                  <w:szCs w:val="24"/>
                </w:rPr>
                <w:t>www.bia-net.org/lisa</w:t>
              </w:r>
            </w:hyperlink>
            <w:r w:rsidRPr="00B90F99">
              <w:rPr>
                <w:rFonts w:cs="Calibri"/>
                <w:color w:val="000000"/>
                <w:sz w:val="24"/>
                <w:szCs w:val="24"/>
              </w:rPr>
              <w:t xml:space="preserve">) </w:t>
            </w:r>
          </w:p>
          <w:p w:rsidR="00C00942" w:rsidRPr="00B90F99" w:rsidRDefault="00C00942" w:rsidP="004A0E77">
            <w:pPr>
              <w:autoSpaceDE w:val="0"/>
              <w:autoSpaceDN w:val="0"/>
              <w:adjustRightInd w:val="0"/>
              <w:rPr>
                <w:rStyle w:val="Hyperlink"/>
                <w:rFonts w:cs="Calibri"/>
                <w:color w:val="000000"/>
                <w:sz w:val="24"/>
                <w:szCs w:val="24"/>
                <w:u w:val="none"/>
              </w:rPr>
            </w:pPr>
          </w:p>
          <w:p w:rsidR="00FE3114" w:rsidRPr="00B90F99" w:rsidRDefault="00FE3114" w:rsidP="00FE3114">
            <w:pPr>
              <w:autoSpaceDE w:val="0"/>
              <w:autoSpaceDN w:val="0"/>
              <w:adjustRightInd w:val="0"/>
              <w:rPr>
                <w:rStyle w:val="Hyperlink"/>
                <w:rFonts w:cs="Calibri"/>
                <w:color w:val="000000"/>
                <w:sz w:val="24"/>
                <w:szCs w:val="24"/>
                <w:u w:val="none"/>
              </w:rPr>
            </w:pPr>
            <w:proofErr w:type="spellStart"/>
            <w:r w:rsidRPr="00B90F99">
              <w:rPr>
                <w:rFonts w:cs="Calibri"/>
                <w:color w:val="000000"/>
                <w:sz w:val="24"/>
                <w:szCs w:val="24"/>
              </w:rPr>
              <w:t>EuBiA</w:t>
            </w:r>
            <w:proofErr w:type="spellEnd"/>
            <w:r w:rsidRPr="00B90F99">
              <w:rPr>
                <w:rFonts w:cs="Calibri"/>
                <w:color w:val="000000"/>
                <w:sz w:val="24"/>
                <w:szCs w:val="24"/>
              </w:rPr>
              <w:t xml:space="preserve"> – Broadening People´s Minds in Ageing, </w:t>
            </w:r>
            <w:hyperlink r:id="rId46" w:history="1">
              <w:r w:rsidRPr="00B90F99">
                <w:rPr>
                  <w:rStyle w:val="Hyperlink"/>
                  <w:rFonts w:cs="Calibri"/>
                  <w:sz w:val="24"/>
                  <w:szCs w:val="24"/>
                </w:rPr>
                <w:t>www.bia-net.org/EuBiA</w:t>
              </w:r>
            </w:hyperlink>
          </w:p>
        </w:tc>
      </w:tr>
      <w:tr w:rsidR="00C00942" w:rsidRPr="00B90F99" w:rsidTr="00C00942">
        <w:tc>
          <w:tcPr>
            <w:tcW w:w="1809" w:type="dxa"/>
          </w:tcPr>
          <w:p w:rsidR="00C00942" w:rsidRPr="00B90F99" w:rsidRDefault="00FE3114" w:rsidP="004A0E77">
            <w:pPr>
              <w:autoSpaceDE w:val="0"/>
              <w:autoSpaceDN w:val="0"/>
              <w:adjustRightInd w:val="0"/>
              <w:rPr>
                <w:rStyle w:val="Hyperlink"/>
                <w:rFonts w:cs="Calibri"/>
                <w:color w:val="000000"/>
                <w:sz w:val="24"/>
                <w:szCs w:val="24"/>
                <w:u w:val="none"/>
              </w:rPr>
            </w:pPr>
            <w:r w:rsidRPr="00B90F99">
              <w:rPr>
                <w:rStyle w:val="Hyperlink"/>
                <w:rFonts w:cs="Calibri"/>
                <w:color w:val="000000"/>
                <w:sz w:val="24"/>
                <w:szCs w:val="24"/>
                <w:u w:val="none"/>
              </w:rPr>
              <w:t>Consultation</w:t>
            </w:r>
          </w:p>
        </w:tc>
        <w:tc>
          <w:tcPr>
            <w:tcW w:w="3828" w:type="dxa"/>
          </w:tcPr>
          <w:p w:rsidR="00C00942" w:rsidRPr="00B90F99" w:rsidRDefault="00FE3114" w:rsidP="004A0E77">
            <w:pPr>
              <w:autoSpaceDE w:val="0"/>
              <w:autoSpaceDN w:val="0"/>
              <w:adjustRightInd w:val="0"/>
              <w:rPr>
                <w:rStyle w:val="Hyperlink"/>
                <w:rFonts w:cs="Calibri"/>
                <w:color w:val="000000"/>
                <w:sz w:val="24"/>
                <w:szCs w:val="24"/>
                <w:u w:val="none"/>
              </w:rPr>
            </w:pPr>
            <w:r w:rsidRPr="00B90F99">
              <w:rPr>
                <w:rStyle w:val="Hyperlink"/>
                <w:rFonts w:cs="Calibri"/>
                <w:color w:val="000000"/>
                <w:sz w:val="24"/>
                <w:szCs w:val="24"/>
                <w:u w:val="none"/>
              </w:rPr>
              <w:t>To hear about learning from older people and from their representatives/supporters.</w:t>
            </w:r>
          </w:p>
          <w:p w:rsidR="00FE3114" w:rsidRPr="00B90F99" w:rsidRDefault="00FE3114" w:rsidP="004A0E77">
            <w:pPr>
              <w:autoSpaceDE w:val="0"/>
              <w:autoSpaceDN w:val="0"/>
              <w:adjustRightInd w:val="0"/>
              <w:rPr>
                <w:rStyle w:val="Hyperlink"/>
                <w:rFonts w:cs="Calibri"/>
                <w:color w:val="000000"/>
                <w:sz w:val="24"/>
                <w:szCs w:val="24"/>
                <w:u w:val="none"/>
              </w:rPr>
            </w:pPr>
            <w:r w:rsidRPr="00B90F99">
              <w:rPr>
                <w:rStyle w:val="Hyperlink"/>
                <w:rFonts w:cs="Calibri"/>
                <w:color w:val="000000"/>
                <w:sz w:val="24"/>
                <w:szCs w:val="24"/>
                <w:u w:val="none"/>
              </w:rPr>
              <w:t>To determine the nature and content of learning that might work for disadvantaged non-participants.</w:t>
            </w:r>
          </w:p>
          <w:p w:rsidR="00FE3114" w:rsidRPr="00B90F99" w:rsidRDefault="00FE3114" w:rsidP="004A0E77">
            <w:pPr>
              <w:autoSpaceDE w:val="0"/>
              <w:autoSpaceDN w:val="0"/>
              <w:adjustRightInd w:val="0"/>
              <w:rPr>
                <w:rStyle w:val="Hyperlink"/>
                <w:rFonts w:cs="Calibri"/>
                <w:color w:val="000000"/>
                <w:sz w:val="24"/>
                <w:szCs w:val="24"/>
                <w:u w:val="none"/>
              </w:rPr>
            </w:pPr>
            <w:r w:rsidRPr="00B90F99">
              <w:rPr>
                <w:rStyle w:val="Hyperlink"/>
                <w:rFonts w:cs="Calibri"/>
                <w:color w:val="000000"/>
                <w:sz w:val="24"/>
                <w:szCs w:val="24"/>
                <w:u w:val="none"/>
              </w:rPr>
              <w:t>To negotiate how, when and where learning might be provided.</w:t>
            </w:r>
          </w:p>
          <w:p w:rsidR="00FE3114" w:rsidRPr="00B90F99" w:rsidRDefault="00FE3114" w:rsidP="004A0E77">
            <w:pPr>
              <w:autoSpaceDE w:val="0"/>
              <w:autoSpaceDN w:val="0"/>
              <w:adjustRightInd w:val="0"/>
              <w:rPr>
                <w:rStyle w:val="Hyperlink"/>
                <w:rFonts w:cs="Calibri"/>
                <w:color w:val="000000"/>
                <w:sz w:val="24"/>
                <w:szCs w:val="24"/>
                <w:u w:val="none"/>
              </w:rPr>
            </w:pPr>
            <w:r w:rsidRPr="00B90F99">
              <w:rPr>
                <w:rStyle w:val="Hyperlink"/>
                <w:rFonts w:cs="Calibri"/>
                <w:color w:val="000000"/>
                <w:sz w:val="24"/>
                <w:szCs w:val="24"/>
                <w:u w:val="none"/>
              </w:rPr>
              <w:t>To review what learning will be relevant.</w:t>
            </w:r>
          </w:p>
        </w:tc>
        <w:tc>
          <w:tcPr>
            <w:tcW w:w="3605" w:type="dxa"/>
          </w:tcPr>
          <w:p w:rsidR="00C00942" w:rsidRPr="00B90F99" w:rsidRDefault="00FE3114" w:rsidP="00FE3114">
            <w:pPr>
              <w:autoSpaceDE w:val="0"/>
              <w:autoSpaceDN w:val="0"/>
              <w:adjustRightInd w:val="0"/>
              <w:rPr>
                <w:rStyle w:val="Hyperlink"/>
                <w:rFonts w:cs="Calibri"/>
                <w:color w:val="000000"/>
                <w:sz w:val="24"/>
                <w:szCs w:val="24"/>
                <w:u w:val="none"/>
              </w:rPr>
            </w:pPr>
            <w:r w:rsidRPr="00B90F99">
              <w:rPr>
                <w:rFonts w:cs="Calibri"/>
                <w:color w:val="000000"/>
                <w:sz w:val="24"/>
                <w:szCs w:val="24"/>
              </w:rPr>
              <w:t xml:space="preserve">LENA – Learning in the post professional phase </w:t>
            </w:r>
            <w:hyperlink r:id="rId47" w:history="1">
              <w:r w:rsidRPr="00B90F99">
                <w:rPr>
                  <w:rStyle w:val="Hyperlink"/>
                  <w:rFonts w:cs="Calibri"/>
                  <w:sz w:val="24"/>
                  <w:szCs w:val="24"/>
                </w:rPr>
                <w:t>www.bia-net.org/lena</w:t>
              </w:r>
            </w:hyperlink>
          </w:p>
        </w:tc>
      </w:tr>
      <w:tr w:rsidR="00C00942" w:rsidRPr="00B90F99" w:rsidTr="00C00942">
        <w:tc>
          <w:tcPr>
            <w:tcW w:w="1809" w:type="dxa"/>
          </w:tcPr>
          <w:p w:rsidR="00C00942" w:rsidRPr="00B90F99" w:rsidRDefault="00FE3114" w:rsidP="004A0E77">
            <w:pPr>
              <w:autoSpaceDE w:val="0"/>
              <w:autoSpaceDN w:val="0"/>
              <w:adjustRightInd w:val="0"/>
              <w:rPr>
                <w:rStyle w:val="Hyperlink"/>
                <w:rFonts w:cs="Calibri"/>
                <w:color w:val="000000"/>
                <w:sz w:val="24"/>
                <w:szCs w:val="24"/>
                <w:u w:val="none"/>
              </w:rPr>
            </w:pPr>
            <w:r w:rsidRPr="00B90F99">
              <w:rPr>
                <w:rStyle w:val="Hyperlink"/>
                <w:rFonts w:cs="Calibri"/>
                <w:color w:val="000000"/>
                <w:sz w:val="24"/>
                <w:szCs w:val="24"/>
                <w:u w:val="none"/>
              </w:rPr>
              <w:t>Implementation</w:t>
            </w:r>
          </w:p>
        </w:tc>
        <w:tc>
          <w:tcPr>
            <w:tcW w:w="3828" w:type="dxa"/>
          </w:tcPr>
          <w:p w:rsidR="00C00942" w:rsidRPr="00B90F99" w:rsidRDefault="00FE3114" w:rsidP="004A0E77">
            <w:pPr>
              <w:autoSpaceDE w:val="0"/>
              <w:autoSpaceDN w:val="0"/>
              <w:adjustRightInd w:val="0"/>
              <w:rPr>
                <w:rStyle w:val="Hyperlink"/>
                <w:rFonts w:cs="Calibri"/>
                <w:color w:val="000000"/>
                <w:sz w:val="24"/>
                <w:szCs w:val="24"/>
                <w:u w:val="none"/>
              </w:rPr>
            </w:pPr>
            <w:r w:rsidRPr="00B90F99">
              <w:rPr>
                <w:rStyle w:val="Hyperlink"/>
                <w:rFonts w:cs="Calibri"/>
                <w:color w:val="000000"/>
                <w:sz w:val="24"/>
                <w:szCs w:val="24"/>
                <w:u w:val="none"/>
              </w:rPr>
              <w:t xml:space="preserve">To ‘translate’ the messages from </w:t>
            </w:r>
            <w:r w:rsidRPr="00B90F99">
              <w:rPr>
                <w:rStyle w:val="Hyperlink"/>
                <w:rFonts w:cs="Calibri"/>
                <w:color w:val="000000"/>
                <w:sz w:val="24"/>
                <w:szCs w:val="24"/>
                <w:u w:val="none"/>
              </w:rPr>
              <w:lastRenderedPageBreak/>
              <w:t>networking and consultation into learning opportunities.</w:t>
            </w:r>
          </w:p>
          <w:p w:rsidR="00FE3114" w:rsidRPr="00B90F99" w:rsidRDefault="00FE3114" w:rsidP="004A0E77">
            <w:pPr>
              <w:autoSpaceDE w:val="0"/>
              <w:autoSpaceDN w:val="0"/>
              <w:adjustRightInd w:val="0"/>
              <w:rPr>
                <w:rStyle w:val="Hyperlink"/>
                <w:rFonts w:cs="Calibri"/>
                <w:color w:val="000000"/>
                <w:sz w:val="24"/>
                <w:szCs w:val="24"/>
                <w:u w:val="none"/>
              </w:rPr>
            </w:pPr>
            <w:r w:rsidRPr="00B90F99">
              <w:rPr>
                <w:rStyle w:val="Hyperlink"/>
                <w:rFonts w:cs="Calibri"/>
                <w:color w:val="000000"/>
                <w:sz w:val="24"/>
                <w:szCs w:val="24"/>
                <w:u w:val="none"/>
              </w:rPr>
              <w:t>To explain to potential participants how what has been planned meets their desires and motivations as expressed in the consultation process.</w:t>
            </w:r>
          </w:p>
        </w:tc>
        <w:tc>
          <w:tcPr>
            <w:tcW w:w="3605" w:type="dxa"/>
          </w:tcPr>
          <w:p w:rsidR="00C00942" w:rsidRPr="00B90F99" w:rsidRDefault="00FE3114" w:rsidP="00FE3114">
            <w:pPr>
              <w:autoSpaceDE w:val="0"/>
              <w:autoSpaceDN w:val="0"/>
              <w:adjustRightInd w:val="0"/>
              <w:rPr>
                <w:rFonts w:cs="Calibri"/>
                <w:color w:val="000000"/>
                <w:sz w:val="24"/>
                <w:szCs w:val="24"/>
              </w:rPr>
            </w:pPr>
            <w:r w:rsidRPr="00B90F99">
              <w:rPr>
                <w:rFonts w:cs="Calibri"/>
                <w:color w:val="000000"/>
                <w:sz w:val="24"/>
                <w:szCs w:val="24"/>
              </w:rPr>
              <w:lastRenderedPageBreak/>
              <w:t xml:space="preserve">LENA – Learning in the post </w:t>
            </w:r>
            <w:r w:rsidRPr="00B90F99">
              <w:rPr>
                <w:rFonts w:cs="Calibri"/>
                <w:color w:val="000000"/>
                <w:sz w:val="24"/>
                <w:szCs w:val="24"/>
              </w:rPr>
              <w:lastRenderedPageBreak/>
              <w:t xml:space="preserve">professional phase </w:t>
            </w:r>
            <w:hyperlink r:id="rId48" w:history="1">
              <w:r w:rsidRPr="00B90F99">
                <w:rPr>
                  <w:rStyle w:val="Hyperlink"/>
                  <w:rFonts w:cs="Calibri"/>
                  <w:sz w:val="24"/>
                  <w:szCs w:val="24"/>
                </w:rPr>
                <w:t>www.bia-net.org/lena</w:t>
              </w:r>
            </w:hyperlink>
          </w:p>
          <w:p w:rsidR="00FE3114" w:rsidRPr="00B90F99" w:rsidRDefault="00FE3114" w:rsidP="00FE3114">
            <w:pPr>
              <w:autoSpaceDE w:val="0"/>
              <w:autoSpaceDN w:val="0"/>
              <w:adjustRightInd w:val="0"/>
              <w:rPr>
                <w:rFonts w:cs="Calibri"/>
                <w:color w:val="000000"/>
                <w:sz w:val="24"/>
                <w:szCs w:val="24"/>
              </w:rPr>
            </w:pPr>
          </w:p>
          <w:p w:rsidR="00FE3114" w:rsidRPr="00B90F99" w:rsidRDefault="00FE3114" w:rsidP="00FE3114">
            <w:pPr>
              <w:autoSpaceDE w:val="0"/>
              <w:autoSpaceDN w:val="0"/>
              <w:adjustRightInd w:val="0"/>
              <w:rPr>
                <w:rStyle w:val="Hyperlink"/>
                <w:rFonts w:cs="Calibri"/>
                <w:color w:val="000000"/>
                <w:sz w:val="24"/>
                <w:szCs w:val="24"/>
                <w:u w:val="none"/>
              </w:rPr>
            </w:pPr>
            <w:r w:rsidRPr="00B90F99">
              <w:rPr>
                <w:rFonts w:cs="Calibri"/>
                <w:color w:val="000000"/>
                <w:sz w:val="24"/>
                <w:szCs w:val="24"/>
              </w:rPr>
              <w:t xml:space="preserve">LARA – Learning, a Response to Ageing: </w:t>
            </w:r>
            <w:hyperlink r:id="rId49" w:history="1">
              <w:r w:rsidRPr="00B90F99">
                <w:rPr>
                  <w:rStyle w:val="Hyperlink"/>
                  <w:rFonts w:cs="Calibri"/>
                  <w:sz w:val="24"/>
                  <w:szCs w:val="24"/>
                </w:rPr>
                <w:t>www.laraproject.net</w:t>
              </w:r>
            </w:hyperlink>
          </w:p>
        </w:tc>
      </w:tr>
    </w:tbl>
    <w:p w:rsidR="00C00942" w:rsidRPr="00B90F99" w:rsidRDefault="00C00942" w:rsidP="004A0E77">
      <w:pPr>
        <w:autoSpaceDE w:val="0"/>
        <w:autoSpaceDN w:val="0"/>
        <w:adjustRightInd w:val="0"/>
        <w:spacing w:after="0" w:line="240" w:lineRule="auto"/>
        <w:rPr>
          <w:rStyle w:val="Hyperlink"/>
          <w:rFonts w:cs="Calibri"/>
          <w:color w:val="000000"/>
          <w:sz w:val="24"/>
          <w:szCs w:val="24"/>
          <w:u w:val="none"/>
        </w:rPr>
      </w:pPr>
    </w:p>
    <w:p w:rsidR="00744456" w:rsidRPr="00FE537C" w:rsidRDefault="00DC5A79" w:rsidP="000912FA">
      <w:pPr>
        <w:pStyle w:val="ListParagraph"/>
        <w:numPr>
          <w:ilvl w:val="1"/>
          <w:numId w:val="54"/>
        </w:numPr>
        <w:jc w:val="center"/>
        <w:rPr>
          <w:rFonts w:cs="FrutigerBold"/>
          <w:b/>
          <w:bCs/>
          <w:i/>
          <w:color w:val="FF0000"/>
          <w:sz w:val="24"/>
          <w:szCs w:val="24"/>
        </w:rPr>
      </w:pPr>
      <w:r w:rsidRPr="00FE537C">
        <w:rPr>
          <w:rFonts w:cs="FrutigerBold"/>
          <w:b/>
          <w:bCs/>
          <w:i/>
          <w:color w:val="FF0000"/>
          <w:sz w:val="24"/>
          <w:szCs w:val="24"/>
        </w:rPr>
        <w:t>L</w:t>
      </w:r>
      <w:r w:rsidR="00744456" w:rsidRPr="00FE537C">
        <w:rPr>
          <w:rFonts w:cs="FrutigerBold"/>
          <w:b/>
          <w:bCs/>
          <w:i/>
          <w:color w:val="FF0000"/>
          <w:sz w:val="24"/>
          <w:szCs w:val="24"/>
        </w:rPr>
        <w:t>iteracies</w:t>
      </w:r>
      <w:r w:rsidRPr="00FE537C">
        <w:rPr>
          <w:rFonts w:cs="FrutigerBold"/>
          <w:b/>
          <w:bCs/>
          <w:i/>
          <w:color w:val="FF0000"/>
          <w:sz w:val="24"/>
          <w:szCs w:val="24"/>
        </w:rPr>
        <w:t xml:space="preserve"> for Ageing</w:t>
      </w:r>
    </w:p>
    <w:p w:rsidR="00744456" w:rsidRPr="00B90F99" w:rsidRDefault="00744456" w:rsidP="00744456">
      <w:pPr>
        <w:rPr>
          <w:rFonts w:cs="FrutigerBold"/>
          <w:bCs/>
          <w:sz w:val="24"/>
          <w:szCs w:val="24"/>
        </w:rPr>
      </w:pPr>
      <w:r w:rsidRPr="00B90F99">
        <w:rPr>
          <w:rFonts w:cs="FrutigerBold"/>
          <w:bCs/>
          <w:sz w:val="24"/>
          <w:szCs w:val="24"/>
        </w:rPr>
        <w:t>During the course of previous project work</w:t>
      </w:r>
      <w:r w:rsidR="00476A93">
        <w:rPr>
          <w:rFonts w:cs="FrutigerBold"/>
          <w:bCs/>
          <w:sz w:val="24"/>
          <w:szCs w:val="24"/>
        </w:rPr>
        <w:t xml:space="preserve"> it has been apparent</w:t>
      </w:r>
      <w:r w:rsidR="00DC5A79" w:rsidRPr="00B90F99">
        <w:rPr>
          <w:rFonts w:cs="FrutigerBold"/>
          <w:bCs/>
          <w:sz w:val="24"/>
          <w:szCs w:val="24"/>
        </w:rPr>
        <w:t xml:space="preserve"> that the kind of content likely to be of most appeal to non-participa</w:t>
      </w:r>
      <w:r w:rsidR="007F78B9">
        <w:rPr>
          <w:rFonts w:cs="FrutigerBold"/>
          <w:bCs/>
          <w:sz w:val="24"/>
          <w:szCs w:val="24"/>
        </w:rPr>
        <w:t>nt older adults addresses later-</w:t>
      </w:r>
      <w:r w:rsidR="00DC5A79" w:rsidRPr="00B90F99">
        <w:rPr>
          <w:rFonts w:cs="FrutigerBold"/>
          <w:bCs/>
          <w:sz w:val="24"/>
          <w:szCs w:val="24"/>
        </w:rPr>
        <w:t>life concerns: maintenance of good health (diet, exercise, mental stimulation); keeping up with new technologies; staying safe (in the</w:t>
      </w:r>
      <w:r w:rsidR="00425E2E">
        <w:rPr>
          <w:rFonts w:cs="FrutigerBold"/>
          <w:bCs/>
          <w:sz w:val="24"/>
          <w:szCs w:val="24"/>
        </w:rPr>
        <w:t xml:space="preserve"> home and outside); </w:t>
      </w:r>
      <w:r w:rsidR="003B7F22">
        <w:rPr>
          <w:rFonts w:cs="FrutigerBold"/>
          <w:bCs/>
          <w:sz w:val="24"/>
          <w:szCs w:val="24"/>
        </w:rPr>
        <w:t xml:space="preserve">reminiscence, </w:t>
      </w:r>
      <w:r w:rsidR="00425E2E">
        <w:rPr>
          <w:rFonts w:cs="FrutigerBold"/>
          <w:bCs/>
          <w:sz w:val="24"/>
          <w:szCs w:val="24"/>
        </w:rPr>
        <w:t>reflection</w:t>
      </w:r>
      <w:r w:rsidR="00DC5A79" w:rsidRPr="00B90F99">
        <w:rPr>
          <w:rFonts w:cs="FrutigerBold"/>
          <w:bCs/>
          <w:sz w:val="24"/>
          <w:szCs w:val="24"/>
        </w:rPr>
        <w:t xml:space="preserve"> and the sharing of previous experience.</w:t>
      </w:r>
    </w:p>
    <w:p w:rsidR="00EC41C1" w:rsidRDefault="0009301D" w:rsidP="00744456">
      <w:pPr>
        <w:rPr>
          <w:rFonts w:cs="FrutigerBold"/>
          <w:bCs/>
          <w:sz w:val="24"/>
          <w:szCs w:val="24"/>
        </w:rPr>
      </w:pPr>
      <w:r>
        <w:rPr>
          <w:rFonts w:cs="FrutigerBold"/>
          <w:bCs/>
          <w:sz w:val="24"/>
          <w:szCs w:val="24"/>
        </w:rPr>
        <w:t xml:space="preserve">The ageing process will include events and experiences that can be built upon to provide a rich repository of skills and understanding.  Growing older </w:t>
      </w:r>
      <w:r w:rsidR="00476A93">
        <w:rPr>
          <w:rFonts w:cs="FrutigerBold"/>
          <w:bCs/>
          <w:sz w:val="24"/>
          <w:szCs w:val="24"/>
        </w:rPr>
        <w:t xml:space="preserve">may </w:t>
      </w:r>
      <w:r w:rsidR="00325F10">
        <w:rPr>
          <w:rFonts w:cs="FrutigerBold"/>
          <w:bCs/>
          <w:sz w:val="24"/>
          <w:szCs w:val="24"/>
        </w:rPr>
        <w:t>result in an impairment of</w:t>
      </w:r>
      <w:r w:rsidR="00AE5215" w:rsidRPr="00B90F99">
        <w:rPr>
          <w:rFonts w:cs="FrutigerBold"/>
          <w:bCs/>
          <w:sz w:val="24"/>
          <w:szCs w:val="24"/>
        </w:rPr>
        <w:t xml:space="preserve"> the individual’s ability to re-ignite, acquire and exert </w:t>
      </w:r>
      <w:r>
        <w:rPr>
          <w:rFonts w:cs="FrutigerBold"/>
          <w:bCs/>
          <w:sz w:val="24"/>
          <w:szCs w:val="24"/>
        </w:rPr>
        <w:t xml:space="preserve">these </w:t>
      </w:r>
      <w:r w:rsidR="00AE5215" w:rsidRPr="00B90F99">
        <w:rPr>
          <w:rFonts w:cs="FrutigerBold"/>
          <w:bCs/>
          <w:sz w:val="24"/>
          <w:szCs w:val="24"/>
        </w:rPr>
        <w:t>co</w:t>
      </w:r>
      <w:r>
        <w:rPr>
          <w:rFonts w:cs="FrutigerBold"/>
          <w:bCs/>
          <w:sz w:val="24"/>
          <w:szCs w:val="24"/>
        </w:rPr>
        <w:t>mpetences to</w:t>
      </w:r>
      <w:r w:rsidR="00325F10">
        <w:rPr>
          <w:rFonts w:cs="FrutigerBold"/>
          <w:bCs/>
          <w:sz w:val="24"/>
          <w:szCs w:val="24"/>
        </w:rPr>
        <w:t xml:space="preserve"> enable him/her to </w:t>
      </w:r>
      <w:r w:rsidR="00E50F1E">
        <w:rPr>
          <w:rFonts w:cs="FrutigerBold"/>
          <w:bCs/>
          <w:sz w:val="24"/>
          <w:szCs w:val="24"/>
        </w:rPr>
        <w:t xml:space="preserve">tackle </w:t>
      </w:r>
      <w:r>
        <w:rPr>
          <w:rFonts w:cs="FrutigerBold"/>
          <w:bCs/>
          <w:sz w:val="24"/>
          <w:szCs w:val="24"/>
        </w:rPr>
        <w:t xml:space="preserve">future </w:t>
      </w:r>
      <w:r w:rsidR="00E50F1E">
        <w:rPr>
          <w:rFonts w:cs="FrutigerBold"/>
          <w:bCs/>
          <w:sz w:val="24"/>
          <w:szCs w:val="24"/>
        </w:rPr>
        <w:t>challenges</w:t>
      </w:r>
      <w:r w:rsidR="0081186A" w:rsidRPr="00B90F99">
        <w:rPr>
          <w:rFonts w:cs="FrutigerBold"/>
          <w:bCs/>
          <w:sz w:val="24"/>
          <w:szCs w:val="24"/>
        </w:rPr>
        <w:t xml:space="preserve">. </w:t>
      </w:r>
      <w:r w:rsidR="00EC41C1">
        <w:rPr>
          <w:rFonts w:cs="FrutigerBold"/>
          <w:bCs/>
          <w:sz w:val="24"/>
          <w:szCs w:val="24"/>
        </w:rPr>
        <w:t xml:space="preserve">Disadvantage may exacerbate this impairment. </w:t>
      </w:r>
    </w:p>
    <w:p w:rsidR="00EA6672" w:rsidRPr="00EA6672" w:rsidRDefault="00EA6672" w:rsidP="00EA6672">
      <w:pPr>
        <w:jc w:val="center"/>
        <w:rPr>
          <w:rFonts w:cs="FrutigerBold"/>
          <w:b/>
          <w:bCs/>
          <w:color w:val="FF3399"/>
          <w:sz w:val="24"/>
          <w:szCs w:val="24"/>
        </w:rPr>
      </w:pPr>
      <w:r w:rsidRPr="00EA6672">
        <w:rPr>
          <w:rFonts w:cs="FrutigerBold"/>
          <w:b/>
          <w:bCs/>
          <w:color w:val="FF3399"/>
          <w:sz w:val="24"/>
          <w:szCs w:val="24"/>
        </w:rPr>
        <w:t>Over to you</w:t>
      </w:r>
    </w:p>
    <w:p w:rsidR="00EC41C1" w:rsidRDefault="0081186A" w:rsidP="00EA6672">
      <w:pPr>
        <w:pBdr>
          <w:top w:val="single" w:sz="4" w:space="1" w:color="auto"/>
          <w:left w:val="single" w:sz="4" w:space="4" w:color="auto"/>
          <w:bottom w:val="single" w:sz="4" w:space="1" w:color="auto"/>
          <w:right w:val="single" w:sz="4" w:space="4" w:color="auto"/>
        </w:pBdr>
        <w:rPr>
          <w:rFonts w:cs="Calibri"/>
          <w:color w:val="000000"/>
          <w:sz w:val="24"/>
          <w:szCs w:val="24"/>
        </w:rPr>
      </w:pPr>
      <w:r w:rsidRPr="00B90F99">
        <w:rPr>
          <w:rFonts w:cs="FrutigerBold"/>
          <w:bCs/>
          <w:sz w:val="24"/>
          <w:szCs w:val="24"/>
        </w:rPr>
        <w:t xml:space="preserve">In order to </w:t>
      </w:r>
      <w:r w:rsidR="00EC41C1">
        <w:rPr>
          <w:rFonts w:cs="FrutigerBold"/>
          <w:bCs/>
          <w:sz w:val="24"/>
          <w:szCs w:val="24"/>
        </w:rPr>
        <w:t xml:space="preserve">better </w:t>
      </w:r>
      <w:r w:rsidRPr="00B90F99">
        <w:rPr>
          <w:rFonts w:cs="FrutigerBold"/>
          <w:bCs/>
          <w:sz w:val="24"/>
          <w:szCs w:val="24"/>
        </w:rPr>
        <w:t xml:space="preserve">understand competences </w:t>
      </w:r>
      <w:r w:rsidR="00EC41C1">
        <w:rPr>
          <w:rFonts w:cs="FrutigerBold"/>
          <w:bCs/>
          <w:sz w:val="24"/>
          <w:szCs w:val="24"/>
        </w:rPr>
        <w:t>for ageing</w:t>
      </w:r>
      <w:r w:rsidRPr="00B90F99">
        <w:rPr>
          <w:rFonts w:cs="FrutigerBold"/>
          <w:bCs/>
          <w:sz w:val="24"/>
          <w:szCs w:val="24"/>
        </w:rPr>
        <w:t xml:space="preserve"> the LARA project team  (</w:t>
      </w:r>
      <w:r w:rsidRPr="00B90F99">
        <w:rPr>
          <w:rFonts w:cs="Calibri"/>
          <w:color w:val="000000"/>
          <w:sz w:val="24"/>
          <w:szCs w:val="24"/>
        </w:rPr>
        <w:t>LARA –</w:t>
      </w:r>
      <w:r w:rsidR="00EC41C1">
        <w:rPr>
          <w:rFonts w:cs="Calibri"/>
          <w:color w:val="000000"/>
          <w:sz w:val="24"/>
          <w:szCs w:val="24"/>
        </w:rPr>
        <w:t xml:space="preserve"> Learning, a Response to Ageing),</w:t>
      </w:r>
      <w:r w:rsidR="00EC41C1" w:rsidRPr="00EC41C1">
        <w:rPr>
          <w:rFonts w:cs="Calibri"/>
          <w:color w:val="000000"/>
          <w:sz w:val="24"/>
          <w:szCs w:val="24"/>
        </w:rPr>
        <w:t xml:space="preserve"> </w:t>
      </w:r>
      <w:r w:rsidR="00EC41C1" w:rsidRPr="00B90F99">
        <w:rPr>
          <w:rFonts w:cs="Calibri"/>
          <w:color w:val="000000"/>
          <w:sz w:val="24"/>
          <w:szCs w:val="24"/>
        </w:rPr>
        <w:t>developed a paradigm – Literacies for Ageing – that described what people need to be able to do to lead active, participatory and autonomous later lives.</w:t>
      </w:r>
    </w:p>
    <w:p w:rsidR="00EC41C1" w:rsidRDefault="00EC41C1" w:rsidP="00EA6672">
      <w:pPr>
        <w:pBdr>
          <w:top w:val="single" w:sz="4" w:space="1" w:color="auto"/>
          <w:left w:val="single" w:sz="4" w:space="4" w:color="auto"/>
          <w:bottom w:val="single" w:sz="4" w:space="1" w:color="auto"/>
          <w:right w:val="single" w:sz="4" w:space="4" w:color="auto"/>
        </w:pBdr>
        <w:rPr>
          <w:rFonts w:cs="Calibri"/>
          <w:color w:val="000000"/>
          <w:sz w:val="24"/>
          <w:szCs w:val="24"/>
        </w:rPr>
      </w:pPr>
      <w:r>
        <w:rPr>
          <w:rFonts w:cs="Calibri"/>
          <w:color w:val="000000"/>
          <w:sz w:val="24"/>
          <w:szCs w:val="24"/>
        </w:rPr>
        <w:t xml:space="preserve">Take a look on page 16 of the LARA toolkit: </w:t>
      </w:r>
      <w:hyperlink r:id="rId50" w:history="1">
        <w:r w:rsidRPr="00CD44E6">
          <w:rPr>
            <w:rStyle w:val="Hyperlink"/>
            <w:rFonts w:cs="Calibri"/>
            <w:sz w:val="24"/>
            <w:szCs w:val="24"/>
          </w:rPr>
          <w:t>http://www.laraproject.net/images/stories/lara/pdf/trainingpackage/en-lara-toolkit.pdf</w:t>
        </w:r>
      </w:hyperlink>
      <w:r>
        <w:rPr>
          <w:rFonts w:cs="Calibri"/>
          <w:color w:val="000000"/>
          <w:sz w:val="24"/>
          <w:szCs w:val="24"/>
        </w:rPr>
        <w:t xml:space="preserve"> </w:t>
      </w:r>
      <w:r w:rsidR="0081186A" w:rsidRPr="00B90F99">
        <w:rPr>
          <w:rFonts w:cs="Calibri"/>
          <w:color w:val="000000"/>
          <w:sz w:val="24"/>
          <w:szCs w:val="24"/>
        </w:rPr>
        <w:t xml:space="preserve">) </w:t>
      </w:r>
    </w:p>
    <w:p w:rsidR="00EC41C1" w:rsidRDefault="00EC41C1" w:rsidP="00744456">
      <w:pPr>
        <w:rPr>
          <w:rFonts w:cs="Calibri"/>
          <w:color w:val="000000"/>
          <w:sz w:val="24"/>
          <w:szCs w:val="24"/>
        </w:rPr>
      </w:pPr>
      <w:r>
        <w:rPr>
          <w:rFonts w:cs="Calibri"/>
          <w:color w:val="000000"/>
          <w:sz w:val="24"/>
          <w:szCs w:val="24"/>
        </w:rPr>
        <w:t xml:space="preserve">The LARA paradigm has at its heart ‘Learning Literacy’. The premise is that actions described within Learning Literacy make a positive contribution to overcoming challenges identified </w:t>
      </w:r>
      <w:r w:rsidR="00A55D52">
        <w:rPr>
          <w:rFonts w:cs="Calibri"/>
          <w:color w:val="000000"/>
          <w:sz w:val="24"/>
          <w:szCs w:val="24"/>
        </w:rPr>
        <w:t>in other</w:t>
      </w:r>
      <w:r>
        <w:rPr>
          <w:rFonts w:cs="Calibri"/>
          <w:color w:val="000000"/>
          <w:sz w:val="24"/>
          <w:szCs w:val="24"/>
        </w:rPr>
        <w:t xml:space="preserve"> literacies.</w:t>
      </w:r>
    </w:p>
    <w:p w:rsidR="00EC41C1" w:rsidRDefault="00EC41C1" w:rsidP="00744456">
      <w:pPr>
        <w:rPr>
          <w:rFonts w:cs="Calibri"/>
          <w:color w:val="000000"/>
          <w:sz w:val="24"/>
          <w:szCs w:val="24"/>
        </w:rPr>
      </w:pPr>
      <w:r>
        <w:rPr>
          <w:rFonts w:cs="Calibri"/>
          <w:color w:val="000000"/>
          <w:sz w:val="24"/>
          <w:szCs w:val="24"/>
        </w:rPr>
        <w:t xml:space="preserve">The </w:t>
      </w:r>
      <w:r w:rsidR="007071D5">
        <w:rPr>
          <w:rFonts w:cs="Calibri"/>
          <w:color w:val="000000"/>
          <w:sz w:val="24"/>
          <w:szCs w:val="24"/>
        </w:rPr>
        <w:t xml:space="preserve">paradigm is a flexible tool that helps </w:t>
      </w:r>
      <w:proofErr w:type="gramStart"/>
      <w:r w:rsidR="007071D5">
        <w:rPr>
          <w:rFonts w:cs="Calibri"/>
          <w:color w:val="000000"/>
          <w:sz w:val="24"/>
          <w:szCs w:val="24"/>
        </w:rPr>
        <w:t>focus</w:t>
      </w:r>
      <w:proofErr w:type="gramEnd"/>
      <w:r w:rsidR="007071D5">
        <w:rPr>
          <w:rFonts w:cs="Calibri"/>
          <w:color w:val="000000"/>
          <w:sz w:val="24"/>
          <w:szCs w:val="24"/>
        </w:rPr>
        <w:t xml:space="preserve"> thoughts and ideas about the ways in which learning can be formulated to be of use.</w:t>
      </w:r>
      <w:r w:rsidR="00EA6672">
        <w:rPr>
          <w:rFonts w:cs="Calibri"/>
          <w:color w:val="000000"/>
          <w:sz w:val="24"/>
          <w:szCs w:val="24"/>
        </w:rPr>
        <w:t xml:space="preserve"> Elements of the Learning Literacy</w:t>
      </w:r>
      <w:r w:rsidR="00F62E09">
        <w:rPr>
          <w:rFonts w:cs="Calibri"/>
          <w:color w:val="000000"/>
          <w:sz w:val="24"/>
          <w:szCs w:val="24"/>
        </w:rPr>
        <w:t xml:space="preserve"> section are </w:t>
      </w:r>
      <w:proofErr w:type="gramStart"/>
      <w:r w:rsidR="00F62E09">
        <w:rPr>
          <w:rFonts w:cs="Calibri"/>
          <w:color w:val="000000"/>
          <w:sz w:val="24"/>
          <w:szCs w:val="24"/>
        </w:rPr>
        <w:t>consistent,</w:t>
      </w:r>
      <w:proofErr w:type="gramEnd"/>
      <w:r w:rsidR="00F62E09">
        <w:rPr>
          <w:rFonts w:cs="Calibri"/>
          <w:color w:val="000000"/>
          <w:sz w:val="24"/>
          <w:szCs w:val="24"/>
        </w:rPr>
        <w:t xml:space="preserve"> describing the process of learning that is transferable to the situations outlined in the other literacies.</w:t>
      </w:r>
    </w:p>
    <w:p w:rsidR="00F62E09" w:rsidRPr="00FE538A" w:rsidRDefault="00F62E09" w:rsidP="00FE538A">
      <w:pPr>
        <w:pBdr>
          <w:top w:val="single" w:sz="4" w:space="1" w:color="auto"/>
          <w:left w:val="single" w:sz="4" w:space="4" w:color="auto"/>
          <w:bottom w:val="single" w:sz="4" w:space="1" w:color="auto"/>
          <w:right w:val="single" w:sz="4" w:space="4" w:color="auto"/>
        </w:pBdr>
        <w:rPr>
          <w:rFonts w:cs="Calibri"/>
          <w:i/>
          <w:color w:val="000000"/>
          <w:sz w:val="24"/>
          <w:szCs w:val="24"/>
        </w:rPr>
      </w:pPr>
      <w:r w:rsidRPr="00FE538A">
        <w:rPr>
          <w:rFonts w:cs="Calibri"/>
          <w:i/>
          <w:color w:val="000000"/>
          <w:sz w:val="24"/>
          <w:szCs w:val="24"/>
        </w:rPr>
        <w:t>Activity</w:t>
      </w:r>
    </w:p>
    <w:p w:rsidR="00F62E09" w:rsidRDefault="00F62E09" w:rsidP="00FE538A">
      <w:pPr>
        <w:pBdr>
          <w:top w:val="single" w:sz="4" w:space="1" w:color="auto"/>
          <w:left w:val="single" w:sz="4" w:space="4" w:color="auto"/>
          <w:bottom w:val="single" w:sz="4" w:space="1" w:color="auto"/>
          <w:right w:val="single" w:sz="4" w:space="4" w:color="auto"/>
        </w:pBdr>
        <w:rPr>
          <w:rFonts w:cs="Calibri"/>
          <w:color w:val="000000"/>
          <w:sz w:val="24"/>
          <w:szCs w:val="24"/>
        </w:rPr>
      </w:pPr>
      <w:r>
        <w:rPr>
          <w:rFonts w:cs="Calibri"/>
          <w:color w:val="000000"/>
          <w:sz w:val="24"/>
          <w:szCs w:val="24"/>
        </w:rPr>
        <w:t>Below is a development of the LARA literacies paradigm to enable you to identify the challenges that disadvantaged seniors may face.</w:t>
      </w:r>
    </w:p>
    <w:p w:rsidR="00F62E09" w:rsidRDefault="00F62E09" w:rsidP="00FE538A">
      <w:pPr>
        <w:pBdr>
          <w:top w:val="single" w:sz="4" w:space="1" w:color="auto"/>
          <w:left w:val="single" w:sz="4" w:space="4" w:color="auto"/>
          <w:bottom w:val="single" w:sz="4" w:space="1" w:color="auto"/>
          <w:right w:val="single" w:sz="4" w:space="4" w:color="auto"/>
        </w:pBdr>
        <w:rPr>
          <w:rFonts w:cs="Calibri"/>
          <w:color w:val="000000"/>
          <w:sz w:val="24"/>
          <w:szCs w:val="24"/>
        </w:rPr>
      </w:pPr>
      <w:proofErr w:type="gramStart"/>
      <w:r>
        <w:rPr>
          <w:rFonts w:cs="Calibri"/>
          <w:color w:val="000000"/>
          <w:sz w:val="24"/>
          <w:szCs w:val="24"/>
        </w:rPr>
        <w:t>Step 1.</w:t>
      </w:r>
      <w:proofErr w:type="gramEnd"/>
      <w:r>
        <w:rPr>
          <w:rFonts w:cs="Calibri"/>
          <w:color w:val="000000"/>
          <w:sz w:val="24"/>
          <w:szCs w:val="24"/>
        </w:rPr>
        <w:t xml:space="preserve"> From your own knowledge and experience add to the effects of disadvantage in Health, Culture, Attitude and Dependency.</w:t>
      </w:r>
    </w:p>
    <w:p w:rsidR="00F62E09" w:rsidRDefault="00F62E09" w:rsidP="00FE538A">
      <w:pPr>
        <w:pBdr>
          <w:top w:val="single" w:sz="4" w:space="1" w:color="auto"/>
          <w:left w:val="single" w:sz="4" w:space="4" w:color="auto"/>
          <w:bottom w:val="single" w:sz="4" w:space="1" w:color="auto"/>
          <w:right w:val="single" w:sz="4" w:space="4" w:color="auto"/>
        </w:pBdr>
        <w:rPr>
          <w:rFonts w:cs="Calibri"/>
          <w:color w:val="000000"/>
          <w:sz w:val="24"/>
          <w:szCs w:val="24"/>
        </w:rPr>
      </w:pPr>
      <w:proofErr w:type="gramStart"/>
      <w:r>
        <w:rPr>
          <w:rFonts w:cs="Calibri"/>
          <w:color w:val="000000"/>
          <w:sz w:val="24"/>
          <w:szCs w:val="24"/>
        </w:rPr>
        <w:lastRenderedPageBreak/>
        <w:t>Step 2.</w:t>
      </w:r>
      <w:proofErr w:type="gramEnd"/>
      <w:r>
        <w:rPr>
          <w:rFonts w:cs="Calibri"/>
          <w:color w:val="000000"/>
          <w:sz w:val="24"/>
          <w:szCs w:val="24"/>
        </w:rPr>
        <w:t xml:space="preserve"> Consider what outcomes might be achieved by applying the action of the ‘Learning Literacy’ to the effects of disadvantage that you have listed. </w:t>
      </w:r>
    </w:p>
    <w:p w:rsidR="00F62E09" w:rsidRDefault="00F62E09" w:rsidP="00FE538A">
      <w:pPr>
        <w:pBdr>
          <w:top w:val="single" w:sz="4" w:space="1" w:color="auto"/>
          <w:left w:val="single" w:sz="4" w:space="4" w:color="auto"/>
          <w:bottom w:val="single" w:sz="4" w:space="1" w:color="auto"/>
          <w:right w:val="single" w:sz="4" w:space="4" w:color="auto"/>
        </w:pBdr>
        <w:rPr>
          <w:rFonts w:cs="Calibri"/>
          <w:color w:val="000000"/>
          <w:sz w:val="24"/>
          <w:szCs w:val="24"/>
        </w:rPr>
      </w:pPr>
      <w:proofErr w:type="gramStart"/>
      <w:r>
        <w:rPr>
          <w:rFonts w:cs="Calibri"/>
          <w:color w:val="000000"/>
          <w:sz w:val="24"/>
          <w:szCs w:val="24"/>
        </w:rPr>
        <w:t>Step 3.</w:t>
      </w:r>
      <w:proofErr w:type="gramEnd"/>
      <w:r>
        <w:rPr>
          <w:rFonts w:cs="Calibri"/>
          <w:color w:val="000000"/>
          <w:sz w:val="24"/>
          <w:szCs w:val="24"/>
        </w:rPr>
        <w:t xml:space="preserve"> Consider what kinds of learning programmes might lead to these potential outcomes.</w:t>
      </w:r>
    </w:p>
    <w:p w:rsidR="00EA6672" w:rsidRDefault="00EA6672" w:rsidP="00FE538A">
      <w:pPr>
        <w:pBdr>
          <w:top w:val="single" w:sz="4" w:space="1" w:color="auto"/>
          <w:left w:val="single" w:sz="4" w:space="4" w:color="auto"/>
          <w:bottom w:val="single" w:sz="4" w:space="1" w:color="auto"/>
          <w:right w:val="single" w:sz="4" w:space="4" w:color="auto"/>
        </w:pBdr>
        <w:rPr>
          <w:rFonts w:cs="Calibri"/>
          <w:color w:val="000000"/>
          <w:sz w:val="24"/>
          <w:szCs w:val="24"/>
        </w:rPr>
      </w:pPr>
    </w:p>
    <w:p w:rsidR="00EA6672" w:rsidRPr="00B90F99" w:rsidRDefault="00EA6672" w:rsidP="00FE538A">
      <w:pPr>
        <w:pBdr>
          <w:top w:val="single" w:sz="4" w:space="1" w:color="auto"/>
          <w:left w:val="single" w:sz="4" w:space="4" w:color="auto"/>
          <w:bottom w:val="single" w:sz="4" w:space="1" w:color="auto"/>
          <w:right w:val="single" w:sz="4" w:space="4" w:color="auto"/>
        </w:pBdr>
        <w:rPr>
          <w:rFonts w:cs="Calibri"/>
          <w:color w:val="000000"/>
          <w:sz w:val="24"/>
          <w:szCs w:val="24"/>
        </w:rPr>
      </w:pPr>
      <w:r>
        <w:rPr>
          <w:noProof/>
          <w:lang w:eastAsia="en-GB"/>
        </w:rPr>
        <w:drawing>
          <wp:inline distT="0" distB="0" distL="0" distR="0" wp14:anchorId="44AFCCBE" wp14:editId="274E663F">
            <wp:extent cx="5486400" cy="6038850"/>
            <wp:effectExtent l="0" t="0" r="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172B84" w:rsidRPr="00FE538A" w:rsidRDefault="00172B84" w:rsidP="00FE538A">
      <w:pPr>
        <w:pBdr>
          <w:top w:val="single" w:sz="4" w:space="1" w:color="auto"/>
          <w:left w:val="single" w:sz="4" w:space="4" w:color="auto"/>
          <w:bottom w:val="single" w:sz="4" w:space="1" w:color="auto"/>
          <w:right w:val="single" w:sz="4" w:space="4" w:color="auto"/>
        </w:pBdr>
        <w:rPr>
          <w:rFonts w:cs="Calibri"/>
          <w:color w:val="000000"/>
          <w:sz w:val="24"/>
          <w:szCs w:val="24"/>
        </w:rPr>
      </w:pPr>
    </w:p>
    <w:p w:rsidR="00231619" w:rsidRPr="00172B84" w:rsidRDefault="00231619" w:rsidP="00FB61B0">
      <w:pPr>
        <w:pStyle w:val="ListParagraph"/>
        <w:numPr>
          <w:ilvl w:val="1"/>
          <w:numId w:val="45"/>
        </w:numPr>
        <w:jc w:val="center"/>
        <w:rPr>
          <w:rFonts w:cs="FrutigerBold"/>
          <w:b/>
          <w:bCs/>
          <w:i/>
          <w:color w:val="FF0000"/>
          <w:sz w:val="24"/>
          <w:szCs w:val="24"/>
        </w:rPr>
      </w:pPr>
      <w:r w:rsidRPr="00172B84">
        <w:rPr>
          <w:rFonts w:cs="FrutigerBold"/>
          <w:b/>
          <w:bCs/>
          <w:i/>
          <w:color w:val="FF0000"/>
          <w:sz w:val="24"/>
          <w:szCs w:val="24"/>
        </w:rPr>
        <w:t>How do you measure up?</w:t>
      </w:r>
    </w:p>
    <w:p w:rsidR="00340D1E" w:rsidRPr="00B90F99" w:rsidRDefault="00231619" w:rsidP="00231619">
      <w:pPr>
        <w:rPr>
          <w:sz w:val="24"/>
          <w:szCs w:val="24"/>
        </w:rPr>
      </w:pPr>
      <w:r w:rsidRPr="00B90F99">
        <w:rPr>
          <w:sz w:val="24"/>
          <w:szCs w:val="24"/>
        </w:rPr>
        <w:t>Having considered the planning practices outlined in this chapter, tim</w:t>
      </w:r>
      <w:r w:rsidR="00C549CA" w:rsidRPr="00B90F99">
        <w:rPr>
          <w:sz w:val="24"/>
          <w:szCs w:val="24"/>
        </w:rPr>
        <w:t>e to reflect on your own work</w:t>
      </w:r>
      <w:r w:rsidR="00340D1E" w:rsidRPr="00B90F99">
        <w:rPr>
          <w:sz w:val="24"/>
          <w:szCs w:val="24"/>
        </w:rPr>
        <w:t>:</w:t>
      </w:r>
    </w:p>
    <w:p w:rsidR="006F728F" w:rsidRPr="00165368" w:rsidRDefault="00340D1E" w:rsidP="00FB61B0">
      <w:pPr>
        <w:pStyle w:val="ListParagraph"/>
        <w:numPr>
          <w:ilvl w:val="0"/>
          <w:numId w:val="19"/>
        </w:numPr>
        <w:rPr>
          <w:i/>
          <w:sz w:val="24"/>
          <w:szCs w:val="24"/>
        </w:rPr>
      </w:pPr>
      <w:r w:rsidRPr="00165368">
        <w:rPr>
          <w:i/>
          <w:sz w:val="24"/>
          <w:szCs w:val="24"/>
        </w:rPr>
        <w:lastRenderedPageBreak/>
        <w:t xml:space="preserve">Do you already use (a) networking (b) consultation to inform planning? With whom? In what ways? </w:t>
      </w:r>
    </w:p>
    <w:p w:rsidR="009118AE" w:rsidRPr="00165368" w:rsidRDefault="009118AE" w:rsidP="00FB61B0">
      <w:pPr>
        <w:pStyle w:val="ListParagraph"/>
        <w:numPr>
          <w:ilvl w:val="0"/>
          <w:numId w:val="19"/>
        </w:numPr>
        <w:rPr>
          <w:i/>
          <w:sz w:val="24"/>
          <w:szCs w:val="24"/>
        </w:rPr>
      </w:pPr>
      <w:r w:rsidRPr="00165368">
        <w:rPr>
          <w:i/>
          <w:sz w:val="24"/>
          <w:szCs w:val="24"/>
        </w:rPr>
        <w:t>In devising learning content how do you accommodate the individual learning needs of people in your group?</w:t>
      </w:r>
    </w:p>
    <w:p w:rsidR="009118AE" w:rsidRPr="00165368" w:rsidRDefault="009118AE" w:rsidP="00FB61B0">
      <w:pPr>
        <w:pStyle w:val="ListParagraph"/>
        <w:numPr>
          <w:ilvl w:val="0"/>
          <w:numId w:val="19"/>
        </w:numPr>
        <w:rPr>
          <w:i/>
          <w:sz w:val="24"/>
          <w:szCs w:val="24"/>
        </w:rPr>
      </w:pPr>
      <w:r w:rsidRPr="00165368">
        <w:rPr>
          <w:i/>
          <w:sz w:val="24"/>
          <w:szCs w:val="24"/>
        </w:rPr>
        <w:t>What experience have you already had of working with people with a disadvantage? In what ways did your planning change to accommodate their needs?</w:t>
      </w:r>
    </w:p>
    <w:p w:rsidR="00AE3C24" w:rsidRPr="00172B84" w:rsidRDefault="009118AE" w:rsidP="00FB61B0">
      <w:pPr>
        <w:pStyle w:val="ListParagraph"/>
        <w:numPr>
          <w:ilvl w:val="0"/>
          <w:numId w:val="19"/>
        </w:numPr>
        <w:rPr>
          <w:i/>
          <w:sz w:val="24"/>
          <w:szCs w:val="24"/>
        </w:rPr>
      </w:pPr>
      <w:r w:rsidRPr="00165368">
        <w:rPr>
          <w:i/>
          <w:sz w:val="24"/>
          <w:szCs w:val="24"/>
        </w:rPr>
        <w:t>How does your current practice contribute to the development of competences for ageing as expressed in the LARA paradigm?</w:t>
      </w:r>
    </w:p>
    <w:p w:rsidR="00AE3C24" w:rsidRPr="00172B84" w:rsidRDefault="00172B84" w:rsidP="00172B84">
      <w:pPr>
        <w:pBdr>
          <w:top w:val="single" w:sz="4" w:space="1" w:color="auto"/>
          <w:left w:val="single" w:sz="4" w:space="4" w:color="auto"/>
          <w:bottom w:val="single" w:sz="4" w:space="1" w:color="auto"/>
          <w:right w:val="single" w:sz="4" w:space="4" w:color="auto"/>
        </w:pBdr>
        <w:jc w:val="center"/>
        <w:rPr>
          <w:b/>
          <w:sz w:val="28"/>
          <w:szCs w:val="28"/>
        </w:rPr>
      </w:pPr>
      <w:r w:rsidRPr="00172B84">
        <w:rPr>
          <w:b/>
          <w:sz w:val="28"/>
          <w:szCs w:val="28"/>
        </w:rPr>
        <w:t>Unit summary</w:t>
      </w:r>
    </w:p>
    <w:p w:rsidR="00172B84" w:rsidRDefault="00172B84" w:rsidP="00172B84">
      <w:pPr>
        <w:pBdr>
          <w:top w:val="single" w:sz="4" w:space="1" w:color="auto"/>
          <w:left w:val="single" w:sz="4" w:space="4" w:color="auto"/>
          <w:bottom w:val="single" w:sz="4" w:space="1" w:color="auto"/>
          <w:right w:val="single" w:sz="4" w:space="4" w:color="auto"/>
        </w:pBdr>
        <w:rPr>
          <w:sz w:val="24"/>
          <w:szCs w:val="24"/>
        </w:rPr>
      </w:pPr>
      <w:r>
        <w:rPr>
          <w:sz w:val="24"/>
          <w:szCs w:val="24"/>
        </w:rPr>
        <w:t>Planning learning:</w:t>
      </w:r>
    </w:p>
    <w:p w:rsidR="00172B84" w:rsidRPr="00172B84" w:rsidRDefault="00172B84" w:rsidP="00172B84">
      <w:pPr>
        <w:pBdr>
          <w:top w:val="single" w:sz="4" w:space="1" w:color="auto"/>
          <w:left w:val="single" w:sz="4" w:space="4" w:color="auto"/>
          <w:bottom w:val="single" w:sz="4" w:space="1" w:color="auto"/>
          <w:right w:val="single" w:sz="4" w:space="4" w:color="auto"/>
        </w:pBdr>
        <w:rPr>
          <w:sz w:val="24"/>
          <w:szCs w:val="24"/>
        </w:rPr>
      </w:pPr>
      <w:r w:rsidRPr="00172B84">
        <w:rPr>
          <w:sz w:val="24"/>
          <w:szCs w:val="24"/>
        </w:rPr>
        <w:t>Requires understanding of what is relevant for learners in later-life.</w:t>
      </w:r>
    </w:p>
    <w:p w:rsidR="00172B84" w:rsidRPr="00172B84" w:rsidRDefault="00172B84" w:rsidP="00172B84">
      <w:pPr>
        <w:pBdr>
          <w:top w:val="single" w:sz="4" w:space="1" w:color="auto"/>
          <w:left w:val="single" w:sz="4" w:space="4" w:color="auto"/>
          <w:bottom w:val="single" w:sz="4" w:space="1" w:color="auto"/>
          <w:right w:val="single" w:sz="4" w:space="4" w:color="auto"/>
        </w:pBdr>
        <w:rPr>
          <w:sz w:val="24"/>
          <w:szCs w:val="24"/>
        </w:rPr>
      </w:pPr>
      <w:r w:rsidRPr="00172B84">
        <w:rPr>
          <w:sz w:val="24"/>
          <w:szCs w:val="24"/>
        </w:rPr>
        <w:t>Demands a new look at the style of learning programmes, their content and the methodologies employed.</w:t>
      </w:r>
    </w:p>
    <w:p w:rsidR="00172B84" w:rsidRPr="00172B84" w:rsidRDefault="00172B84" w:rsidP="00172B84">
      <w:pPr>
        <w:pBdr>
          <w:top w:val="single" w:sz="4" w:space="1" w:color="auto"/>
          <w:left w:val="single" w:sz="4" w:space="4" w:color="auto"/>
          <w:bottom w:val="single" w:sz="4" w:space="1" w:color="auto"/>
          <w:right w:val="single" w:sz="4" w:space="4" w:color="auto"/>
        </w:pBdr>
        <w:rPr>
          <w:sz w:val="24"/>
          <w:szCs w:val="24"/>
        </w:rPr>
      </w:pPr>
      <w:r w:rsidRPr="00172B84">
        <w:rPr>
          <w:sz w:val="24"/>
          <w:szCs w:val="24"/>
        </w:rPr>
        <w:t>Works well when undertaken in collaboration with others not least the end user.</w:t>
      </w:r>
    </w:p>
    <w:p w:rsidR="00DF2596" w:rsidRPr="00172B84" w:rsidRDefault="00172B84" w:rsidP="00172B84">
      <w:pPr>
        <w:pBdr>
          <w:top w:val="single" w:sz="4" w:space="1" w:color="auto"/>
          <w:left w:val="single" w:sz="4" w:space="4" w:color="auto"/>
          <w:bottom w:val="single" w:sz="4" w:space="1" w:color="auto"/>
          <w:right w:val="single" w:sz="4" w:space="4" w:color="auto"/>
        </w:pBdr>
        <w:rPr>
          <w:sz w:val="24"/>
          <w:szCs w:val="24"/>
        </w:rPr>
      </w:pPr>
      <w:proofErr w:type="gramStart"/>
      <w:r w:rsidRPr="00172B84">
        <w:rPr>
          <w:sz w:val="24"/>
          <w:szCs w:val="24"/>
        </w:rPr>
        <w:t>Requires adaptability and flexibility from learning providers at individual and organisational level.</w:t>
      </w:r>
      <w:proofErr w:type="gramEnd"/>
      <w:r w:rsidRPr="00172B84">
        <w:rPr>
          <w:sz w:val="24"/>
          <w:szCs w:val="24"/>
        </w:rPr>
        <w:t xml:space="preserve"> </w:t>
      </w:r>
      <w:r w:rsidR="00DF2596" w:rsidRPr="00172B84">
        <w:rPr>
          <w:sz w:val="24"/>
          <w:szCs w:val="24"/>
        </w:rPr>
        <w:br w:type="page"/>
      </w:r>
    </w:p>
    <w:p w:rsidR="009118AE" w:rsidRPr="002437FB" w:rsidRDefault="004F2F35" w:rsidP="002437FB">
      <w:pPr>
        <w:jc w:val="center"/>
        <w:rPr>
          <w:b/>
          <w:color w:val="0070C0"/>
          <w:sz w:val="32"/>
          <w:szCs w:val="32"/>
        </w:rPr>
      </w:pPr>
      <w:r w:rsidRPr="002437FB">
        <w:rPr>
          <w:b/>
          <w:color w:val="0070C0"/>
          <w:sz w:val="32"/>
          <w:szCs w:val="32"/>
        </w:rPr>
        <w:lastRenderedPageBreak/>
        <w:t xml:space="preserve">Unit </w:t>
      </w:r>
      <w:r w:rsidR="00CE6D23" w:rsidRPr="002437FB">
        <w:rPr>
          <w:b/>
          <w:color w:val="0070C0"/>
          <w:sz w:val="32"/>
          <w:szCs w:val="32"/>
        </w:rPr>
        <w:t>6</w:t>
      </w:r>
      <w:r w:rsidR="009118AE" w:rsidRPr="002437FB">
        <w:rPr>
          <w:b/>
          <w:color w:val="0070C0"/>
          <w:sz w:val="32"/>
          <w:szCs w:val="32"/>
        </w:rPr>
        <w:t xml:space="preserve"> </w:t>
      </w:r>
      <w:r w:rsidR="00DF2596" w:rsidRPr="002437FB">
        <w:rPr>
          <w:b/>
          <w:color w:val="0070C0"/>
          <w:sz w:val="32"/>
          <w:szCs w:val="32"/>
        </w:rPr>
        <w:t xml:space="preserve">- </w:t>
      </w:r>
      <w:r w:rsidR="009118AE" w:rsidRPr="002437FB">
        <w:rPr>
          <w:b/>
          <w:color w:val="0070C0"/>
          <w:sz w:val="32"/>
          <w:szCs w:val="32"/>
        </w:rPr>
        <w:t>Delivering engaging learning</w:t>
      </w:r>
    </w:p>
    <w:p w:rsidR="009118AE" w:rsidRPr="00B90F99" w:rsidRDefault="00FD7A96" w:rsidP="009118AE">
      <w:pPr>
        <w:rPr>
          <w:sz w:val="24"/>
          <w:szCs w:val="24"/>
        </w:rPr>
      </w:pPr>
      <w:r w:rsidRPr="00B90F99">
        <w:rPr>
          <w:sz w:val="24"/>
          <w:szCs w:val="24"/>
        </w:rPr>
        <w:t>Consideration of the needs of disadvantaged, hard</w:t>
      </w:r>
      <w:r w:rsidR="00B70102">
        <w:rPr>
          <w:sz w:val="24"/>
          <w:szCs w:val="24"/>
        </w:rPr>
        <w:t>-</w:t>
      </w:r>
      <w:r w:rsidRPr="00B90F99">
        <w:rPr>
          <w:sz w:val="24"/>
          <w:szCs w:val="24"/>
        </w:rPr>
        <w:t>to</w:t>
      </w:r>
      <w:r w:rsidR="00B70102">
        <w:rPr>
          <w:sz w:val="24"/>
          <w:szCs w:val="24"/>
        </w:rPr>
        <w:t>-</w:t>
      </w:r>
      <w:r w:rsidRPr="00B90F99">
        <w:rPr>
          <w:sz w:val="24"/>
          <w:szCs w:val="24"/>
        </w:rPr>
        <w:t>reach learners will have an impact on every part of the teaching process. What happens once a group has been formed and learning negotiated will be just as important as finding participants in the</w:t>
      </w:r>
      <w:r w:rsidR="00165368">
        <w:rPr>
          <w:sz w:val="24"/>
          <w:szCs w:val="24"/>
        </w:rPr>
        <w:t xml:space="preserve"> first </w:t>
      </w:r>
      <w:proofErr w:type="gramStart"/>
      <w:r w:rsidR="00165368">
        <w:rPr>
          <w:sz w:val="24"/>
          <w:szCs w:val="24"/>
        </w:rPr>
        <w:t>place.</w:t>
      </w:r>
      <w:proofErr w:type="gramEnd"/>
      <w:r w:rsidR="00165368">
        <w:rPr>
          <w:sz w:val="24"/>
          <w:szCs w:val="24"/>
        </w:rPr>
        <w:t xml:space="preserve"> </w:t>
      </w:r>
    </w:p>
    <w:p w:rsidR="00FD7A96" w:rsidRPr="00B90F99" w:rsidRDefault="00FD7A96" w:rsidP="00AE3C24">
      <w:pPr>
        <w:pBdr>
          <w:top w:val="single" w:sz="4" w:space="1" w:color="auto" w:shadow="1"/>
          <w:left w:val="single" w:sz="4" w:space="4" w:color="auto" w:shadow="1"/>
          <w:bottom w:val="single" w:sz="4" w:space="1" w:color="auto" w:shadow="1"/>
          <w:right w:val="single" w:sz="4" w:space="4" w:color="auto" w:shadow="1"/>
        </w:pBdr>
        <w:rPr>
          <w:sz w:val="24"/>
          <w:szCs w:val="24"/>
        </w:rPr>
      </w:pPr>
      <w:r w:rsidRPr="00AE3C24">
        <w:rPr>
          <w:b/>
          <w:sz w:val="24"/>
          <w:szCs w:val="24"/>
        </w:rPr>
        <w:t>Learning outcomes</w:t>
      </w:r>
      <w:r w:rsidR="00DF2596">
        <w:rPr>
          <w:b/>
          <w:sz w:val="24"/>
          <w:szCs w:val="24"/>
        </w:rPr>
        <w:br/>
      </w:r>
      <w:proofErr w:type="gramStart"/>
      <w:r w:rsidRPr="00B90F99">
        <w:rPr>
          <w:sz w:val="24"/>
          <w:szCs w:val="24"/>
        </w:rPr>
        <w:t>On</w:t>
      </w:r>
      <w:proofErr w:type="gramEnd"/>
      <w:r w:rsidRPr="00B90F99">
        <w:rPr>
          <w:sz w:val="24"/>
          <w:szCs w:val="24"/>
        </w:rPr>
        <w:t xml:space="preserve"> completion of this unit you will:</w:t>
      </w:r>
    </w:p>
    <w:p w:rsidR="006A05E2" w:rsidRDefault="00FD7A96" w:rsidP="00AE3C24">
      <w:pPr>
        <w:pBdr>
          <w:top w:val="single" w:sz="4" w:space="1" w:color="auto" w:shadow="1"/>
          <w:left w:val="single" w:sz="4" w:space="4" w:color="auto" w:shadow="1"/>
          <w:bottom w:val="single" w:sz="4" w:space="1" w:color="auto" w:shadow="1"/>
          <w:right w:val="single" w:sz="4" w:space="4" w:color="auto" w:shadow="1"/>
        </w:pBdr>
        <w:rPr>
          <w:i/>
          <w:sz w:val="24"/>
          <w:szCs w:val="24"/>
        </w:rPr>
      </w:pPr>
      <w:r w:rsidRPr="00AE3C24">
        <w:rPr>
          <w:i/>
          <w:sz w:val="24"/>
          <w:szCs w:val="24"/>
        </w:rPr>
        <w:t>Reflect on aspects of</w:t>
      </w:r>
      <w:r w:rsidR="005F6174" w:rsidRPr="00AE3C24">
        <w:rPr>
          <w:i/>
          <w:sz w:val="24"/>
          <w:szCs w:val="24"/>
        </w:rPr>
        <w:t xml:space="preserve"> </w:t>
      </w:r>
      <w:r w:rsidR="006A05E2">
        <w:rPr>
          <w:i/>
          <w:sz w:val="24"/>
          <w:szCs w:val="24"/>
        </w:rPr>
        <w:t>the group as a support for learning</w:t>
      </w:r>
    </w:p>
    <w:p w:rsidR="005F6174" w:rsidRPr="00AE3C24" w:rsidRDefault="005F6174" w:rsidP="00AE3C24">
      <w:pPr>
        <w:pBdr>
          <w:top w:val="single" w:sz="4" w:space="1" w:color="auto" w:shadow="1"/>
          <w:left w:val="single" w:sz="4" w:space="4" w:color="auto" w:shadow="1"/>
          <w:bottom w:val="single" w:sz="4" w:space="1" w:color="auto" w:shadow="1"/>
          <w:right w:val="single" w:sz="4" w:space="4" w:color="auto" w:shadow="1"/>
        </w:pBdr>
        <w:rPr>
          <w:i/>
          <w:sz w:val="24"/>
          <w:szCs w:val="24"/>
        </w:rPr>
      </w:pPr>
      <w:r w:rsidRPr="00AE3C24">
        <w:rPr>
          <w:i/>
          <w:sz w:val="24"/>
          <w:szCs w:val="24"/>
        </w:rPr>
        <w:t>Understand which methods promote autonomy and independence in learning for seniors</w:t>
      </w:r>
    </w:p>
    <w:p w:rsidR="005F6174" w:rsidRPr="00AE3C24" w:rsidRDefault="005F6174" w:rsidP="00AE3C24">
      <w:pPr>
        <w:pBdr>
          <w:top w:val="single" w:sz="4" w:space="1" w:color="auto" w:shadow="1"/>
          <w:left w:val="single" w:sz="4" w:space="4" w:color="auto" w:shadow="1"/>
          <w:bottom w:val="single" w:sz="4" w:space="1" w:color="auto" w:shadow="1"/>
          <w:right w:val="single" w:sz="4" w:space="4" w:color="auto" w:shadow="1"/>
        </w:pBdr>
        <w:rPr>
          <w:i/>
          <w:sz w:val="24"/>
          <w:szCs w:val="24"/>
        </w:rPr>
      </w:pPr>
      <w:r w:rsidRPr="00AE3C24">
        <w:rPr>
          <w:i/>
          <w:sz w:val="24"/>
          <w:szCs w:val="24"/>
        </w:rPr>
        <w:t>Considers ways in which equity and equality can be promoted within a group situation.</w:t>
      </w:r>
    </w:p>
    <w:p w:rsidR="009874BD" w:rsidRPr="00B90F99" w:rsidRDefault="009874BD" w:rsidP="009874BD">
      <w:pPr>
        <w:pStyle w:val="ListParagraph"/>
        <w:rPr>
          <w:sz w:val="24"/>
          <w:szCs w:val="24"/>
        </w:rPr>
      </w:pPr>
    </w:p>
    <w:p w:rsidR="009B0BAF" w:rsidRPr="005102A4" w:rsidRDefault="009874BD" w:rsidP="00FB61B0">
      <w:pPr>
        <w:pStyle w:val="ListParagraph"/>
        <w:numPr>
          <w:ilvl w:val="1"/>
          <w:numId w:val="46"/>
        </w:numPr>
        <w:jc w:val="center"/>
        <w:rPr>
          <w:b/>
          <w:i/>
          <w:color w:val="FF0000"/>
          <w:sz w:val="24"/>
          <w:szCs w:val="24"/>
        </w:rPr>
      </w:pPr>
      <w:r w:rsidRPr="00F42DFC">
        <w:rPr>
          <w:b/>
          <w:i/>
          <w:color w:val="FF0000"/>
          <w:sz w:val="24"/>
          <w:szCs w:val="24"/>
        </w:rPr>
        <w:t>The importance of group learning for disadvantaged seniors</w:t>
      </w:r>
    </w:p>
    <w:p w:rsidR="009B0BAF" w:rsidRDefault="009B0BAF" w:rsidP="009B0BAF">
      <w:pPr>
        <w:jc w:val="center"/>
        <w:rPr>
          <w:sz w:val="24"/>
          <w:szCs w:val="24"/>
        </w:rPr>
      </w:pPr>
      <w:r>
        <w:rPr>
          <w:noProof/>
          <w:sz w:val="24"/>
          <w:szCs w:val="24"/>
          <w:lang w:eastAsia="en-GB"/>
        </w:rPr>
        <w:drawing>
          <wp:inline distT="0" distB="0" distL="0" distR="0">
            <wp:extent cx="3409950" cy="21240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learning1.png"/>
                    <pic:cNvPicPr/>
                  </pic:nvPicPr>
                  <pic:blipFill>
                    <a:blip r:embed="rId56">
                      <a:extLst>
                        <a:ext uri="{28A0092B-C50C-407E-A947-70E740481C1C}">
                          <a14:useLocalDpi xmlns:a14="http://schemas.microsoft.com/office/drawing/2010/main" val="0"/>
                        </a:ext>
                      </a:extLst>
                    </a:blip>
                    <a:stretch>
                      <a:fillRect/>
                    </a:stretch>
                  </pic:blipFill>
                  <pic:spPr>
                    <a:xfrm>
                      <a:off x="0" y="0"/>
                      <a:ext cx="3409950" cy="2124075"/>
                    </a:xfrm>
                    <a:prstGeom prst="rect">
                      <a:avLst/>
                    </a:prstGeom>
                  </pic:spPr>
                </pic:pic>
              </a:graphicData>
            </a:graphic>
          </wp:inline>
        </w:drawing>
      </w:r>
    </w:p>
    <w:p w:rsidR="00FD7A96" w:rsidRPr="00B90F99" w:rsidRDefault="003A2A05" w:rsidP="009118AE">
      <w:pPr>
        <w:rPr>
          <w:sz w:val="24"/>
          <w:szCs w:val="24"/>
        </w:rPr>
      </w:pPr>
      <w:r w:rsidRPr="00B90F99">
        <w:rPr>
          <w:sz w:val="24"/>
          <w:szCs w:val="24"/>
        </w:rPr>
        <w:t>One of the most debilitating consequences of l</w:t>
      </w:r>
      <w:r w:rsidR="00F02EB9">
        <w:rPr>
          <w:sz w:val="24"/>
          <w:szCs w:val="24"/>
        </w:rPr>
        <w:t>ater life and of disadvantage can be</w:t>
      </w:r>
      <w:r w:rsidRPr="00B90F99">
        <w:rPr>
          <w:sz w:val="24"/>
          <w:szCs w:val="24"/>
        </w:rPr>
        <w:t xml:space="preserve"> isolation. </w:t>
      </w:r>
    </w:p>
    <w:p w:rsidR="003A2A05" w:rsidRPr="00B90F99" w:rsidRDefault="003A2A05" w:rsidP="00AE3C2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cs="Calibri"/>
          <w:color w:val="000000"/>
          <w:sz w:val="24"/>
          <w:szCs w:val="24"/>
        </w:rPr>
      </w:pPr>
      <w:r w:rsidRPr="00B90F99">
        <w:rPr>
          <w:rFonts w:cs="Calibri"/>
          <w:color w:val="000000"/>
          <w:sz w:val="24"/>
          <w:szCs w:val="24"/>
        </w:rPr>
        <w:t xml:space="preserve"> ‘….social contact and relations with other people are thought to have a considerable positive influence on an individual’s well-being and health. Indeed, the continued participation of older persons in society may maintain their feeling of self-worth, thereby avoiding risks associated with isolation, a loss of confidence or reduced self-esteem.’ </w:t>
      </w:r>
    </w:p>
    <w:p w:rsidR="003A2A05" w:rsidRPr="00B90F99" w:rsidRDefault="003A2A05" w:rsidP="00AE3C24">
      <w:pPr>
        <w:pBdr>
          <w:top w:val="single" w:sz="4" w:space="1" w:color="auto" w:shadow="1"/>
          <w:left w:val="single" w:sz="4" w:space="4" w:color="auto" w:shadow="1"/>
          <w:bottom w:val="single" w:sz="4" w:space="1" w:color="auto" w:shadow="1"/>
          <w:right w:val="single" w:sz="4" w:space="4" w:color="auto" w:shadow="1"/>
        </w:pBdr>
        <w:rPr>
          <w:rFonts w:cs="Calibri"/>
          <w:color w:val="000000"/>
          <w:sz w:val="24"/>
          <w:szCs w:val="24"/>
        </w:rPr>
      </w:pPr>
      <w:proofErr w:type="spellStart"/>
      <w:r w:rsidRPr="00B90F99">
        <w:rPr>
          <w:rFonts w:cs="Calibri"/>
          <w:color w:val="000000"/>
          <w:sz w:val="24"/>
          <w:szCs w:val="24"/>
        </w:rPr>
        <w:t>Eurobarometer</w:t>
      </w:r>
      <w:proofErr w:type="spellEnd"/>
      <w:r w:rsidRPr="00B90F99">
        <w:rPr>
          <w:rFonts w:cs="Calibri"/>
          <w:color w:val="000000"/>
          <w:sz w:val="24"/>
          <w:szCs w:val="24"/>
        </w:rPr>
        <w:t xml:space="preserve"> Active Ageing report 2012 </w:t>
      </w:r>
      <w:hyperlink r:id="rId57" w:history="1">
        <w:r w:rsidRPr="00B90F99">
          <w:rPr>
            <w:rStyle w:val="Hyperlink"/>
            <w:rFonts w:cs="Calibri"/>
            <w:sz w:val="24"/>
            <w:szCs w:val="24"/>
          </w:rPr>
          <w:t>http://ec.europa.eu/public_opinion/archives/ebs/ebs_378_en.pdf</w:t>
        </w:r>
      </w:hyperlink>
    </w:p>
    <w:p w:rsidR="003A2A05" w:rsidRDefault="003A2A05" w:rsidP="003A2A05">
      <w:pPr>
        <w:rPr>
          <w:rFonts w:cs="Calibri"/>
          <w:color w:val="000000"/>
          <w:sz w:val="24"/>
          <w:szCs w:val="24"/>
        </w:rPr>
      </w:pPr>
      <w:r w:rsidRPr="00B90F99">
        <w:rPr>
          <w:rFonts w:cs="Calibri"/>
          <w:color w:val="000000"/>
          <w:sz w:val="24"/>
          <w:szCs w:val="24"/>
        </w:rPr>
        <w:t>The group part of group learning, therefore, becomes of re</w:t>
      </w:r>
      <w:r w:rsidR="00F42DFC">
        <w:rPr>
          <w:rFonts w:cs="Calibri"/>
          <w:color w:val="000000"/>
          <w:sz w:val="24"/>
          <w:szCs w:val="24"/>
        </w:rPr>
        <w:t>al importance</w:t>
      </w:r>
      <w:r w:rsidRPr="00B90F99">
        <w:rPr>
          <w:rFonts w:cs="Calibri"/>
          <w:color w:val="000000"/>
          <w:sz w:val="24"/>
          <w:szCs w:val="24"/>
        </w:rPr>
        <w:t>. Interaction, communication, informal problem solving, formation of friendships, support, empathy and fun are all possible process outcomes from group learning. Their contribution to the individual’s learning journe</w:t>
      </w:r>
      <w:r w:rsidR="00F42DFC">
        <w:rPr>
          <w:rFonts w:cs="Calibri"/>
          <w:color w:val="000000"/>
          <w:sz w:val="24"/>
          <w:szCs w:val="24"/>
        </w:rPr>
        <w:t>y should not be underestimated.</w:t>
      </w:r>
    </w:p>
    <w:p w:rsidR="00BE3E14" w:rsidRDefault="00BE3E14" w:rsidP="00BE3E14">
      <w:pPr>
        <w:rPr>
          <w:rFonts w:cs="Calibri"/>
          <w:color w:val="000000"/>
          <w:sz w:val="24"/>
          <w:szCs w:val="24"/>
        </w:rPr>
      </w:pPr>
      <w:r w:rsidRPr="00B90F99">
        <w:rPr>
          <w:rFonts w:cs="Calibri"/>
          <w:color w:val="000000"/>
          <w:sz w:val="24"/>
          <w:szCs w:val="24"/>
        </w:rPr>
        <w:t>A var</w:t>
      </w:r>
      <w:r w:rsidR="00165368">
        <w:rPr>
          <w:rFonts w:cs="Calibri"/>
          <w:color w:val="000000"/>
          <w:sz w:val="24"/>
          <w:szCs w:val="24"/>
        </w:rPr>
        <w:t>iety of strategies and tasks is</w:t>
      </w:r>
      <w:r w:rsidRPr="00B90F99">
        <w:rPr>
          <w:rFonts w:cs="Calibri"/>
          <w:color w:val="000000"/>
          <w:sz w:val="24"/>
          <w:szCs w:val="24"/>
        </w:rPr>
        <w:t xml:space="preserve"> needed to enable individuals to interact in different ways and combinations; the learning facilitator will manage these interactions to stimulate learning. Understanding the potential of various in-group combinations is a starting point. </w:t>
      </w:r>
    </w:p>
    <w:tbl>
      <w:tblPr>
        <w:tblStyle w:val="TableGrid"/>
        <w:tblW w:w="0" w:type="auto"/>
        <w:tblLook w:val="04A0" w:firstRow="1" w:lastRow="0" w:firstColumn="1" w:lastColumn="0" w:noHBand="0" w:noVBand="1"/>
      </w:tblPr>
      <w:tblGrid>
        <w:gridCol w:w="3080"/>
        <w:gridCol w:w="3081"/>
        <w:gridCol w:w="3081"/>
      </w:tblGrid>
      <w:tr w:rsidR="00BE3E14" w:rsidRPr="00B90F99" w:rsidTr="00BB7A8C">
        <w:tc>
          <w:tcPr>
            <w:tcW w:w="3080" w:type="dxa"/>
          </w:tcPr>
          <w:p w:rsidR="00BE3E14" w:rsidRPr="00B90F99" w:rsidRDefault="00BE3E14" w:rsidP="00BB7A8C">
            <w:pPr>
              <w:rPr>
                <w:sz w:val="24"/>
                <w:szCs w:val="24"/>
              </w:rPr>
            </w:pPr>
            <w:r w:rsidRPr="00B90F99">
              <w:rPr>
                <w:sz w:val="24"/>
                <w:szCs w:val="24"/>
              </w:rPr>
              <w:lastRenderedPageBreak/>
              <w:t>Size</w:t>
            </w:r>
          </w:p>
        </w:tc>
        <w:tc>
          <w:tcPr>
            <w:tcW w:w="3081" w:type="dxa"/>
          </w:tcPr>
          <w:p w:rsidR="00BE3E14" w:rsidRPr="00B90F99" w:rsidRDefault="00BE3E14" w:rsidP="00BB7A8C">
            <w:pPr>
              <w:rPr>
                <w:sz w:val="24"/>
                <w:szCs w:val="24"/>
              </w:rPr>
            </w:pPr>
            <w:r w:rsidRPr="00B90F99">
              <w:rPr>
                <w:sz w:val="24"/>
                <w:szCs w:val="24"/>
              </w:rPr>
              <w:t>Tasks</w:t>
            </w:r>
          </w:p>
        </w:tc>
        <w:tc>
          <w:tcPr>
            <w:tcW w:w="3081" w:type="dxa"/>
          </w:tcPr>
          <w:p w:rsidR="00BE3E14" w:rsidRPr="00B90F99" w:rsidRDefault="00BE3E14" w:rsidP="00BB7A8C">
            <w:pPr>
              <w:rPr>
                <w:sz w:val="24"/>
                <w:szCs w:val="24"/>
              </w:rPr>
            </w:pPr>
            <w:r w:rsidRPr="00B90F99">
              <w:rPr>
                <w:sz w:val="24"/>
                <w:szCs w:val="24"/>
              </w:rPr>
              <w:t>Impact on learners</w:t>
            </w:r>
          </w:p>
        </w:tc>
      </w:tr>
      <w:tr w:rsidR="00BE3E14" w:rsidRPr="00B90F99" w:rsidTr="00BB7A8C">
        <w:tc>
          <w:tcPr>
            <w:tcW w:w="3080" w:type="dxa"/>
          </w:tcPr>
          <w:p w:rsidR="00BE3E14" w:rsidRPr="00B90F99" w:rsidRDefault="00BE3E14" w:rsidP="00BB7A8C">
            <w:pPr>
              <w:rPr>
                <w:sz w:val="24"/>
                <w:szCs w:val="24"/>
              </w:rPr>
            </w:pPr>
            <w:r w:rsidRPr="00B90F99">
              <w:rPr>
                <w:sz w:val="24"/>
                <w:szCs w:val="24"/>
              </w:rPr>
              <w:t>Individuals</w:t>
            </w:r>
          </w:p>
        </w:tc>
        <w:tc>
          <w:tcPr>
            <w:tcW w:w="3081" w:type="dxa"/>
          </w:tcPr>
          <w:p w:rsidR="00BE3E14" w:rsidRPr="00B90F99" w:rsidRDefault="00BE3E14" w:rsidP="00BB7A8C">
            <w:pPr>
              <w:autoSpaceDE w:val="0"/>
              <w:autoSpaceDN w:val="0"/>
              <w:adjustRightInd w:val="0"/>
              <w:rPr>
                <w:rFonts w:cs="Verdana"/>
                <w:sz w:val="24"/>
                <w:szCs w:val="24"/>
              </w:rPr>
            </w:pPr>
            <w:r w:rsidRPr="00B90F99">
              <w:rPr>
                <w:rFonts w:cs="Verdana"/>
                <w:sz w:val="24"/>
                <w:szCs w:val="24"/>
              </w:rPr>
              <w:t>Personal reflection</w:t>
            </w:r>
          </w:p>
          <w:p w:rsidR="00BE3E14" w:rsidRPr="00B90F99" w:rsidRDefault="00BE3E14" w:rsidP="00BB7A8C">
            <w:pPr>
              <w:rPr>
                <w:sz w:val="24"/>
                <w:szCs w:val="24"/>
              </w:rPr>
            </w:pPr>
            <w:r w:rsidRPr="00B90F99">
              <w:rPr>
                <w:rFonts w:cs="Verdana"/>
                <w:sz w:val="24"/>
                <w:szCs w:val="24"/>
              </w:rPr>
              <w:t>Generating personal data</w:t>
            </w:r>
          </w:p>
        </w:tc>
        <w:tc>
          <w:tcPr>
            <w:tcW w:w="3081" w:type="dxa"/>
          </w:tcPr>
          <w:p w:rsidR="00BE3E14" w:rsidRPr="00B90F99" w:rsidRDefault="00BE3E14" w:rsidP="00BB7A8C">
            <w:pPr>
              <w:autoSpaceDE w:val="0"/>
              <w:autoSpaceDN w:val="0"/>
              <w:adjustRightInd w:val="0"/>
              <w:rPr>
                <w:rFonts w:cs="Verdana"/>
                <w:sz w:val="24"/>
                <w:szCs w:val="24"/>
              </w:rPr>
            </w:pPr>
            <w:r w:rsidRPr="00B90F99">
              <w:rPr>
                <w:rFonts w:cs="Verdana"/>
                <w:sz w:val="24"/>
                <w:szCs w:val="24"/>
              </w:rPr>
              <w:t>Personal focus increases</w:t>
            </w:r>
          </w:p>
          <w:p w:rsidR="00BE3E14" w:rsidRPr="00B90F99" w:rsidRDefault="00BE3E14" w:rsidP="00BB7A8C">
            <w:pPr>
              <w:autoSpaceDE w:val="0"/>
              <w:autoSpaceDN w:val="0"/>
              <w:adjustRightInd w:val="0"/>
              <w:rPr>
                <w:rFonts w:cs="Verdana"/>
                <w:sz w:val="24"/>
                <w:szCs w:val="24"/>
              </w:rPr>
            </w:pPr>
            <w:r w:rsidRPr="00B90F99">
              <w:rPr>
                <w:rFonts w:cs="Verdana"/>
                <w:sz w:val="24"/>
                <w:szCs w:val="24"/>
              </w:rPr>
              <w:t>‘safety’</w:t>
            </w:r>
          </w:p>
          <w:p w:rsidR="00BE3E14" w:rsidRPr="00B90F99" w:rsidRDefault="00BE3E14" w:rsidP="00BB7A8C">
            <w:pPr>
              <w:autoSpaceDE w:val="0"/>
              <w:autoSpaceDN w:val="0"/>
              <w:adjustRightInd w:val="0"/>
              <w:rPr>
                <w:rFonts w:cs="Verdana"/>
                <w:sz w:val="24"/>
                <w:szCs w:val="24"/>
              </w:rPr>
            </w:pPr>
            <w:r w:rsidRPr="00B90F99">
              <w:rPr>
                <w:rFonts w:cs="Verdana"/>
                <w:sz w:val="24"/>
                <w:szCs w:val="24"/>
              </w:rPr>
              <w:t>Personal focus means</w:t>
            </w:r>
          </w:p>
          <w:p w:rsidR="00BE3E14" w:rsidRPr="00B90F99" w:rsidRDefault="00BE3E14" w:rsidP="00BB7A8C">
            <w:pPr>
              <w:autoSpaceDE w:val="0"/>
              <w:autoSpaceDN w:val="0"/>
              <w:adjustRightInd w:val="0"/>
              <w:rPr>
                <w:rFonts w:cs="Verdana"/>
                <w:sz w:val="24"/>
                <w:szCs w:val="24"/>
              </w:rPr>
            </w:pPr>
            <w:r w:rsidRPr="00B90F99">
              <w:rPr>
                <w:rFonts w:cs="Verdana"/>
                <w:sz w:val="24"/>
                <w:szCs w:val="24"/>
              </w:rPr>
              <w:t>positive start</w:t>
            </w:r>
          </w:p>
          <w:p w:rsidR="00BE3E14" w:rsidRPr="00B90F99" w:rsidRDefault="00BE3E14" w:rsidP="00BB7A8C">
            <w:pPr>
              <w:autoSpaceDE w:val="0"/>
              <w:autoSpaceDN w:val="0"/>
              <w:adjustRightInd w:val="0"/>
              <w:rPr>
                <w:rFonts w:cs="Verdana"/>
                <w:sz w:val="24"/>
                <w:szCs w:val="24"/>
              </w:rPr>
            </w:pPr>
            <w:r w:rsidRPr="00B90F99">
              <w:rPr>
                <w:rFonts w:cs="Verdana"/>
                <w:sz w:val="24"/>
                <w:szCs w:val="24"/>
              </w:rPr>
              <w:t>Brings a sense of belonging</w:t>
            </w:r>
          </w:p>
          <w:p w:rsidR="00BE3E14" w:rsidRPr="00B90F99" w:rsidRDefault="00BE3E14" w:rsidP="00BB7A8C">
            <w:pPr>
              <w:rPr>
                <w:sz w:val="24"/>
                <w:szCs w:val="24"/>
              </w:rPr>
            </w:pPr>
            <w:r w:rsidRPr="00B90F99">
              <w:rPr>
                <w:rFonts w:cs="Verdana"/>
                <w:sz w:val="24"/>
                <w:szCs w:val="24"/>
              </w:rPr>
              <w:t>to and ownership</w:t>
            </w:r>
          </w:p>
        </w:tc>
      </w:tr>
      <w:tr w:rsidR="00BE3E14" w:rsidRPr="00B90F99" w:rsidTr="00BB7A8C">
        <w:tc>
          <w:tcPr>
            <w:tcW w:w="3080" w:type="dxa"/>
          </w:tcPr>
          <w:p w:rsidR="00BE3E14" w:rsidRPr="00B90F99" w:rsidRDefault="00BE3E14" w:rsidP="00BB7A8C">
            <w:pPr>
              <w:rPr>
                <w:sz w:val="24"/>
                <w:szCs w:val="24"/>
              </w:rPr>
            </w:pPr>
            <w:r w:rsidRPr="00B90F99">
              <w:rPr>
                <w:sz w:val="24"/>
                <w:szCs w:val="24"/>
              </w:rPr>
              <w:t>Pairs/threes</w:t>
            </w:r>
          </w:p>
        </w:tc>
        <w:tc>
          <w:tcPr>
            <w:tcW w:w="3081" w:type="dxa"/>
          </w:tcPr>
          <w:p w:rsidR="00BE3E14" w:rsidRPr="00B90F99" w:rsidRDefault="00BE3E14" w:rsidP="00BB7A8C">
            <w:pPr>
              <w:autoSpaceDE w:val="0"/>
              <w:autoSpaceDN w:val="0"/>
              <w:adjustRightInd w:val="0"/>
              <w:rPr>
                <w:rFonts w:cs="Verdana"/>
                <w:sz w:val="24"/>
                <w:szCs w:val="24"/>
              </w:rPr>
            </w:pPr>
            <w:r w:rsidRPr="00B90F99">
              <w:rPr>
                <w:rFonts w:cs="Verdana"/>
                <w:sz w:val="24"/>
                <w:szCs w:val="24"/>
              </w:rPr>
              <w:t>Generating data</w:t>
            </w:r>
          </w:p>
          <w:p w:rsidR="00BE3E14" w:rsidRPr="00B90F99" w:rsidRDefault="00BE3E14" w:rsidP="00BB7A8C">
            <w:pPr>
              <w:autoSpaceDE w:val="0"/>
              <w:autoSpaceDN w:val="0"/>
              <w:adjustRightInd w:val="0"/>
              <w:rPr>
                <w:rFonts w:cs="Verdana"/>
                <w:sz w:val="24"/>
                <w:szCs w:val="24"/>
              </w:rPr>
            </w:pPr>
            <w:r w:rsidRPr="00B90F99">
              <w:rPr>
                <w:rFonts w:cs="Verdana"/>
                <w:sz w:val="24"/>
                <w:szCs w:val="24"/>
              </w:rPr>
              <w:t>Checking out data</w:t>
            </w:r>
          </w:p>
          <w:p w:rsidR="00BE3E14" w:rsidRPr="00B90F99" w:rsidRDefault="00BE3E14" w:rsidP="00BB7A8C">
            <w:pPr>
              <w:autoSpaceDE w:val="0"/>
              <w:autoSpaceDN w:val="0"/>
              <w:adjustRightInd w:val="0"/>
              <w:rPr>
                <w:rFonts w:cs="Verdana"/>
                <w:sz w:val="24"/>
                <w:szCs w:val="24"/>
              </w:rPr>
            </w:pPr>
            <w:r w:rsidRPr="00B90F99">
              <w:rPr>
                <w:rFonts w:cs="Verdana"/>
                <w:sz w:val="24"/>
                <w:szCs w:val="24"/>
              </w:rPr>
              <w:t>Sharing interpretations</w:t>
            </w:r>
          </w:p>
          <w:p w:rsidR="00BE3E14" w:rsidRPr="00B90F99" w:rsidRDefault="00BE3E14" w:rsidP="00BB7A8C">
            <w:pPr>
              <w:autoSpaceDE w:val="0"/>
              <w:autoSpaceDN w:val="0"/>
              <w:adjustRightInd w:val="0"/>
              <w:rPr>
                <w:rFonts w:cs="Verdana"/>
                <w:sz w:val="24"/>
                <w:szCs w:val="24"/>
              </w:rPr>
            </w:pPr>
            <w:r w:rsidRPr="00B90F99">
              <w:rPr>
                <w:rFonts w:cs="Verdana"/>
                <w:sz w:val="24"/>
                <w:szCs w:val="24"/>
              </w:rPr>
              <w:t>Good for basic</w:t>
            </w:r>
          </w:p>
          <w:p w:rsidR="00BE3E14" w:rsidRPr="00B90F99" w:rsidRDefault="00BE3E14" w:rsidP="00BB7A8C">
            <w:pPr>
              <w:autoSpaceDE w:val="0"/>
              <w:autoSpaceDN w:val="0"/>
              <w:adjustRightInd w:val="0"/>
              <w:rPr>
                <w:rFonts w:cs="Verdana"/>
                <w:sz w:val="24"/>
                <w:szCs w:val="24"/>
              </w:rPr>
            </w:pPr>
            <w:r w:rsidRPr="00B90F99">
              <w:rPr>
                <w:rFonts w:cs="Verdana"/>
                <w:sz w:val="24"/>
                <w:szCs w:val="24"/>
              </w:rPr>
              <w:t>communication skills</w:t>
            </w:r>
          </w:p>
          <w:p w:rsidR="00BE3E14" w:rsidRPr="00B90F99" w:rsidRDefault="00BE3E14" w:rsidP="00BB7A8C">
            <w:pPr>
              <w:autoSpaceDE w:val="0"/>
              <w:autoSpaceDN w:val="0"/>
              <w:adjustRightInd w:val="0"/>
              <w:rPr>
                <w:rFonts w:cs="Verdana"/>
                <w:sz w:val="24"/>
                <w:szCs w:val="24"/>
              </w:rPr>
            </w:pPr>
            <w:r w:rsidRPr="00B90F99">
              <w:rPr>
                <w:rFonts w:cs="Verdana"/>
                <w:sz w:val="24"/>
                <w:szCs w:val="24"/>
              </w:rPr>
              <w:t>practice (</w:t>
            </w:r>
            <w:proofErr w:type="spellStart"/>
            <w:r w:rsidRPr="00B90F99">
              <w:rPr>
                <w:rFonts w:cs="Verdana"/>
                <w:sz w:val="24"/>
                <w:szCs w:val="24"/>
              </w:rPr>
              <w:t>eg</w:t>
            </w:r>
            <w:proofErr w:type="spellEnd"/>
            <w:r w:rsidRPr="00B90F99">
              <w:rPr>
                <w:rFonts w:cs="Verdana"/>
                <w:sz w:val="24"/>
                <w:szCs w:val="24"/>
              </w:rPr>
              <w:t>. listening,</w:t>
            </w:r>
          </w:p>
          <w:p w:rsidR="00BE3E14" w:rsidRPr="00B90F99" w:rsidRDefault="00BE3E14" w:rsidP="00BB7A8C">
            <w:pPr>
              <w:autoSpaceDE w:val="0"/>
              <w:autoSpaceDN w:val="0"/>
              <w:adjustRightInd w:val="0"/>
              <w:rPr>
                <w:rFonts w:cs="Verdana"/>
                <w:sz w:val="24"/>
                <w:szCs w:val="24"/>
              </w:rPr>
            </w:pPr>
            <w:r w:rsidRPr="00B90F99">
              <w:rPr>
                <w:rFonts w:cs="Verdana"/>
                <w:sz w:val="24"/>
                <w:szCs w:val="24"/>
              </w:rPr>
              <w:t>questioning, clarifying)</w:t>
            </w:r>
          </w:p>
          <w:p w:rsidR="00BE3E14" w:rsidRPr="00B90F99" w:rsidRDefault="00BE3E14" w:rsidP="00BB7A8C">
            <w:pPr>
              <w:autoSpaceDE w:val="0"/>
              <w:autoSpaceDN w:val="0"/>
              <w:adjustRightInd w:val="0"/>
              <w:rPr>
                <w:rFonts w:cs="Verdana"/>
                <w:sz w:val="24"/>
                <w:szCs w:val="24"/>
              </w:rPr>
            </w:pPr>
            <w:r w:rsidRPr="00B90F99">
              <w:rPr>
                <w:rFonts w:cs="Verdana"/>
                <w:sz w:val="24"/>
                <w:szCs w:val="24"/>
              </w:rPr>
              <w:t>Good size for cooperative</w:t>
            </w:r>
          </w:p>
          <w:p w:rsidR="00BE3E14" w:rsidRPr="00B90F99" w:rsidRDefault="00BE3E14" w:rsidP="00BB7A8C">
            <w:pPr>
              <w:rPr>
                <w:sz w:val="24"/>
                <w:szCs w:val="24"/>
              </w:rPr>
            </w:pPr>
            <w:r w:rsidRPr="00B90F99">
              <w:rPr>
                <w:rFonts w:cs="Verdana"/>
                <w:sz w:val="24"/>
                <w:szCs w:val="24"/>
              </w:rPr>
              <w:t>working</w:t>
            </w:r>
          </w:p>
        </w:tc>
        <w:tc>
          <w:tcPr>
            <w:tcW w:w="3081" w:type="dxa"/>
          </w:tcPr>
          <w:p w:rsidR="00BE3E14" w:rsidRPr="00B90F99" w:rsidRDefault="00BE3E14" w:rsidP="00BB7A8C">
            <w:pPr>
              <w:autoSpaceDE w:val="0"/>
              <w:autoSpaceDN w:val="0"/>
              <w:adjustRightInd w:val="0"/>
              <w:rPr>
                <w:rFonts w:cs="Verdana"/>
                <w:sz w:val="24"/>
                <w:szCs w:val="24"/>
              </w:rPr>
            </w:pPr>
            <w:r w:rsidRPr="00B90F99">
              <w:rPr>
                <w:rFonts w:cs="Verdana"/>
                <w:sz w:val="24"/>
                <w:szCs w:val="24"/>
              </w:rPr>
              <w:t>Builds sense of safety</w:t>
            </w:r>
          </w:p>
          <w:p w:rsidR="00BE3E14" w:rsidRPr="00B90F99" w:rsidRDefault="00BE3E14" w:rsidP="00BB7A8C">
            <w:pPr>
              <w:autoSpaceDE w:val="0"/>
              <w:autoSpaceDN w:val="0"/>
              <w:adjustRightInd w:val="0"/>
              <w:rPr>
                <w:rFonts w:cs="Verdana"/>
                <w:sz w:val="24"/>
                <w:szCs w:val="24"/>
              </w:rPr>
            </w:pPr>
            <w:r w:rsidRPr="00B90F99">
              <w:rPr>
                <w:rFonts w:cs="Verdana"/>
                <w:sz w:val="24"/>
                <w:szCs w:val="24"/>
              </w:rPr>
              <w:t>Builds sense of confidence by active involvement (self</w:t>
            </w:r>
            <w:r w:rsidR="00165368">
              <w:rPr>
                <w:rFonts w:cs="Verdana"/>
                <w:sz w:val="24"/>
                <w:szCs w:val="24"/>
              </w:rPr>
              <w:t>-</w:t>
            </w:r>
          </w:p>
          <w:p w:rsidR="00BE3E14" w:rsidRPr="00B90F99" w:rsidRDefault="00BE3E14" w:rsidP="00BB7A8C">
            <w:pPr>
              <w:autoSpaceDE w:val="0"/>
              <w:autoSpaceDN w:val="0"/>
              <w:adjustRightInd w:val="0"/>
              <w:rPr>
                <w:rFonts w:cs="Verdana"/>
                <w:sz w:val="24"/>
                <w:szCs w:val="24"/>
              </w:rPr>
            </w:pPr>
            <w:r w:rsidRPr="00B90F99">
              <w:rPr>
                <w:rFonts w:cs="Verdana"/>
                <w:sz w:val="24"/>
                <w:szCs w:val="24"/>
              </w:rPr>
              <w:t>belief)</w:t>
            </w:r>
          </w:p>
          <w:p w:rsidR="00BE3E14" w:rsidRPr="00B90F99" w:rsidRDefault="00BE3E14" w:rsidP="00BB7A8C">
            <w:pPr>
              <w:autoSpaceDE w:val="0"/>
              <w:autoSpaceDN w:val="0"/>
              <w:adjustRightInd w:val="0"/>
              <w:rPr>
                <w:rFonts w:cs="Verdana"/>
                <w:sz w:val="24"/>
                <w:szCs w:val="24"/>
              </w:rPr>
            </w:pPr>
            <w:r w:rsidRPr="00B90F99">
              <w:rPr>
                <w:rFonts w:cs="Verdana"/>
                <w:sz w:val="24"/>
                <w:szCs w:val="24"/>
              </w:rPr>
              <w:t>Lays foundation for sharing and co-operating in bigger group</w:t>
            </w:r>
          </w:p>
          <w:p w:rsidR="00BE3E14" w:rsidRPr="00B90F99" w:rsidRDefault="00BE3E14" w:rsidP="00BB7A8C">
            <w:pPr>
              <w:autoSpaceDE w:val="0"/>
              <w:autoSpaceDN w:val="0"/>
              <w:adjustRightInd w:val="0"/>
              <w:rPr>
                <w:rFonts w:cs="Verdana"/>
                <w:sz w:val="24"/>
                <w:szCs w:val="24"/>
              </w:rPr>
            </w:pPr>
            <w:r w:rsidRPr="00B90F99">
              <w:rPr>
                <w:rFonts w:cs="Verdana"/>
                <w:sz w:val="24"/>
                <w:szCs w:val="24"/>
              </w:rPr>
              <w:t>Reticent members can still take part</w:t>
            </w:r>
          </w:p>
        </w:tc>
      </w:tr>
      <w:tr w:rsidR="00BE3E14" w:rsidRPr="00B90F99" w:rsidTr="00BB7A8C">
        <w:tc>
          <w:tcPr>
            <w:tcW w:w="3080" w:type="dxa"/>
          </w:tcPr>
          <w:p w:rsidR="00BE3E14" w:rsidRPr="00B90F99" w:rsidRDefault="00BE3E14" w:rsidP="00BB7A8C">
            <w:pPr>
              <w:rPr>
                <w:sz w:val="24"/>
                <w:szCs w:val="24"/>
              </w:rPr>
            </w:pPr>
            <w:r w:rsidRPr="00B90F99">
              <w:rPr>
                <w:sz w:val="24"/>
                <w:szCs w:val="24"/>
              </w:rPr>
              <w:t>Fours/tens</w:t>
            </w:r>
          </w:p>
        </w:tc>
        <w:tc>
          <w:tcPr>
            <w:tcW w:w="3081" w:type="dxa"/>
          </w:tcPr>
          <w:p w:rsidR="00BE3E14" w:rsidRPr="00B90F99" w:rsidRDefault="00BE3E14" w:rsidP="00BB7A8C">
            <w:pPr>
              <w:autoSpaceDE w:val="0"/>
              <w:autoSpaceDN w:val="0"/>
              <w:adjustRightInd w:val="0"/>
              <w:rPr>
                <w:rFonts w:cs="Verdana"/>
                <w:sz w:val="24"/>
                <w:szCs w:val="24"/>
              </w:rPr>
            </w:pPr>
            <w:r w:rsidRPr="00B90F99">
              <w:rPr>
                <w:rFonts w:cs="Verdana"/>
                <w:sz w:val="24"/>
                <w:szCs w:val="24"/>
              </w:rPr>
              <w:t>Generating ideas</w:t>
            </w:r>
          </w:p>
          <w:p w:rsidR="00BE3E14" w:rsidRPr="00B90F99" w:rsidRDefault="00BE3E14" w:rsidP="00BB7A8C">
            <w:pPr>
              <w:autoSpaceDE w:val="0"/>
              <w:autoSpaceDN w:val="0"/>
              <w:adjustRightInd w:val="0"/>
              <w:rPr>
                <w:rFonts w:cs="Verdana"/>
                <w:sz w:val="24"/>
                <w:szCs w:val="24"/>
              </w:rPr>
            </w:pPr>
            <w:r w:rsidRPr="00B90F99">
              <w:rPr>
                <w:rFonts w:cs="Verdana"/>
                <w:sz w:val="24"/>
                <w:szCs w:val="24"/>
              </w:rPr>
              <w:t>Criticising ideas</w:t>
            </w:r>
          </w:p>
          <w:p w:rsidR="00BE3E14" w:rsidRPr="00B90F99" w:rsidRDefault="00BE3E14" w:rsidP="00BB7A8C">
            <w:pPr>
              <w:autoSpaceDE w:val="0"/>
              <w:autoSpaceDN w:val="0"/>
              <w:adjustRightInd w:val="0"/>
              <w:rPr>
                <w:rFonts w:cs="Verdana"/>
                <w:sz w:val="24"/>
                <w:szCs w:val="24"/>
              </w:rPr>
            </w:pPr>
            <w:r w:rsidRPr="00B90F99">
              <w:rPr>
                <w:rFonts w:cs="Verdana"/>
                <w:sz w:val="24"/>
                <w:szCs w:val="24"/>
              </w:rPr>
              <w:t>Usually sufficient numbers</w:t>
            </w:r>
          </w:p>
          <w:p w:rsidR="00BE3E14" w:rsidRPr="00B90F99" w:rsidRDefault="00BE3E14" w:rsidP="00BB7A8C">
            <w:pPr>
              <w:autoSpaceDE w:val="0"/>
              <w:autoSpaceDN w:val="0"/>
              <w:adjustRightInd w:val="0"/>
              <w:rPr>
                <w:rFonts w:cs="Verdana"/>
                <w:sz w:val="24"/>
                <w:szCs w:val="24"/>
              </w:rPr>
            </w:pPr>
            <w:r w:rsidRPr="00B90F99">
              <w:rPr>
                <w:rFonts w:cs="Verdana"/>
                <w:sz w:val="24"/>
                <w:szCs w:val="24"/>
              </w:rPr>
              <w:t>to enable allocation of</w:t>
            </w:r>
          </w:p>
          <w:p w:rsidR="00BE3E14" w:rsidRPr="00B90F99" w:rsidRDefault="00BE3E14" w:rsidP="00BB7A8C">
            <w:pPr>
              <w:autoSpaceDE w:val="0"/>
              <w:autoSpaceDN w:val="0"/>
              <w:adjustRightInd w:val="0"/>
              <w:rPr>
                <w:rFonts w:cs="Verdana"/>
                <w:sz w:val="24"/>
                <w:szCs w:val="24"/>
              </w:rPr>
            </w:pPr>
            <w:r w:rsidRPr="00B90F99">
              <w:rPr>
                <w:rFonts w:cs="Verdana"/>
                <w:sz w:val="24"/>
                <w:szCs w:val="24"/>
              </w:rPr>
              <w:t>roles and responsibilities,</w:t>
            </w:r>
          </w:p>
          <w:p w:rsidR="00BE3E14" w:rsidRPr="00B90F99" w:rsidRDefault="00BE3E14" w:rsidP="00BB7A8C">
            <w:pPr>
              <w:autoSpaceDE w:val="0"/>
              <w:autoSpaceDN w:val="0"/>
              <w:adjustRightInd w:val="0"/>
              <w:rPr>
                <w:rFonts w:cs="Verdana"/>
                <w:sz w:val="24"/>
                <w:szCs w:val="24"/>
              </w:rPr>
            </w:pPr>
            <w:r w:rsidRPr="00B90F99">
              <w:rPr>
                <w:rFonts w:cs="Verdana"/>
                <w:sz w:val="24"/>
                <w:szCs w:val="24"/>
              </w:rPr>
              <w:t>therefore wide range of</w:t>
            </w:r>
          </w:p>
          <w:p w:rsidR="00BE3E14" w:rsidRPr="00B90F99" w:rsidRDefault="00BE3E14" w:rsidP="00BB7A8C">
            <w:pPr>
              <w:autoSpaceDE w:val="0"/>
              <w:autoSpaceDN w:val="0"/>
              <w:adjustRightInd w:val="0"/>
              <w:rPr>
                <w:rFonts w:cs="Verdana"/>
                <w:sz w:val="24"/>
                <w:szCs w:val="24"/>
              </w:rPr>
            </w:pPr>
            <w:proofErr w:type="gramStart"/>
            <w:r w:rsidRPr="00B90F99">
              <w:rPr>
                <w:rFonts w:cs="Verdana"/>
                <w:sz w:val="24"/>
                <w:szCs w:val="24"/>
              </w:rPr>
              <w:t>work</w:t>
            </w:r>
            <w:proofErr w:type="gramEnd"/>
            <w:r w:rsidRPr="00B90F99">
              <w:rPr>
                <w:rFonts w:cs="Verdana"/>
                <w:sz w:val="24"/>
                <w:szCs w:val="24"/>
              </w:rPr>
              <w:t xml:space="preserve"> can be tackled (</w:t>
            </w:r>
            <w:proofErr w:type="spellStart"/>
            <w:r w:rsidRPr="00B90F99">
              <w:rPr>
                <w:rFonts w:cs="Verdana"/>
                <w:sz w:val="24"/>
                <w:szCs w:val="24"/>
              </w:rPr>
              <w:t>eg</w:t>
            </w:r>
            <w:proofErr w:type="spellEnd"/>
            <w:r w:rsidRPr="00B90F99">
              <w:rPr>
                <w:rFonts w:cs="Verdana"/>
                <w:sz w:val="24"/>
                <w:szCs w:val="24"/>
              </w:rPr>
              <w:t>.</w:t>
            </w:r>
          </w:p>
          <w:p w:rsidR="00BE3E14" w:rsidRPr="00B90F99" w:rsidRDefault="00BE3E14" w:rsidP="00BB7A8C">
            <w:pPr>
              <w:autoSpaceDE w:val="0"/>
              <w:autoSpaceDN w:val="0"/>
              <w:adjustRightInd w:val="0"/>
              <w:rPr>
                <w:rFonts w:cs="Verdana"/>
                <w:sz w:val="24"/>
                <w:szCs w:val="24"/>
              </w:rPr>
            </w:pPr>
            <w:r w:rsidRPr="00B90F99">
              <w:rPr>
                <w:rFonts w:cs="Verdana"/>
                <w:sz w:val="24"/>
                <w:szCs w:val="24"/>
              </w:rPr>
              <w:t>problem solving, presentation)</w:t>
            </w:r>
          </w:p>
        </w:tc>
        <w:tc>
          <w:tcPr>
            <w:tcW w:w="3081" w:type="dxa"/>
          </w:tcPr>
          <w:p w:rsidR="00BE3E14" w:rsidRPr="00B90F99" w:rsidRDefault="00BE3E14" w:rsidP="00BB7A8C">
            <w:pPr>
              <w:autoSpaceDE w:val="0"/>
              <w:autoSpaceDN w:val="0"/>
              <w:adjustRightInd w:val="0"/>
              <w:rPr>
                <w:rFonts w:cs="Verdana"/>
                <w:sz w:val="24"/>
                <w:szCs w:val="24"/>
              </w:rPr>
            </w:pPr>
            <w:r w:rsidRPr="00B90F99">
              <w:rPr>
                <w:rFonts w:cs="Verdana"/>
                <w:sz w:val="24"/>
                <w:szCs w:val="24"/>
              </w:rPr>
              <w:t>Decreasing safety for</w:t>
            </w:r>
          </w:p>
          <w:p w:rsidR="00BE3E14" w:rsidRPr="00B90F99" w:rsidRDefault="00BE3E14" w:rsidP="00BB7A8C">
            <w:pPr>
              <w:autoSpaceDE w:val="0"/>
              <w:autoSpaceDN w:val="0"/>
              <w:adjustRightInd w:val="0"/>
              <w:rPr>
                <w:rFonts w:cs="Verdana"/>
                <w:sz w:val="24"/>
                <w:szCs w:val="24"/>
              </w:rPr>
            </w:pPr>
            <w:r w:rsidRPr="00B90F99">
              <w:rPr>
                <w:rFonts w:cs="Verdana"/>
                <w:sz w:val="24"/>
                <w:szCs w:val="24"/>
              </w:rPr>
              <w:t>reticent members</w:t>
            </w:r>
          </w:p>
          <w:p w:rsidR="00BE3E14" w:rsidRPr="00B90F99" w:rsidRDefault="00BE3E14" w:rsidP="00BB7A8C">
            <w:pPr>
              <w:autoSpaceDE w:val="0"/>
              <w:autoSpaceDN w:val="0"/>
              <w:adjustRightInd w:val="0"/>
              <w:rPr>
                <w:rFonts w:cs="Verdana"/>
                <w:sz w:val="24"/>
                <w:szCs w:val="24"/>
              </w:rPr>
            </w:pPr>
            <w:r w:rsidRPr="00B90F99">
              <w:rPr>
                <w:rFonts w:cs="Verdana"/>
                <w:sz w:val="24"/>
                <w:szCs w:val="24"/>
              </w:rPr>
              <w:t>Still difficult for members to ‘hide’</w:t>
            </w:r>
          </w:p>
          <w:p w:rsidR="00BE3E14" w:rsidRPr="00B90F99" w:rsidRDefault="00BE3E14" w:rsidP="00BB7A8C">
            <w:pPr>
              <w:autoSpaceDE w:val="0"/>
              <w:autoSpaceDN w:val="0"/>
              <w:adjustRightInd w:val="0"/>
              <w:rPr>
                <w:rFonts w:cs="Verdana"/>
                <w:sz w:val="24"/>
                <w:szCs w:val="24"/>
              </w:rPr>
            </w:pPr>
            <w:r w:rsidRPr="00B90F99">
              <w:rPr>
                <w:rFonts w:cs="Verdana"/>
                <w:sz w:val="24"/>
                <w:szCs w:val="24"/>
              </w:rPr>
              <w:t>Strong can still enthuse the weak</w:t>
            </w:r>
          </w:p>
          <w:p w:rsidR="00BE3E14" w:rsidRPr="00B90F99" w:rsidRDefault="00BE3E14" w:rsidP="00BB7A8C">
            <w:pPr>
              <w:autoSpaceDE w:val="0"/>
              <w:autoSpaceDN w:val="0"/>
              <w:adjustRightInd w:val="0"/>
              <w:rPr>
                <w:rFonts w:cs="Verdana"/>
                <w:sz w:val="24"/>
                <w:szCs w:val="24"/>
              </w:rPr>
            </w:pPr>
            <w:r w:rsidRPr="00B90F99">
              <w:rPr>
                <w:rFonts w:cs="Verdana"/>
                <w:sz w:val="24"/>
                <w:szCs w:val="24"/>
              </w:rPr>
              <w:t>Size of group still small</w:t>
            </w:r>
          </w:p>
          <w:p w:rsidR="00BE3E14" w:rsidRPr="00B90F99" w:rsidRDefault="00BE3E14" w:rsidP="00BB7A8C">
            <w:pPr>
              <w:autoSpaceDE w:val="0"/>
              <w:autoSpaceDN w:val="0"/>
              <w:adjustRightInd w:val="0"/>
              <w:rPr>
                <w:rFonts w:cs="Verdana"/>
                <w:sz w:val="24"/>
                <w:szCs w:val="24"/>
              </w:rPr>
            </w:pPr>
            <w:r w:rsidRPr="00B90F99">
              <w:rPr>
                <w:rFonts w:cs="Verdana"/>
                <w:sz w:val="24"/>
                <w:szCs w:val="24"/>
              </w:rPr>
              <w:t>enough to avoid sub-sets forming</w:t>
            </w:r>
          </w:p>
        </w:tc>
      </w:tr>
      <w:tr w:rsidR="00BE3E14" w:rsidRPr="00B90F99" w:rsidTr="00BB7A8C">
        <w:tc>
          <w:tcPr>
            <w:tcW w:w="3080" w:type="dxa"/>
          </w:tcPr>
          <w:p w:rsidR="00BE3E14" w:rsidRPr="00B90F99" w:rsidRDefault="00BE3E14" w:rsidP="00BB7A8C">
            <w:pPr>
              <w:rPr>
                <w:sz w:val="24"/>
                <w:szCs w:val="24"/>
              </w:rPr>
            </w:pPr>
            <w:r w:rsidRPr="00B90F99">
              <w:rPr>
                <w:sz w:val="24"/>
                <w:szCs w:val="24"/>
              </w:rPr>
              <w:t>More than ten</w:t>
            </w:r>
          </w:p>
        </w:tc>
        <w:tc>
          <w:tcPr>
            <w:tcW w:w="3081" w:type="dxa"/>
          </w:tcPr>
          <w:p w:rsidR="00BE3E14" w:rsidRPr="00B90F99" w:rsidRDefault="00BE3E14" w:rsidP="00BB7A8C">
            <w:pPr>
              <w:autoSpaceDE w:val="0"/>
              <w:autoSpaceDN w:val="0"/>
              <w:adjustRightInd w:val="0"/>
              <w:rPr>
                <w:rFonts w:cs="Verdana"/>
                <w:sz w:val="24"/>
                <w:szCs w:val="24"/>
              </w:rPr>
            </w:pPr>
            <w:r w:rsidRPr="00B90F99">
              <w:rPr>
                <w:rFonts w:cs="Verdana"/>
                <w:sz w:val="24"/>
                <w:szCs w:val="24"/>
              </w:rPr>
              <w:t>Size hinders discussion but</w:t>
            </w:r>
          </w:p>
          <w:p w:rsidR="00BE3E14" w:rsidRPr="00B90F99" w:rsidRDefault="00BE3E14" w:rsidP="00BB7A8C">
            <w:pPr>
              <w:autoSpaceDE w:val="0"/>
              <w:autoSpaceDN w:val="0"/>
              <w:adjustRightInd w:val="0"/>
              <w:rPr>
                <w:rFonts w:cs="Verdana"/>
                <w:sz w:val="24"/>
                <w:szCs w:val="24"/>
              </w:rPr>
            </w:pPr>
            <w:r w:rsidRPr="00B90F99">
              <w:rPr>
                <w:rFonts w:cs="Verdana"/>
                <w:sz w:val="24"/>
                <w:szCs w:val="24"/>
              </w:rPr>
              <w:t>workshop activities are</w:t>
            </w:r>
          </w:p>
          <w:p w:rsidR="00BE3E14" w:rsidRPr="00B90F99" w:rsidRDefault="00BE3E14" w:rsidP="00BB7A8C">
            <w:pPr>
              <w:rPr>
                <w:sz w:val="24"/>
                <w:szCs w:val="24"/>
              </w:rPr>
            </w:pPr>
            <w:r w:rsidRPr="00B90F99">
              <w:rPr>
                <w:rFonts w:cs="Verdana"/>
                <w:sz w:val="24"/>
                <w:szCs w:val="24"/>
              </w:rPr>
              <w:t>possible</w:t>
            </w:r>
          </w:p>
        </w:tc>
        <w:tc>
          <w:tcPr>
            <w:tcW w:w="3081" w:type="dxa"/>
          </w:tcPr>
          <w:p w:rsidR="00BE3E14" w:rsidRPr="00B90F99" w:rsidRDefault="00BE3E14" w:rsidP="00BB7A8C">
            <w:pPr>
              <w:autoSpaceDE w:val="0"/>
              <w:autoSpaceDN w:val="0"/>
              <w:adjustRightInd w:val="0"/>
              <w:rPr>
                <w:rFonts w:cs="Verdana"/>
                <w:sz w:val="24"/>
                <w:szCs w:val="24"/>
              </w:rPr>
            </w:pPr>
            <w:r w:rsidRPr="00B90F99">
              <w:rPr>
                <w:rFonts w:cs="Verdana"/>
                <w:sz w:val="24"/>
                <w:szCs w:val="24"/>
              </w:rPr>
              <w:t>Difficulties in maintaining</w:t>
            </w:r>
          </w:p>
          <w:p w:rsidR="00BE3E14" w:rsidRPr="00B90F99" w:rsidRDefault="00BE3E14" w:rsidP="00BB7A8C">
            <w:pPr>
              <w:autoSpaceDE w:val="0"/>
              <w:autoSpaceDN w:val="0"/>
              <w:adjustRightInd w:val="0"/>
              <w:rPr>
                <w:rFonts w:cs="Verdana"/>
                <w:sz w:val="24"/>
                <w:szCs w:val="24"/>
              </w:rPr>
            </w:pPr>
            <w:r w:rsidRPr="00B90F99">
              <w:rPr>
                <w:rFonts w:cs="Verdana"/>
                <w:sz w:val="24"/>
                <w:szCs w:val="24"/>
              </w:rPr>
              <w:t>supportive climate</w:t>
            </w:r>
          </w:p>
          <w:p w:rsidR="00BE3E14" w:rsidRPr="00B90F99" w:rsidRDefault="00BE3E14" w:rsidP="00BB7A8C">
            <w:pPr>
              <w:autoSpaceDE w:val="0"/>
              <w:autoSpaceDN w:val="0"/>
              <w:adjustRightInd w:val="0"/>
              <w:rPr>
                <w:rFonts w:cs="Verdana"/>
                <w:sz w:val="24"/>
                <w:szCs w:val="24"/>
              </w:rPr>
            </w:pPr>
            <w:r w:rsidRPr="00B90F99">
              <w:rPr>
                <w:rFonts w:cs="Verdana"/>
                <w:sz w:val="24"/>
                <w:szCs w:val="24"/>
              </w:rPr>
              <w:t>‘Hiding’ becomes common</w:t>
            </w:r>
          </w:p>
          <w:p w:rsidR="00BE3E14" w:rsidRPr="00B90F99" w:rsidRDefault="00BE3E14" w:rsidP="00BB7A8C">
            <w:pPr>
              <w:autoSpaceDE w:val="0"/>
              <w:autoSpaceDN w:val="0"/>
              <w:adjustRightInd w:val="0"/>
              <w:rPr>
                <w:rFonts w:cs="Verdana"/>
                <w:sz w:val="24"/>
                <w:szCs w:val="24"/>
              </w:rPr>
            </w:pPr>
            <w:r w:rsidRPr="00B90F99">
              <w:rPr>
                <w:rFonts w:cs="Verdana"/>
                <w:sz w:val="24"/>
                <w:szCs w:val="24"/>
              </w:rPr>
              <w:t>Divisive possibilities with</w:t>
            </w:r>
          </w:p>
          <w:p w:rsidR="00BE3E14" w:rsidRPr="00B90F99" w:rsidRDefault="00BE3E14" w:rsidP="00BB7A8C">
            <w:pPr>
              <w:autoSpaceDE w:val="0"/>
              <w:autoSpaceDN w:val="0"/>
              <w:adjustRightInd w:val="0"/>
              <w:rPr>
                <w:rFonts w:cs="Verdana"/>
                <w:sz w:val="24"/>
                <w:szCs w:val="24"/>
              </w:rPr>
            </w:pPr>
            <w:r w:rsidRPr="00B90F99">
              <w:rPr>
                <w:rFonts w:cs="Verdana"/>
                <w:sz w:val="24"/>
                <w:szCs w:val="24"/>
              </w:rPr>
              <w:t>spontaneous splintering into sub-sets</w:t>
            </w:r>
          </w:p>
        </w:tc>
      </w:tr>
    </w:tbl>
    <w:p w:rsidR="00BE3E14" w:rsidRPr="00B90F99" w:rsidRDefault="00BE3E14" w:rsidP="00BE3E14">
      <w:pPr>
        <w:rPr>
          <w:sz w:val="24"/>
          <w:szCs w:val="24"/>
        </w:rPr>
      </w:pPr>
    </w:p>
    <w:p w:rsidR="00BE3E14" w:rsidRPr="00B90F99" w:rsidRDefault="00BE3E14" w:rsidP="00BE3E14">
      <w:pPr>
        <w:rPr>
          <w:sz w:val="24"/>
          <w:szCs w:val="24"/>
        </w:rPr>
      </w:pPr>
      <w:r w:rsidRPr="00B90F99">
        <w:rPr>
          <w:sz w:val="24"/>
          <w:szCs w:val="24"/>
        </w:rPr>
        <w:t>Processes for creating and managing interactions within a group are well documented. Implications for the learning facilitator are the need:</w:t>
      </w:r>
    </w:p>
    <w:p w:rsidR="00BE3E14" w:rsidRPr="00B90F99" w:rsidRDefault="00BE3E14" w:rsidP="00FB61B0">
      <w:pPr>
        <w:pStyle w:val="ListParagraph"/>
        <w:numPr>
          <w:ilvl w:val="0"/>
          <w:numId w:val="20"/>
        </w:numPr>
        <w:rPr>
          <w:sz w:val="24"/>
          <w:szCs w:val="24"/>
        </w:rPr>
      </w:pPr>
      <w:proofErr w:type="gramStart"/>
      <w:r w:rsidRPr="00B90F99">
        <w:rPr>
          <w:sz w:val="24"/>
          <w:szCs w:val="24"/>
        </w:rPr>
        <w:t>to</w:t>
      </w:r>
      <w:proofErr w:type="gramEnd"/>
      <w:r w:rsidRPr="00B90F99">
        <w:rPr>
          <w:sz w:val="24"/>
          <w:szCs w:val="24"/>
        </w:rPr>
        <w:t xml:space="preserve"> differentiate (time spent with different sections of the group; different activities for different sub-sets; different outcomes sought etc.);</w:t>
      </w:r>
    </w:p>
    <w:p w:rsidR="00BE3E14" w:rsidRPr="00B90F99" w:rsidRDefault="00BE3E14" w:rsidP="00FB61B0">
      <w:pPr>
        <w:pStyle w:val="ListParagraph"/>
        <w:numPr>
          <w:ilvl w:val="0"/>
          <w:numId w:val="20"/>
        </w:numPr>
        <w:rPr>
          <w:sz w:val="24"/>
          <w:szCs w:val="24"/>
        </w:rPr>
      </w:pPr>
      <w:r w:rsidRPr="00B90F99">
        <w:rPr>
          <w:sz w:val="24"/>
          <w:szCs w:val="24"/>
        </w:rPr>
        <w:t>to acquire strategies for creating and changing the combinations of participants;</w:t>
      </w:r>
    </w:p>
    <w:p w:rsidR="00BE3E14" w:rsidRPr="00B90F99" w:rsidRDefault="00BE3E14" w:rsidP="00FB61B0">
      <w:pPr>
        <w:pStyle w:val="ListParagraph"/>
        <w:numPr>
          <w:ilvl w:val="0"/>
          <w:numId w:val="20"/>
        </w:numPr>
        <w:rPr>
          <w:sz w:val="24"/>
          <w:szCs w:val="24"/>
        </w:rPr>
      </w:pPr>
      <w:r w:rsidRPr="00B90F99">
        <w:rPr>
          <w:sz w:val="24"/>
          <w:szCs w:val="24"/>
        </w:rPr>
        <w:t xml:space="preserve">to create, select and apply resources that enable people to work in different ways towards a common goal; </w:t>
      </w:r>
    </w:p>
    <w:p w:rsidR="00165368" w:rsidRPr="00450EF5" w:rsidRDefault="00BE3E14" w:rsidP="00FB61B0">
      <w:pPr>
        <w:pStyle w:val="ListParagraph"/>
        <w:numPr>
          <w:ilvl w:val="0"/>
          <w:numId w:val="20"/>
        </w:numPr>
        <w:rPr>
          <w:sz w:val="24"/>
          <w:szCs w:val="24"/>
        </w:rPr>
      </w:pPr>
      <w:proofErr w:type="gramStart"/>
      <w:r w:rsidRPr="00B90F99">
        <w:rPr>
          <w:sz w:val="24"/>
          <w:szCs w:val="24"/>
        </w:rPr>
        <w:t>to</w:t>
      </w:r>
      <w:proofErr w:type="gramEnd"/>
      <w:r w:rsidRPr="00B90F99">
        <w:rPr>
          <w:sz w:val="24"/>
          <w:szCs w:val="24"/>
        </w:rPr>
        <w:t xml:space="preserve"> manage their own time so that it can be spent equitably supporting the learning that takes place.</w:t>
      </w:r>
    </w:p>
    <w:p w:rsidR="00BE3E14" w:rsidRPr="006D3E7F" w:rsidRDefault="006D3E7F" w:rsidP="006D3E7F">
      <w:pPr>
        <w:autoSpaceDE w:val="0"/>
        <w:autoSpaceDN w:val="0"/>
        <w:adjustRightInd w:val="0"/>
        <w:spacing w:after="0" w:line="240" w:lineRule="auto"/>
        <w:jc w:val="center"/>
        <w:rPr>
          <w:rFonts w:cs="TT3BCC7O00"/>
          <w:b/>
          <w:color w:val="F357BF"/>
          <w:sz w:val="24"/>
          <w:szCs w:val="24"/>
        </w:rPr>
      </w:pPr>
      <w:r>
        <w:rPr>
          <w:rFonts w:cs="TT3BCC7O00"/>
          <w:b/>
          <w:color w:val="F357BF"/>
          <w:sz w:val="24"/>
          <w:szCs w:val="24"/>
        </w:rPr>
        <w:t>Over to you</w:t>
      </w:r>
    </w:p>
    <w:p w:rsidR="00DF2596" w:rsidRDefault="00DF2596" w:rsidP="00BE3E14">
      <w:pPr>
        <w:autoSpaceDE w:val="0"/>
        <w:autoSpaceDN w:val="0"/>
        <w:adjustRightInd w:val="0"/>
        <w:spacing w:after="0" w:line="240" w:lineRule="auto"/>
        <w:rPr>
          <w:rFonts w:cs="TT3BCC7O00"/>
          <w:i/>
          <w:color w:val="231F20"/>
          <w:sz w:val="24"/>
          <w:szCs w:val="24"/>
        </w:rPr>
      </w:pPr>
    </w:p>
    <w:p w:rsidR="00BE3E14" w:rsidRPr="003F75A2" w:rsidRDefault="00BE3E14" w:rsidP="00BE3E14">
      <w:pPr>
        <w:autoSpaceDE w:val="0"/>
        <w:autoSpaceDN w:val="0"/>
        <w:adjustRightInd w:val="0"/>
        <w:spacing w:after="0" w:line="240" w:lineRule="auto"/>
        <w:rPr>
          <w:rFonts w:cs="TT3BCC7O00"/>
          <w:i/>
          <w:color w:val="231F20"/>
          <w:sz w:val="24"/>
          <w:szCs w:val="24"/>
        </w:rPr>
      </w:pPr>
      <w:r>
        <w:rPr>
          <w:rFonts w:cs="TT3BCC7O00"/>
          <w:i/>
          <w:color w:val="231F20"/>
          <w:sz w:val="24"/>
          <w:szCs w:val="24"/>
        </w:rPr>
        <w:t>Suggestions</w:t>
      </w:r>
      <w:r w:rsidRPr="003F75A2">
        <w:rPr>
          <w:rFonts w:cs="TT3BCC7O00"/>
          <w:i/>
          <w:color w:val="231F20"/>
          <w:sz w:val="24"/>
          <w:szCs w:val="24"/>
        </w:rPr>
        <w:t xml:space="preserve"> for </w:t>
      </w:r>
      <w:r>
        <w:rPr>
          <w:rFonts w:cs="TT3BCC7O00"/>
          <w:i/>
          <w:color w:val="231F20"/>
          <w:sz w:val="24"/>
          <w:szCs w:val="24"/>
        </w:rPr>
        <w:t xml:space="preserve">creating </w:t>
      </w:r>
      <w:r w:rsidRPr="003F75A2">
        <w:rPr>
          <w:rFonts w:cs="TT3BCC7O00"/>
          <w:i/>
          <w:color w:val="231F20"/>
          <w:sz w:val="24"/>
          <w:szCs w:val="24"/>
        </w:rPr>
        <w:t>group</w:t>
      </w:r>
      <w:r>
        <w:rPr>
          <w:rFonts w:cs="TT3BCC7O00"/>
          <w:i/>
          <w:color w:val="231F20"/>
          <w:sz w:val="24"/>
          <w:szCs w:val="24"/>
        </w:rPr>
        <w:t>s</w:t>
      </w:r>
      <w:r w:rsidRPr="003F75A2">
        <w:rPr>
          <w:rFonts w:cs="TT3BCC7O00"/>
          <w:i/>
          <w:color w:val="231F20"/>
          <w:sz w:val="24"/>
          <w:szCs w:val="24"/>
        </w:rPr>
        <w:t xml:space="preserve"> </w:t>
      </w:r>
    </w:p>
    <w:p w:rsidR="00BE3E14" w:rsidRPr="00B90F99" w:rsidRDefault="00BE3E14" w:rsidP="00BE3E14">
      <w:pPr>
        <w:autoSpaceDE w:val="0"/>
        <w:autoSpaceDN w:val="0"/>
        <w:adjustRightInd w:val="0"/>
        <w:spacing w:after="0" w:line="240" w:lineRule="auto"/>
        <w:rPr>
          <w:rFonts w:cs="TT3BCC7O00"/>
          <w:color w:val="231F20"/>
          <w:sz w:val="24"/>
          <w:szCs w:val="24"/>
        </w:rPr>
      </w:pPr>
    </w:p>
    <w:p w:rsidR="00BE3E14" w:rsidRPr="00B90F99" w:rsidRDefault="00DF2596" w:rsidP="00FB61B0">
      <w:pPr>
        <w:pStyle w:val="ListParagraph"/>
        <w:numPr>
          <w:ilvl w:val="0"/>
          <w:numId w:val="21"/>
        </w:numPr>
        <w:autoSpaceDE w:val="0"/>
        <w:autoSpaceDN w:val="0"/>
        <w:adjustRightInd w:val="0"/>
        <w:spacing w:after="0" w:line="240" w:lineRule="auto"/>
        <w:rPr>
          <w:rFonts w:cs="TT3BCC7O00"/>
          <w:color w:val="231F20"/>
          <w:sz w:val="24"/>
          <w:szCs w:val="24"/>
        </w:rPr>
      </w:pPr>
      <w:r>
        <w:rPr>
          <w:rFonts w:cs="TT3BCC7O00"/>
          <w:color w:val="231F20"/>
          <w:sz w:val="24"/>
          <w:szCs w:val="24"/>
        </w:rPr>
        <w:lastRenderedPageBreak/>
        <w:t>C</w:t>
      </w:r>
      <w:r w:rsidR="00BE3E14" w:rsidRPr="00B90F99">
        <w:rPr>
          <w:rFonts w:cs="TT3BCC7O00"/>
          <w:color w:val="231F20"/>
          <w:sz w:val="24"/>
          <w:szCs w:val="24"/>
        </w:rPr>
        <w:t>olour codes – issue colour cards; people with the same colour work together.</w:t>
      </w:r>
    </w:p>
    <w:p w:rsidR="00BE3E14" w:rsidRPr="00B90F99" w:rsidRDefault="00BE3E14" w:rsidP="00FB61B0">
      <w:pPr>
        <w:pStyle w:val="ListParagraph"/>
        <w:numPr>
          <w:ilvl w:val="0"/>
          <w:numId w:val="21"/>
        </w:numPr>
        <w:autoSpaceDE w:val="0"/>
        <w:autoSpaceDN w:val="0"/>
        <w:adjustRightInd w:val="0"/>
        <w:spacing w:after="0" w:line="240" w:lineRule="auto"/>
        <w:rPr>
          <w:rFonts w:cs="TT3BCC7O00"/>
          <w:color w:val="231F20"/>
          <w:sz w:val="24"/>
          <w:szCs w:val="24"/>
        </w:rPr>
      </w:pPr>
      <w:r w:rsidRPr="00B90F99">
        <w:rPr>
          <w:rFonts w:cs="TT3BCC7O00"/>
          <w:color w:val="231F20"/>
          <w:sz w:val="24"/>
          <w:szCs w:val="24"/>
        </w:rPr>
        <w:t xml:space="preserve">Number codes – number participants from 1 to </w:t>
      </w:r>
      <w:proofErr w:type="gramStart"/>
      <w:r w:rsidRPr="00B90F99">
        <w:rPr>
          <w:rFonts w:cs="TT3BCC7O00"/>
          <w:color w:val="231F20"/>
          <w:sz w:val="24"/>
          <w:szCs w:val="24"/>
        </w:rPr>
        <w:t>3 ,</w:t>
      </w:r>
      <w:proofErr w:type="gramEnd"/>
      <w:r w:rsidRPr="00B90F99">
        <w:rPr>
          <w:rFonts w:cs="TT3BCC7O00"/>
          <w:color w:val="231F20"/>
          <w:sz w:val="24"/>
          <w:szCs w:val="24"/>
        </w:rPr>
        <w:t xml:space="preserve"> for example – all the number 1s work together</w:t>
      </w:r>
      <w:r w:rsidR="00165368">
        <w:rPr>
          <w:rFonts w:cs="TT3BCC7O00"/>
          <w:color w:val="231F20"/>
          <w:sz w:val="24"/>
          <w:szCs w:val="24"/>
        </w:rPr>
        <w:t>.</w:t>
      </w:r>
    </w:p>
    <w:p w:rsidR="00BE3E14" w:rsidRPr="00B90F99" w:rsidRDefault="00BE3E14" w:rsidP="00FB61B0">
      <w:pPr>
        <w:pStyle w:val="ListParagraph"/>
        <w:numPr>
          <w:ilvl w:val="0"/>
          <w:numId w:val="21"/>
        </w:numPr>
        <w:autoSpaceDE w:val="0"/>
        <w:autoSpaceDN w:val="0"/>
        <w:adjustRightInd w:val="0"/>
        <w:spacing w:after="0" w:line="240" w:lineRule="auto"/>
        <w:rPr>
          <w:rFonts w:cs="TT3BCC7O00"/>
          <w:color w:val="231F20"/>
          <w:sz w:val="24"/>
          <w:szCs w:val="24"/>
        </w:rPr>
      </w:pPr>
      <w:r w:rsidRPr="00B90F99">
        <w:rPr>
          <w:rFonts w:cs="TT3BCC7O00"/>
          <w:color w:val="231F20"/>
          <w:sz w:val="24"/>
          <w:szCs w:val="24"/>
        </w:rPr>
        <w:t>Playing cards – issue each participant with a playing card – all the Aces work together</w:t>
      </w:r>
      <w:r w:rsidR="00165368">
        <w:rPr>
          <w:rFonts w:cs="TT3BCC7O00"/>
          <w:color w:val="231F20"/>
          <w:sz w:val="24"/>
          <w:szCs w:val="24"/>
        </w:rPr>
        <w:t>.</w:t>
      </w:r>
    </w:p>
    <w:p w:rsidR="00BE3E14" w:rsidRPr="00B90F99" w:rsidRDefault="00BE3E14" w:rsidP="00FB61B0">
      <w:pPr>
        <w:pStyle w:val="ListParagraph"/>
        <w:numPr>
          <w:ilvl w:val="0"/>
          <w:numId w:val="21"/>
        </w:numPr>
        <w:autoSpaceDE w:val="0"/>
        <w:autoSpaceDN w:val="0"/>
        <w:adjustRightInd w:val="0"/>
        <w:spacing w:after="0" w:line="240" w:lineRule="auto"/>
        <w:rPr>
          <w:rFonts w:cs="TT3BCC7O00"/>
          <w:color w:val="231F20"/>
          <w:sz w:val="24"/>
          <w:szCs w:val="24"/>
        </w:rPr>
      </w:pPr>
      <w:r w:rsidRPr="00B90F99">
        <w:rPr>
          <w:rFonts w:cs="TT3BCC7O00"/>
          <w:color w:val="231F20"/>
          <w:sz w:val="24"/>
          <w:szCs w:val="24"/>
        </w:rPr>
        <w:t>Birthdays – ask participants to form groups with others whose birthday falls in the same month.</w:t>
      </w:r>
    </w:p>
    <w:p w:rsidR="00BE3E14" w:rsidRPr="00B90F99" w:rsidRDefault="00BE3E14" w:rsidP="00FB61B0">
      <w:pPr>
        <w:pStyle w:val="ListParagraph"/>
        <w:numPr>
          <w:ilvl w:val="0"/>
          <w:numId w:val="21"/>
        </w:numPr>
        <w:autoSpaceDE w:val="0"/>
        <w:autoSpaceDN w:val="0"/>
        <w:adjustRightInd w:val="0"/>
        <w:spacing w:after="0" w:line="240" w:lineRule="auto"/>
        <w:rPr>
          <w:rFonts w:cs="TT3BCC7O00"/>
          <w:color w:val="231F20"/>
          <w:sz w:val="24"/>
          <w:szCs w:val="24"/>
        </w:rPr>
      </w:pPr>
      <w:r w:rsidRPr="00B90F99">
        <w:rPr>
          <w:rFonts w:cs="TT3BCC7O00"/>
          <w:color w:val="231F20"/>
          <w:sz w:val="24"/>
          <w:szCs w:val="24"/>
        </w:rPr>
        <w:t>Self-selection around a particular task or activity – people who all want to debate; read etc.</w:t>
      </w:r>
    </w:p>
    <w:p w:rsidR="00BE3E14" w:rsidRPr="00B90F99" w:rsidRDefault="00BE3E14" w:rsidP="00BE3E14">
      <w:pPr>
        <w:autoSpaceDE w:val="0"/>
        <w:autoSpaceDN w:val="0"/>
        <w:adjustRightInd w:val="0"/>
        <w:spacing w:after="0" w:line="240" w:lineRule="auto"/>
        <w:rPr>
          <w:rFonts w:cs="TT3BCC7O00"/>
          <w:color w:val="231F20"/>
          <w:sz w:val="24"/>
          <w:szCs w:val="24"/>
        </w:rPr>
      </w:pPr>
    </w:p>
    <w:p w:rsidR="008A0723" w:rsidRPr="00F76D5B" w:rsidRDefault="00BE3E14" w:rsidP="00F76D5B">
      <w:pPr>
        <w:autoSpaceDE w:val="0"/>
        <w:autoSpaceDN w:val="0"/>
        <w:adjustRightInd w:val="0"/>
        <w:spacing w:after="0" w:line="240" w:lineRule="auto"/>
        <w:rPr>
          <w:rFonts w:cs="TT3BCC7O00"/>
          <w:i/>
          <w:color w:val="231F20"/>
          <w:sz w:val="24"/>
          <w:szCs w:val="24"/>
        </w:rPr>
      </w:pPr>
      <w:r w:rsidRPr="00F76D5B">
        <w:rPr>
          <w:rFonts w:cs="TT3BCC7O00"/>
          <w:i/>
          <w:color w:val="231F20"/>
          <w:sz w:val="24"/>
          <w:szCs w:val="24"/>
        </w:rPr>
        <w:t>What might you add to this list?</w:t>
      </w:r>
    </w:p>
    <w:p w:rsidR="000E2E21" w:rsidRDefault="000E2E21" w:rsidP="000E2E21">
      <w:pPr>
        <w:pStyle w:val="ListParagraph"/>
        <w:autoSpaceDE w:val="0"/>
        <w:autoSpaceDN w:val="0"/>
        <w:adjustRightInd w:val="0"/>
        <w:spacing w:after="0" w:line="240" w:lineRule="auto"/>
        <w:rPr>
          <w:rFonts w:cs="TT3BCC7O00"/>
          <w:color w:val="231F20"/>
          <w:sz w:val="24"/>
          <w:szCs w:val="24"/>
        </w:rPr>
      </w:pPr>
    </w:p>
    <w:p w:rsidR="00DF2596" w:rsidRPr="000E2E21" w:rsidRDefault="00DF2596" w:rsidP="000E2E21">
      <w:pPr>
        <w:pStyle w:val="ListParagraph"/>
        <w:autoSpaceDE w:val="0"/>
        <w:autoSpaceDN w:val="0"/>
        <w:adjustRightInd w:val="0"/>
        <w:spacing w:after="0" w:line="240" w:lineRule="auto"/>
        <w:rPr>
          <w:rFonts w:cs="TT3BCC7O00"/>
          <w:color w:val="231F20"/>
          <w:sz w:val="24"/>
          <w:szCs w:val="24"/>
        </w:rPr>
      </w:pPr>
    </w:p>
    <w:p w:rsidR="00AB6E54" w:rsidRPr="00450EF5" w:rsidRDefault="00AB6E54" w:rsidP="00FB61B0">
      <w:pPr>
        <w:pStyle w:val="ListParagraph"/>
        <w:numPr>
          <w:ilvl w:val="1"/>
          <w:numId w:val="46"/>
        </w:numPr>
        <w:jc w:val="center"/>
        <w:rPr>
          <w:rFonts w:cs="Calibri"/>
          <w:b/>
          <w:i/>
          <w:color w:val="FF0000"/>
          <w:sz w:val="24"/>
          <w:szCs w:val="24"/>
        </w:rPr>
      </w:pPr>
      <w:r w:rsidRPr="00450EF5">
        <w:rPr>
          <w:rFonts w:cs="Calibri"/>
          <w:b/>
          <w:i/>
          <w:color w:val="FF0000"/>
          <w:sz w:val="24"/>
          <w:szCs w:val="24"/>
        </w:rPr>
        <w:t>Experiential, active learning</w:t>
      </w:r>
    </w:p>
    <w:p w:rsidR="00DF2596" w:rsidRPr="006E452D" w:rsidRDefault="000E2E21" w:rsidP="000E2E21">
      <w:pPr>
        <w:jc w:val="both"/>
        <w:rPr>
          <w:rFonts w:cs="Calibri"/>
          <w:color w:val="000000"/>
          <w:sz w:val="24"/>
          <w:szCs w:val="24"/>
        </w:rPr>
      </w:pPr>
      <w:r>
        <w:rPr>
          <w:rFonts w:cs="Calibri"/>
          <w:color w:val="000000"/>
          <w:sz w:val="24"/>
          <w:szCs w:val="24"/>
        </w:rPr>
        <w:t>T</w:t>
      </w:r>
      <w:r w:rsidR="00BE3E14" w:rsidRPr="000E2E21">
        <w:rPr>
          <w:rFonts w:cs="Calibri"/>
          <w:color w:val="000000"/>
          <w:sz w:val="24"/>
          <w:szCs w:val="24"/>
        </w:rPr>
        <w:t>he proper management of groups</w:t>
      </w:r>
      <w:r w:rsidRPr="000E2E21">
        <w:rPr>
          <w:rFonts w:cs="Calibri"/>
          <w:color w:val="000000"/>
          <w:sz w:val="24"/>
          <w:szCs w:val="24"/>
        </w:rPr>
        <w:t xml:space="preserve"> </w:t>
      </w:r>
      <w:r>
        <w:rPr>
          <w:rFonts w:cs="Calibri"/>
          <w:color w:val="000000"/>
          <w:sz w:val="24"/>
          <w:szCs w:val="24"/>
        </w:rPr>
        <w:t>has a lot to do with m</w:t>
      </w:r>
      <w:r w:rsidRPr="000E2E21">
        <w:rPr>
          <w:rFonts w:cs="Calibri"/>
          <w:color w:val="000000"/>
          <w:sz w:val="24"/>
          <w:szCs w:val="24"/>
        </w:rPr>
        <w:t>aking experiential learning happen effectively</w:t>
      </w:r>
      <w:r w:rsidR="00BE3E14" w:rsidRPr="000E2E21">
        <w:rPr>
          <w:rFonts w:cs="Calibri"/>
          <w:color w:val="000000"/>
          <w:sz w:val="24"/>
          <w:szCs w:val="24"/>
        </w:rPr>
        <w:t xml:space="preserve">. </w:t>
      </w:r>
    </w:p>
    <w:p w:rsidR="00DD172D" w:rsidRDefault="00DE12A5" w:rsidP="00C549CA">
      <w:pPr>
        <w:rPr>
          <w:rFonts w:cs="Calibri"/>
          <w:color w:val="000000"/>
          <w:sz w:val="24"/>
          <w:szCs w:val="24"/>
        </w:rPr>
      </w:pPr>
      <w:r w:rsidRPr="00B90F99">
        <w:rPr>
          <w:rFonts w:cs="Calibri"/>
          <w:color w:val="000000"/>
          <w:sz w:val="24"/>
          <w:szCs w:val="24"/>
        </w:rPr>
        <w:t>Key to successful learning is acknowledgement of and respect for the experience that adults bring to any group activity. Building on that experience to achieve new learning has proved both effective and motivating. Experiential learning is not just a good way of acquiring new skills it also builds confidence, self-esteem and the participatory competences that isolated adults may have lost.</w:t>
      </w:r>
    </w:p>
    <w:p w:rsidR="0026243A" w:rsidRPr="005701D0" w:rsidRDefault="0026243A" w:rsidP="00952A31">
      <w:pPr>
        <w:pBdr>
          <w:top w:val="single" w:sz="4" w:space="1" w:color="auto"/>
          <w:left w:val="single" w:sz="4" w:space="4" w:color="auto"/>
          <w:bottom w:val="single" w:sz="4" w:space="1" w:color="auto"/>
          <w:right w:val="single" w:sz="4" w:space="4" w:color="auto"/>
        </w:pBdr>
        <w:spacing w:before="180" w:after="180" w:line="240" w:lineRule="auto"/>
        <w:rPr>
          <w:rFonts w:eastAsia="Times New Roman" w:cs="Tahoma"/>
          <w:i/>
          <w:sz w:val="24"/>
          <w:szCs w:val="24"/>
          <w:lang w:eastAsia="en-GB"/>
        </w:rPr>
      </w:pPr>
      <w:r w:rsidRPr="005701D0">
        <w:rPr>
          <w:rFonts w:eastAsia="Times New Roman" w:cs="Tahoma"/>
          <w:i/>
          <w:sz w:val="24"/>
          <w:szCs w:val="24"/>
          <w:lang w:eastAsia="en-GB"/>
        </w:rPr>
        <w:t>Activity</w:t>
      </w:r>
    </w:p>
    <w:p w:rsidR="0026243A" w:rsidRDefault="0026243A" w:rsidP="00952A31">
      <w:pPr>
        <w:pBdr>
          <w:top w:val="single" w:sz="4" w:space="1" w:color="auto"/>
          <w:left w:val="single" w:sz="4" w:space="4" w:color="auto"/>
          <w:bottom w:val="single" w:sz="4" w:space="1" w:color="auto"/>
          <w:right w:val="single" w:sz="4" w:space="4" w:color="auto"/>
        </w:pBdr>
        <w:spacing w:before="180" w:after="180" w:line="240" w:lineRule="auto"/>
        <w:rPr>
          <w:rFonts w:eastAsia="Times New Roman" w:cs="Tahoma"/>
          <w:sz w:val="24"/>
          <w:szCs w:val="24"/>
          <w:lang w:eastAsia="en-GB"/>
        </w:rPr>
      </w:pPr>
      <w:r>
        <w:rPr>
          <w:rFonts w:eastAsia="Times New Roman" w:cs="Tahoma"/>
          <w:sz w:val="24"/>
          <w:szCs w:val="24"/>
          <w:lang w:eastAsia="en-GB"/>
        </w:rPr>
        <w:t>Being able to use experience is dependent on bringing to light the experiences you’ve had.</w:t>
      </w:r>
    </w:p>
    <w:p w:rsidR="00952A31" w:rsidRDefault="00952A31" w:rsidP="00952A31">
      <w:pPr>
        <w:pBdr>
          <w:top w:val="single" w:sz="4" w:space="1" w:color="auto"/>
          <w:left w:val="single" w:sz="4" w:space="4" w:color="auto"/>
          <w:bottom w:val="single" w:sz="4" w:space="1" w:color="auto"/>
          <w:right w:val="single" w:sz="4" w:space="4" w:color="auto"/>
        </w:pBdr>
        <w:spacing w:before="180" w:after="180" w:line="240" w:lineRule="auto"/>
        <w:rPr>
          <w:rFonts w:eastAsia="Times New Roman" w:cs="Tahoma"/>
          <w:sz w:val="24"/>
          <w:szCs w:val="24"/>
          <w:lang w:eastAsia="en-GB"/>
        </w:rPr>
      </w:pPr>
      <w:r>
        <w:rPr>
          <w:rFonts w:eastAsia="Times New Roman" w:cs="Tahoma"/>
          <w:sz w:val="24"/>
          <w:szCs w:val="24"/>
          <w:lang w:eastAsia="en-GB"/>
        </w:rPr>
        <w:t>Consider this question and answer the questions below:</w:t>
      </w:r>
    </w:p>
    <w:p w:rsidR="0026243A" w:rsidRPr="00952A31" w:rsidRDefault="0026243A" w:rsidP="00952A31">
      <w:pPr>
        <w:pBdr>
          <w:top w:val="single" w:sz="4" w:space="1" w:color="auto"/>
          <w:left w:val="single" w:sz="4" w:space="4" w:color="auto"/>
          <w:bottom w:val="single" w:sz="4" w:space="1" w:color="auto"/>
          <w:right w:val="single" w:sz="4" w:space="4" w:color="auto"/>
        </w:pBdr>
        <w:spacing w:before="180" w:after="180" w:line="240" w:lineRule="auto"/>
        <w:rPr>
          <w:rFonts w:eastAsia="Times New Roman" w:cs="Tahoma"/>
          <w:b/>
          <w:sz w:val="24"/>
          <w:szCs w:val="24"/>
          <w:lang w:eastAsia="en-GB"/>
        </w:rPr>
      </w:pPr>
      <w:r w:rsidRPr="00952A31">
        <w:rPr>
          <w:rFonts w:eastAsia="Times New Roman" w:cs="Tahoma"/>
          <w:b/>
          <w:sz w:val="24"/>
          <w:szCs w:val="24"/>
          <w:lang w:eastAsia="en-GB"/>
        </w:rPr>
        <w:t>What thirty seconds of your life would you most want to re-live, if you only had thirty seconds left?</w:t>
      </w:r>
    </w:p>
    <w:p w:rsidR="0026243A" w:rsidRPr="00952A31" w:rsidRDefault="0026243A" w:rsidP="00952A31">
      <w:pPr>
        <w:pBdr>
          <w:top w:val="single" w:sz="4" w:space="1" w:color="auto"/>
          <w:left w:val="single" w:sz="4" w:space="4" w:color="auto"/>
          <w:bottom w:val="single" w:sz="4" w:space="1" w:color="auto"/>
          <w:right w:val="single" w:sz="4" w:space="4" w:color="auto"/>
        </w:pBdr>
        <w:spacing w:before="120" w:after="100" w:afterAutospacing="1" w:line="240" w:lineRule="auto"/>
        <w:rPr>
          <w:rFonts w:eastAsia="Times New Roman" w:cs="Tahoma"/>
          <w:i/>
          <w:sz w:val="24"/>
          <w:szCs w:val="24"/>
          <w:lang w:eastAsia="en-GB"/>
        </w:rPr>
      </w:pPr>
      <w:r w:rsidRPr="00952A31">
        <w:rPr>
          <w:rFonts w:eastAsia="Times New Roman" w:cs="Tahoma"/>
          <w:i/>
          <w:sz w:val="24"/>
          <w:szCs w:val="24"/>
          <w:lang w:eastAsia="en-GB"/>
        </w:rPr>
        <w:t>What does your chosen highlight say about the type of person you are?</w:t>
      </w:r>
    </w:p>
    <w:p w:rsidR="0026243A" w:rsidRPr="00952A31" w:rsidRDefault="0026243A" w:rsidP="00952A31">
      <w:pPr>
        <w:pBdr>
          <w:top w:val="single" w:sz="4" w:space="1" w:color="auto"/>
          <w:left w:val="single" w:sz="4" w:space="4" w:color="auto"/>
          <w:bottom w:val="single" w:sz="4" w:space="1" w:color="auto"/>
          <w:right w:val="single" w:sz="4" w:space="4" w:color="auto"/>
        </w:pBdr>
        <w:spacing w:before="120" w:after="100" w:afterAutospacing="1" w:line="240" w:lineRule="auto"/>
        <w:rPr>
          <w:rFonts w:eastAsia="Times New Roman" w:cs="Tahoma"/>
          <w:i/>
          <w:sz w:val="24"/>
          <w:szCs w:val="24"/>
          <w:lang w:eastAsia="en-GB"/>
        </w:rPr>
      </w:pPr>
      <w:r w:rsidRPr="00952A31">
        <w:rPr>
          <w:rFonts w:eastAsia="Times New Roman" w:cs="Tahoma"/>
          <w:i/>
          <w:sz w:val="24"/>
          <w:szCs w:val="24"/>
          <w:lang w:eastAsia="en-GB"/>
        </w:rPr>
        <w:t xml:space="preserve">How does your current life and likely outcomes compare with </w:t>
      </w:r>
      <w:r w:rsidR="007922E3">
        <w:rPr>
          <w:rFonts w:eastAsia="Times New Roman" w:cs="Tahoma"/>
          <w:i/>
          <w:sz w:val="24"/>
          <w:szCs w:val="24"/>
          <w:lang w:eastAsia="en-GB"/>
        </w:rPr>
        <w:t>your chosen past</w:t>
      </w:r>
      <w:r w:rsidR="00E47DF1">
        <w:rPr>
          <w:rFonts w:eastAsia="Times New Roman" w:cs="Tahoma"/>
          <w:i/>
          <w:sz w:val="24"/>
          <w:szCs w:val="24"/>
          <w:lang w:eastAsia="en-GB"/>
        </w:rPr>
        <w:t>-</w:t>
      </w:r>
      <w:r w:rsidR="007922E3">
        <w:rPr>
          <w:rFonts w:eastAsia="Times New Roman" w:cs="Tahoma"/>
          <w:i/>
          <w:sz w:val="24"/>
          <w:szCs w:val="24"/>
          <w:lang w:eastAsia="en-GB"/>
        </w:rPr>
        <w:t xml:space="preserve"> life highlight</w:t>
      </w:r>
      <w:r w:rsidRPr="00952A31">
        <w:rPr>
          <w:rFonts w:eastAsia="Times New Roman" w:cs="Tahoma"/>
          <w:i/>
          <w:sz w:val="24"/>
          <w:szCs w:val="24"/>
          <w:lang w:eastAsia="en-GB"/>
        </w:rPr>
        <w:t xml:space="preserve">? </w:t>
      </w:r>
    </w:p>
    <w:p w:rsidR="0026243A" w:rsidRPr="00952A31" w:rsidRDefault="0026243A" w:rsidP="00952A31">
      <w:pPr>
        <w:pBdr>
          <w:top w:val="single" w:sz="4" w:space="1" w:color="auto"/>
          <w:left w:val="single" w:sz="4" w:space="4" w:color="auto"/>
          <w:bottom w:val="single" w:sz="4" w:space="1" w:color="auto"/>
          <w:right w:val="single" w:sz="4" w:space="4" w:color="auto"/>
        </w:pBdr>
        <w:spacing w:before="120" w:after="100" w:afterAutospacing="1" w:line="240" w:lineRule="auto"/>
        <w:rPr>
          <w:rFonts w:eastAsia="Times New Roman" w:cs="Tahoma"/>
          <w:i/>
          <w:sz w:val="24"/>
          <w:szCs w:val="24"/>
          <w:lang w:eastAsia="en-GB"/>
        </w:rPr>
      </w:pPr>
      <w:r w:rsidRPr="00952A31">
        <w:rPr>
          <w:rFonts w:eastAsia="Times New Roman" w:cs="Tahoma"/>
          <w:i/>
          <w:sz w:val="24"/>
          <w:szCs w:val="24"/>
          <w:lang w:eastAsia="en-GB"/>
        </w:rPr>
        <w:t xml:space="preserve">Are you working towards or away from what really makes you happy and fulfilled? </w:t>
      </w:r>
      <w:proofErr w:type="gramStart"/>
      <w:r w:rsidRPr="00952A31">
        <w:rPr>
          <w:rFonts w:eastAsia="Times New Roman" w:cs="Tahoma"/>
          <w:i/>
          <w:sz w:val="24"/>
          <w:szCs w:val="24"/>
          <w:lang w:eastAsia="en-GB"/>
        </w:rPr>
        <w:t>If away from, how might you regain and redirect your focus?</w:t>
      </w:r>
      <w:proofErr w:type="gramEnd"/>
    </w:p>
    <w:p w:rsidR="0026243A" w:rsidRPr="00952A31" w:rsidRDefault="0026243A" w:rsidP="00952A31">
      <w:pPr>
        <w:pBdr>
          <w:top w:val="single" w:sz="4" w:space="1" w:color="auto"/>
          <w:left w:val="single" w:sz="4" w:space="4" w:color="auto"/>
          <w:bottom w:val="single" w:sz="4" w:space="1" w:color="auto"/>
          <w:right w:val="single" w:sz="4" w:space="4" w:color="auto"/>
        </w:pBdr>
        <w:spacing w:before="120" w:after="100" w:afterAutospacing="1" w:line="240" w:lineRule="auto"/>
        <w:rPr>
          <w:rFonts w:eastAsia="Times New Roman" w:cs="Tahoma"/>
          <w:i/>
          <w:sz w:val="24"/>
          <w:szCs w:val="24"/>
          <w:lang w:eastAsia="en-GB"/>
        </w:rPr>
      </w:pPr>
      <w:r w:rsidRPr="00952A31">
        <w:rPr>
          <w:rFonts w:eastAsia="Times New Roman" w:cs="Tahoma"/>
          <w:i/>
          <w:sz w:val="24"/>
          <w:szCs w:val="24"/>
          <w:lang w:eastAsia="en-GB"/>
        </w:rPr>
        <w:t>Does your chosen highlight provide clues for passions and talents which you are currently under-utilising or neglecting?</w:t>
      </w:r>
    </w:p>
    <w:p w:rsidR="0026243A" w:rsidRPr="00952A31" w:rsidRDefault="007922E3" w:rsidP="00952A31">
      <w:pPr>
        <w:pBdr>
          <w:top w:val="single" w:sz="4" w:space="1" w:color="auto"/>
          <w:left w:val="single" w:sz="4" w:space="4" w:color="auto"/>
          <w:bottom w:val="single" w:sz="4" w:space="1" w:color="auto"/>
          <w:right w:val="single" w:sz="4" w:space="4" w:color="auto"/>
        </w:pBdr>
        <w:spacing w:before="120" w:after="100" w:afterAutospacing="1" w:line="240" w:lineRule="auto"/>
        <w:rPr>
          <w:rFonts w:eastAsia="Times New Roman" w:cs="Tahoma"/>
          <w:i/>
          <w:sz w:val="24"/>
          <w:szCs w:val="24"/>
          <w:lang w:eastAsia="en-GB"/>
        </w:rPr>
      </w:pPr>
      <w:r>
        <w:rPr>
          <w:rFonts w:eastAsia="Times New Roman" w:cs="Tahoma"/>
          <w:i/>
          <w:sz w:val="24"/>
          <w:szCs w:val="24"/>
          <w:lang w:eastAsia="en-GB"/>
        </w:rPr>
        <w:t>Did your highlight</w:t>
      </w:r>
      <w:r w:rsidR="0026243A" w:rsidRPr="00952A31">
        <w:rPr>
          <w:rFonts w:eastAsia="Times New Roman" w:cs="Tahoma"/>
          <w:i/>
          <w:sz w:val="24"/>
          <w:szCs w:val="24"/>
          <w:lang w:eastAsia="en-GB"/>
        </w:rPr>
        <w:t xml:space="preserve"> come by planning or accident?</w:t>
      </w:r>
    </w:p>
    <w:p w:rsidR="0026243A" w:rsidRPr="00952A31" w:rsidRDefault="0026243A" w:rsidP="00952A31">
      <w:pPr>
        <w:pBdr>
          <w:top w:val="single" w:sz="4" w:space="1" w:color="auto"/>
          <w:left w:val="single" w:sz="4" w:space="4" w:color="auto"/>
          <w:bottom w:val="single" w:sz="4" w:space="1" w:color="auto"/>
          <w:right w:val="single" w:sz="4" w:space="4" w:color="auto"/>
        </w:pBdr>
        <w:spacing w:before="120" w:after="100" w:afterAutospacing="1" w:line="240" w:lineRule="auto"/>
        <w:rPr>
          <w:rFonts w:eastAsia="Times New Roman" w:cs="Tahoma"/>
          <w:i/>
          <w:sz w:val="24"/>
          <w:szCs w:val="24"/>
          <w:lang w:eastAsia="en-GB"/>
        </w:rPr>
      </w:pPr>
      <w:r w:rsidRPr="00952A31">
        <w:rPr>
          <w:rFonts w:eastAsia="Times New Roman" w:cs="Tahoma"/>
          <w:i/>
          <w:sz w:val="24"/>
          <w:szCs w:val="24"/>
          <w:lang w:eastAsia="en-GB"/>
        </w:rPr>
        <w:t>What do our best moments tell us about making the most of what time we have?</w:t>
      </w:r>
    </w:p>
    <w:p w:rsidR="00DD172D" w:rsidRPr="00B90F99" w:rsidRDefault="005701D0" w:rsidP="00C549CA">
      <w:pPr>
        <w:rPr>
          <w:rFonts w:cs="Calibri"/>
          <w:color w:val="000000"/>
          <w:sz w:val="24"/>
          <w:szCs w:val="24"/>
        </w:rPr>
      </w:pPr>
      <w:r>
        <w:rPr>
          <w:rFonts w:cs="Calibri"/>
          <w:color w:val="000000"/>
          <w:sz w:val="24"/>
          <w:szCs w:val="24"/>
        </w:rPr>
        <w:lastRenderedPageBreak/>
        <w:t>The experiential approach</w:t>
      </w:r>
      <w:r w:rsidR="00CC01EF" w:rsidRPr="00B90F99">
        <w:rPr>
          <w:rFonts w:cs="Calibri"/>
          <w:color w:val="000000"/>
          <w:sz w:val="24"/>
          <w:szCs w:val="24"/>
        </w:rPr>
        <w:t xml:space="preserve"> favour</w:t>
      </w:r>
      <w:r>
        <w:rPr>
          <w:rFonts w:cs="Calibri"/>
          <w:color w:val="000000"/>
          <w:sz w:val="24"/>
          <w:szCs w:val="24"/>
        </w:rPr>
        <w:t>s</w:t>
      </w:r>
      <w:r w:rsidR="00CC01EF" w:rsidRPr="00B90F99">
        <w:rPr>
          <w:rFonts w:cs="Calibri"/>
          <w:color w:val="000000"/>
          <w:sz w:val="24"/>
          <w:szCs w:val="24"/>
        </w:rPr>
        <w:t xml:space="preserve"> the development of reflective and analytical skills</w:t>
      </w:r>
      <w:r w:rsidR="0064467C" w:rsidRPr="00B90F99">
        <w:rPr>
          <w:rFonts w:cs="Calibri"/>
          <w:color w:val="000000"/>
          <w:sz w:val="24"/>
          <w:szCs w:val="24"/>
        </w:rPr>
        <w:t xml:space="preserve"> as well as the acquisition of new learning</w:t>
      </w:r>
      <w:r w:rsidR="00CC01EF" w:rsidRPr="00B90F99">
        <w:rPr>
          <w:rFonts w:cs="Calibri"/>
          <w:color w:val="000000"/>
          <w:sz w:val="24"/>
          <w:szCs w:val="24"/>
        </w:rPr>
        <w:t xml:space="preserve"> in order </w:t>
      </w:r>
      <w:r>
        <w:rPr>
          <w:rFonts w:cs="Calibri"/>
          <w:color w:val="000000"/>
          <w:sz w:val="24"/>
          <w:szCs w:val="24"/>
        </w:rPr>
        <w:t xml:space="preserve">that we </w:t>
      </w:r>
      <w:r w:rsidR="00CC01EF" w:rsidRPr="00B90F99">
        <w:rPr>
          <w:rFonts w:cs="Calibri"/>
          <w:color w:val="000000"/>
          <w:sz w:val="24"/>
          <w:szCs w:val="24"/>
        </w:rPr>
        <w:t xml:space="preserve">might benefit in a more positive fashion from what has gone before. </w:t>
      </w:r>
    </w:p>
    <w:p w:rsidR="0064467C" w:rsidRPr="00B90F99" w:rsidRDefault="0064467C" w:rsidP="00AE3C24">
      <w:pPr>
        <w:pBdr>
          <w:top w:val="single" w:sz="4" w:space="1" w:color="auto" w:shadow="1"/>
          <w:left w:val="single" w:sz="4" w:space="4" w:color="auto" w:shadow="1"/>
          <w:bottom w:val="single" w:sz="4" w:space="1" w:color="auto" w:shadow="1"/>
          <w:right w:val="single" w:sz="4" w:space="4" w:color="auto" w:shadow="1"/>
        </w:pBdr>
        <w:rPr>
          <w:rFonts w:cs="Calibri"/>
          <w:color w:val="000000"/>
          <w:sz w:val="24"/>
          <w:szCs w:val="24"/>
        </w:rPr>
      </w:pPr>
      <w:r w:rsidRPr="00B90F99">
        <w:rPr>
          <w:rFonts w:cs="Calibri"/>
          <w:color w:val="000000"/>
          <w:sz w:val="24"/>
          <w:szCs w:val="24"/>
        </w:rPr>
        <w:t>For an update on Experiential learning look at the LARA training manual Page 18 and try out the Facilitator checklist on Page 21 of the LARA toolkit.</w:t>
      </w:r>
    </w:p>
    <w:p w:rsidR="0064467C" w:rsidRPr="00B90F99" w:rsidRDefault="0064467C" w:rsidP="00AE3C24">
      <w:pPr>
        <w:pBdr>
          <w:top w:val="single" w:sz="4" w:space="1" w:color="auto" w:shadow="1"/>
          <w:left w:val="single" w:sz="4" w:space="4" w:color="auto" w:shadow="1"/>
          <w:bottom w:val="single" w:sz="4" w:space="1" w:color="auto" w:shadow="1"/>
          <w:right w:val="single" w:sz="4" w:space="4" w:color="auto" w:shadow="1"/>
        </w:pBdr>
        <w:rPr>
          <w:rFonts w:cs="Calibri"/>
          <w:color w:val="000000"/>
          <w:sz w:val="24"/>
          <w:szCs w:val="24"/>
        </w:rPr>
      </w:pPr>
      <w:r w:rsidRPr="00B90F99">
        <w:rPr>
          <w:rFonts w:cs="Calibri"/>
          <w:color w:val="000000"/>
          <w:sz w:val="24"/>
          <w:szCs w:val="24"/>
        </w:rPr>
        <w:t>(</w:t>
      </w:r>
      <w:hyperlink r:id="rId58" w:history="1">
        <w:r w:rsidRPr="00B90F99">
          <w:rPr>
            <w:rStyle w:val="Hyperlink"/>
            <w:rFonts w:cs="Calibri"/>
            <w:sz w:val="24"/>
            <w:szCs w:val="24"/>
          </w:rPr>
          <w:t>http://www.laraproject.net/outcomes/lara-training/lara-training-package.html</w:t>
        </w:r>
      </w:hyperlink>
      <w:r w:rsidRPr="00B90F99">
        <w:rPr>
          <w:rFonts w:cs="Calibri"/>
          <w:color w:val="000000"/>
          <w:sz w:val="24"/>
          <w:szCs w:val="24"/>
        </w:rPr>
        <w:t>).</w:t>
      </w:r>
    </w:p>
    <w:p w:rsidR="00A027C0" w:rsidRPr="00B90F99" w:rsidRDefault="00597526" w:rsidP="0064467C">
      <w:pPr>
        <w:rPr>
          <w:sz w:val="24"/>
          <w:szCs w:val="24"/>
          <w:lang w:val="en"/>
        </w:rPr>
      </w:pPr>
      <w:r w:rsidRPr="00B90F99">
        <w:rPr>
          <w:sz w:val="24"/>
          <w:szCs w:val="24"/>
          <w:lang w:val="en"/>
        </w:rPr>
        <w:t xml:space="preserve">MATURE partners have elected to develop the theme of experiential learning by looking in detail at two aspects. The first is a particular method of simulating individual reflection </w:t>
      </w:r>
      <w:r w:rsidR="003F31F8" w:rsidRPr="00B90F99">
        <w:rPr>
          <w:sz w:val="24"/>
          <w:szCs w:val="24"/>
          <w:lang w:val="en"/>
        </w:rPr>
        <w:t>through aesthetic experience</w:t>
      </w:r>
      <w:r w:rsidR="001168F3">
        <w:rPr>
          <w:sz w:val="24"/>
          <w:szCs w:val="24"/>
          <w:lang w:val="en"/>
        </w:rPr>
        <w:t>.</w:t>
      </w:r>
      <w:r w:rsidR="00F76D5B">
        <w:rPr>
          <w:sz w:val="24"/>
          <w:szCs w:val="24"/>
          <w:lang w:val="en"/>
        </w:rPr>
        <w:t xml:space="preserve"> </w:t>
      </w:r>
      <w:r w:rsidR="001168F3">
        <w:rPr>
          <w:sz w:val="24"/>
          <w:szCs w:val="24"/>
          <w:lang w:val="en"/>
        </w:rPr>
        <w:t>You tested it</w:t>
      </w:r>
      <w:r w:rsidR="006E452D">
        <w:rPr>
          <w:sz w:val="24"/>
          <w:szCs w:val="24"/>
          <w:lang w:val="en"/>
        </w:rPr>
        <w:t xml:space="preserve"> in Unit 4, section 4</w:t>
      </w:r>
      <w:r w:rsidR="00AC0C59">
        <w:rPr>
          <w:sz w:val="24"/>
          <w:szCs w:val="24"/>
          <w:lang w:val="en"/>
        </w:rPr>
        <w:t>.1</w:t>
      </w:r>
      <w:r w:rsidR="003F31F8" w:rsidRPr="00B90F99">
        <w:rPr>
          <w:sz w:val="24"/>
          <w:szCs w:val="24"/>
          <w:lang w:val="en"/>
        </w:rPr>
        <w:t>:</w:t>
      </w:r>
    </w:p>
    <w:p w:rsidR="003F31F8" w:rsidRPr="00B90F99" w:rsidRDefault="003F31F8" w:rsidP="0064467C">
      <w:pPr>
        <w:rPr>
          <w:rFonts w:cs="Calibri"/>
          <w:color w:val="000000"/>
          <w:sz w:val="24"/>
          <w:szCs w:val="24"/>
        </w:rPr>
      </w:pPr>
      <w:r w:rsidRPr="00B90F99">
        <w:rPr>
          <w:rFonts w:cs="Calibri"/>
          <w:i/>
          <w:sz w:val="24"/>
          <w:szCs w:val="24"/>
          <w:lang w:val="en-US"/>
        </w:rPr>
        <w:t>Aesthetic Experience -</w:t>
      </w:r>
      <w:r w:rsidR="00F561FC">
        <w:rPr>
          <w:rFonts w:cs="Calibri"/>
          <w:i/>
          <w:sz w:val="24"/>
          <w:szCs w:val="24"/>
          <w:lang w:val="en-US"/>
        </w:rPr>
        <w:t xml:space="preserve"> </w:t>
      </w:r>
      <w:r w:rsidRPr="00B90F99">
        <w:rPr>
          <w:rFonts w:cs="Calibri"/>
          <w:i/>
          <w:sz w:val="24"/>
          <w:szCs w:val="24"/>
          <w:lang w:val="en-US"/>
        </w:rPr>
        <w:t>a notion understood as the systematic exploration of artworks- can contribute by unearthing integrated knowledge, encompassing critical, reflective and affective dimensions of learning.  Such an experience enlarges the perspectives for approaching the processes and the phenomena, for “seeing” them from a different point of view, for deepening aspects beyond appearance and for better understanding causal conditionings (</w:t>
      </w:r>
      <w:proofErr w:type="spellStart"/>
      <w:r w:rsidRPr="00B90F99">
        <w:rPr>
          <w:rFonts w:cs="Calibri"/>
          <w:i/>
          <w:sz w:val="24"/>
          <w:szCs w:val="24"/>
          <w:lang w:val="en-US"/>
        </w:rPr>
        <w:t>Kokkos</w:t>
      </w:r>
      <w:proofErr w:type="spellEnd"/>
      <w:r w:rsidRPr="00B90F99">
        <w:rPr>
          <w:rFonts w:cs="Calibri"/>
          <w:i/>
          <w:sz w:val="24"/>
          <w:szCs w:val="24"/>
          <w:lang w:val="en-US"/>
        </w:rPr>
        <w:t>, 2010).</w:t>
      </w:r>
    </w:p>
    <w:p w:rsidR="007C1B37" w:rsidRPr="00B90F99" w:rsidRDefault="003F31F8" w:rsidP="00C549CA">
      <w:pPr>
        <w:rPr>
          <w:rFonts w:cs="Calibri"/>
          <w:color w:val="000000"/>
          <w:sz w:val="24"/>
          <w:szCs w:val="24"/>
        </w:rPr>
      </w:pPr>
      <w:r w:rsidRPr="00B90F99">
        <w:rPr>
          <w:rFonts w:cs="Calibri"/>
          <w:color w:val="000000"/>
          <w:sz w:val="24"/>
          <w:szCs w:val="24"/>
        </w:rPr>
        <w:t xml:space="preserve">The Lifelong Learning Programme, </w:t>
      </w:r>
      <w:proofErr w:type="spellStart"/>
      <w:r w:rsidRPr="00B90F99">
        <w:rPr>
          <w:rFonts w:cs="Calibri"/>
          <w:color w:val="000000"/>
          <w:sz w:val="24"/>
          <w:szCs w:val="24"/>
        </w:rPr>
        <w:t>Grundtvig</w:t>
      </w:r>
      <w:proofErr w:type="spellEnd"/>
      <w:r w:rsidRPr="00B90F99">
        <w:rPr>
          <w:rFonts w:cs="Calibri"/>
          <w:color w:val="000000"/>
          <w:sz w:val="24"/>
          <w:szCs w:val="24"/>
        </w:rPr>
        <w:t xml:space="preserve"> multi-lateral project ‘</w:t>
      </w:r>
      <w:proofErr w:type="spellStart"/>
      <w:r w:rsidRPr="00B90F99">
        <w:rPr>
          <w:rFonts w:cs="Calibri"/>
          <w:color w:val="000000"/>
          <w:sz w:val="24"/>
          <w:szCs w:val="24"/>
        </w:rPr>
        <w:t>ARTiT</w:t>
      </w:r>
      <w:proofErr w:type="spellEnd"/>
      <w:r w:rsidRPr="00B90F99">
        <w:rPr>
          <w:rFonts w:cs="Calibri"/>
          <w:color w:val="000000"/>
          <w:sz w:val="24"/>
          <w:szCs w:val="24"/>
        </w:rPr>
        <w:t xml:space="preserve">’ has </w:t>
      </w:r>
      <w:r w:rsidR="00B63D17" w:rsidRPr="00B90F99">
        <w:rPr>
          <w:rFonts w:cs="Calibri"/>
          <w:color w:val="000000"/>
          <w:sz w:val="24"/>
          <w:szCs w:val="24"/>
        </w:rPr>
        <w:t>elaborated on this theme</w:t>
      </w:r>
      <w:r w:rsidRPr="00B90F99">
        <w:rPr>
          <w:rFonts w:cs="Calibri"/>
          <w:color w:val="000000"/>
          <w:sz w:val="24"/>
          <w:szCs w:val="24"/>
        </w:rPr>
        <w:t xml:space="preserve">. Follow this link to learn more about their work: </w:t>
      </w:r>
      <w:hyperlink r:id="rId59" w:history="1">
        <w:r w:rsidRPr="00B90F99">
          <w:rPr>
            <w:rStyle w:val="Hyperlink"/>
            <w:rFonts w:cs="Calibri"/>
            <w:sz w:val="24"/>
            <w:szCs w:val="24"/>
          </w:rPr>
          <w:t>http://artit.eu/en/ARTiT_METHODOLOGY_AND_MODULES_EN.pdf</w:t>
        </w:r>
      </w:hyperlink>
      <w:r w:rsidRPr="00B90F99">
        <w:rPr>
          <w:rFonts w:cs="Calibri"/>
          <w:color w:val="000000"/>
          <w:sz w:val="24"/>
          <w:szCs w:val="24"/>
        </w:rPr>
        <w:t xml:space="preserve"> </w:t>
      </w:r>
    </w:p>
    <w:p w:rsidR="007C1B37" w:rsidRPr="00B90F99" w:rsidRDefault="00D976C5" w:rsidP="00C549CA">
      <w:pPr>
        <w:rPr>
          <w:rFonts w:cs="Calibri"/>
          <w:color w:val="000000"/>
          <w:sz w:val="24"/>
          <w:szCs w:val="24"/>
        </w:rPr>
      </w:pPr>
      <w:r w:rsidRPr="00B90F99">
        <w:rPr>
          <w:rFonts w:cs="Calibri"/>
          <w:color w:val="000000"/>
          <w:sz w:val="24"/>
          <w:szCs w:val="24"/>
        </w:rPr>
        <w:t>Sharing personal experiences in a public forum (the group) can be painful and may be resisted by some. Finding the means to ‘anonymise’ that sharing process enables people both to reveal experience and to step away from and critically reflect upon thei</w:t>
      </w:r>
      <w:r w:rsidR="00AC0C59">
        <w:rPr>
          <w:rFonts w:cs="Calibri"/>
          <w:color w:val="000000"/>
          <w:sz w:val="24"/>
          <w:szCs w:val="24"/>
        </w:rPr>
        <w:t>r thoughts.</w:t>
      </w:r>
      <w:r w:rsidR="0048057A">
        <w:rPr>
          <w:rFonts w:cs="Calibri"/>
          <w:color w:val="000000"/>
          <w:sz w:val="24"/>
          <w:szCs w:val="24"/>
        </w:rPr>
        <w:t xml:space="preserve"> </w:t>
      </w:r>
      <w:r w:rsidR="000A025C" w:rsidRPr="00B90F99">
        <w:rPr>
          <w:rFonts w:cs="Calibri"/>
          <w:color w:val="000000"/>
          <w:sz w:val="24"/>
          <w:szCs w:val="24"/>
        </w:rPr>
        <w:t>Once shared, the combined experi</w:t>
      </w:r>
      <w:r w:rsidR="00C367FA">
        <w:rPr>
          <w:rFonts w:cs="Calibri"/>
          <w:color w:val="000000"/>
          <w:sz w:val="24"/>
          <w:szCs w:val="24"/>
        </w:rPr>
        <w:t>ences of the group</w:t>
      </w:r>
      <w:r w:rsidR="000A025C" w:rsidRPr="00B90F99">
        <w:rPr>
          <w:rFonts w:cs="Calibri"/>
          <w:color w:val="000000"/>
          <w:sz w:val="24"/>
          <w:szCs w:val="24"/>
        </w:rPr>
        <w:t xml:space="preserve"> can be put t</w:t>
      </w:r>
      <w:r w:rsidR="0048057A">
        <w:rPr>
          <w:rFonts w:cs="Calibri"/>
          <w:color w:val="000000"/>
          <w:sz w:val="24"/>
          <w:szCs w:val="24"/>
        </w:rPr>
        <w:t>o use</w:t>
      </w:r>
      <w:r w:rsidR="000A025C" w:rsidRPr="00B90F99">
        <w:rPr>
          <w:rFonts w:cs="Calibri"/>
          <w:color w:val="000000"/>
          <w:sz w:val="24"/>
          <w:szCs w:val="24"/>
        </w:rPr>
        <w:t>.</w:t>
      </w:r>
    </w:p>
    <w:p w:rsidR="000A025C" w:rsidRDefault="000A025C" w:rsidP="00C549CA">
      <w:pPr>
        <w:rPr>
          <w:rFonts w:cs="Calibri"/>
          <w:color w:val="000000"/>
          <w:sz w:val="24"/>
          <w:szCs w:val="24"/>
        </w:rPr>
      </w:pPr>
      <w:r w:rsidRPr="00B90F99">
        <w:rPr>
          <w:rFonts w:cs="Calibri"/>
          <w:color w:val="000000"/>
          <w:sz w:val="24"/>
          <w:szCs w:val="24"/>
        </w:rPr>
        <w:t xml:space="preserve">Self-determination and self-organisation are important factors in maintaining autonomy in </w:t>
      </w:r>
      <w:r w:rsidR="003A2F60" w:rsidRPr="00B90F99">
        <w:rPr>
          <w:rFonts w:cs="Calibri"/>
          <w:color w:val="000000"/>
          <w:sz w:val="24"/>
          <w:szCs w:val="24"/>
        </w:rPr>
        <w:t>later life. They are the second focus of MATURE in the context of experiential learning</w:t>
      </w:r>
      <w:r w:rsidRPr="00B90F99">
        <w:rPr>
          <w:rFonts w:cs="Calibri"/>
          <w:color w:val="000000"/>
          <w:sz w:val="24"/>
          <w:szCs w:val="24"/>
        </w:rPr>
        <w:t xml:space="preserve">. </w:t>
      </w:r>
    </w:p>
    <w:p w:rsidR="00EE348D" w:rsidRPr="00EE348D" w:rsidRDefault="00EE348D" w:rsidP="00EE348D">
      <w:pPr>
        <w:jc w:val="center"/>
        <w:rPr>
          <w:rFonts w:cs="Calibri"/>
          <w:b/>
          <w:color w:val="F357BF"/>
          <w:sz w:val="24"/>
          <w:szCs w:val="24"/>
        </w:rPr>
      </w:pPr>
      <w:r w:rsidRPr="00EE348D">
        <w:rPr>
          <w:rFonts w:cs="Calibri"/>
          <w:b/>
          <w:color w:val="F357BF"/>
          <w:sz w:val="24"/>
          <w:szCs w:val="24"/>
        </w:rPr>
        <w:t>Over to you</w:t>
      </w:r>
    </w:p>
    <w:p w:rsidR="00C367FA" w:rsidRDefault="00C367FA" w:rsidP="00AE3C24">
      <w:pPr>
        <w:pBdr>
          <w:top w:val="single" w:sz="4" w:space="1" w:color="auto" w:shadow="1"/>
          <w:left w:val="single" w:sz="4" w:space="4" w:color="auto" w:shadow="1"/>
          <w:bottom w:val="single" w:sz="4" w:space="1" w:color="auto" w:shadow="1"/>
          <w:right w:val="single" w:sz="4" w:space="4" w:color="auto" w:shadow="1"/>
        </w:pBdr>
        <w:rPr>
          <w:rFonts w:cs="Calibri"/>
          <w:i/>
          <w:color w:val="000000"/>
          <w:sz w:val="24"/>
          <w:szCs w:val="24"/>
        </w:rPr>
      </w:pPr>
      <w:r>
        <w:rPr>
          <w:rFonts w:cs="Calibri"/>
          <w:i/>
          <w:color w:val="000000"/>
          <w:sz w:val="24"/>
          <w:szCs w:val="24"/>
        </w:rPr>
        <w:t>Case study</w:t>
      </w:r>
    </w:p>
    <w:p w:rsidR="002D1D5D" w:rsidRPr="00B90F99" w:rsidRDefault="002D1D5D" w:rsidP="00AE3C24">
      <w:pPr>
        <w:pBdr>
          <w:top w:val="single" w:sz="4" w:space="1" w:color="auto" w:shadow="1"/>
          <w:left w:val="single" w:sz="4" w:space="4" w:color="auto" w:shadow="1"/>
          <w:bottom w:val="single" w:sz="4" w:space="1" w:color="auto" w:shadow="1"/>
          <w:right w:val="single" w:sz="4" w:space="4" w:color="auto" w:shadow="1"/>
        </w:pBdr>
        <w:rPr>
          <w:sz w:val="24"/>
          <w:szCs w:val="24"/>
        </w:rPr>
      </w:pPr>
      <w:r w:rsidRPr="00B90F99">
        <w:rPr>
          <w:sz w:val="24"/>
          <w:szCs w:val="24"/>
        </w:rPr>
        <w:t>A group of elderly women, German and Turkish, want to go on a trip in Hamburg. The weather is nice; they have a little money to spend. Now several options are on the table. A longish discussion goes on and there is no agreement in sight.</w:t>
      </w:r>
    </w:p>
    <w:p w:rsidR="002D1D5D" w:rsidRPr="00B90F99" w:rsidRDefault="002D1D5D" w:rsidP="00AE3C24">
      <w:pPr>
        <w:pBdr>
          <w:top w:val="single" w:sz="4" w:space="1" w:color="auto" w:shadow="1"/>
          <w:left w:val="single" w:sz="4" w:space="4" w:color="auto" w:shadow="1"/>
          <w:bottom w:val="single" w:sz="4" w:space="1" w:color="auto" w:shadow="1"/>
          <w:right w:val="single" w:sz="4" w:space="4" w:color="auto" w:shadow="1"/>
        </w:pBdr>
        <w:rPr>
          <w:sz w:val="24"/>
          <w:szCs w:val="24"/>
        </w:rPr>
      </w:pPr>
      <w:r w:rsidRPr="00B90F99">
        <w:rPr>
          <w:sz w:val="24"/>
          <w:szCs w:val="24"/>
        </w:rPr>
        <w:t>One of the women asks the facilitator to make a decision herself since the group is not able to reach a decision.</w:t>
      </w:r>
    </w:p>
    <w:p w:rsidR="002D1D5D" w:rsidRPr="00B90F99" w:rsidRDefault="002D1D5D" w:rsidP="00AE3C24">
      <w:pPr>
        <w:pBdr>
          <w:top w:val="single" w:sz="4" w:space="1" w:color="auto" w:shadow="1"/>
          <w:left w:val="single" w:sz="4" w:space="4" w:color="auto" w:shadow="1"/>
          <w:bottom w:val="single" w:sz="4" w:space="1" w:color="auto" w:shadow="1"/>
          <w:right w:val="single" w:sz="4" w:space="4" w:color="auto" w:shadow="1"/>
        </w:pBdr>
        <w:rPr>
          <w:sz w:val="24"/>
          <w:szCs w:val="24"/>
        </w:rPr>
      </w:pPr>
      <w:r w:rsidRPr="00B90F99">
        <w:rPr>
          <w:sz w:val="24"/>
          <w:szCs w:val="24"/>
        </w:rPr>
        <w:t>The story can have several endings:</w:t>
      </w:r>
    </w:p>
    <w:p w:rsidR="002D1D5D" w:rsidRPr="00B90F99" w:rsidRDefault="002D1D5D" w:rsidP="00AE3C24">
      <w:pPr>
        <w:pBdr>
          <w:top w:val="single" w:sz="4" w:space="1" w:color="auto" w:shadow="1"/>
          <w:left w:val="single" w:sz="4" w:space="4" w:color="auto" w:shadow="1"/>
          <w:bottom w:val="single" w:sz="4" w:space="1" w:color="auto" w:shadow="1"/>
          <w:right w:val="single" w:sz="4" w:space="4" w:color="auto" w:shadow="1"/>
        </w:pBdr>
        <w:rPr>
          <w:sz w:val="24"/>
          <w:szCs w:val="24"/>
        </w:rPr>
      </w:pPr>
      <w:r w:rsidRPr="00B90F99">
        <w:rPr>
          <w:sz w:val="24"/>
          <w:szCs w:val="24"/>
        </w:rPr>
        <w:t>The facilitator decides on one of the options and explains why she decided that way.</w:t>
      </w:r>
    </w:p>
    <w:p w:rsidR="002D1D5D" w:rsidRPr="00B90F99" w:rsidRDefault="002D1D5D" w:rsidP="00AE3C24">
      <w:pPr>
        <w:pBdr>
          <w:top w:val="single" w:sz="4" w:space="1" w:color="auto" w:shadow="1"/>
          <w:left w:val="single" w:sz="4" w:space="4" w:color="auto" w:shadow="1"/>
          <w:bottom w:val="single" w:sz="4" w:space="1" w:color="auto" w:shadow="1"/>
          <w:right w:val="single" w:sz="4" w:space="4" w:color="auto" w:shadow="1"/>
        </w:pBdr>
        <w:rPr>
          <w:sz w:val="24"/>
          <w:szCs w:val="24"/>
        </w:rPr>
      </w:pPr>
      <w:r w:rsidRPr="00B90F99">
        <w:rPr>
          <w:sz w:val="24"/>
          <w:szCs w:val="24"/>
        </w:rPr>
        <w:t>The facilitator gives the opportunity to vote and the majority counts.</w:t>
      </w:r>
    </w:p>
    <w:p w:rsidR="002D1D5D" w:rsidRPr="00B90F99" w:rsidRDefault="002D1D5D" w:rsidP="00AE3C24">
      <w:pPr>
        <w:pBdr>
          <w:top w:val="single" w:sz="4" w:space="1" w:color="auto" w:shadow="1"/>
          <w:left w:val="single" w:sz="4" w:space="4" w:color="auto" w:shadow="1"/>
          <w:bottom w:val="single" w:sz="4" w:space="1" w:color="auto" w:shadow="1"/>
          <w:right w:val="single" w:sz="4" w:space="4" w:color="auto" w:shadow="1"/>
        </w:pBdr>
        <w:rPr>
          <w:sz w:val="24"/>
          <w:szCs w:val="24"/>
        </w:rPr>
      </w:pPr>
      <w:r w:rsidRPr="00B90F99">
        <w:rPr>
          <w:sz w:val="24"/>
          <w:szCs w:val="24"/>
        </w:rPr>
        <w:lastRenderedPageBreak/>
        <w:t>The facilitator declines to take matters in her hand and gives the decision (and the decision making process) back to the group.</w:t>
      </w:r>
    </w:p>
    <w:p w:rsidR="00CE158E" w:rsidRDefault="00665957" w:rsidP="00FB61B0">
      <w:pPr>
        <w:pStyle w:val="ListParagraph"/>
        <w:numPr>
          <w:ilvl w:val="0"/>
          <w:numId w:val="26"/>
        </w:numPr>
        <w:rPr>
          <w:rFonts w:cs="TT3BCC7O00"/>
          <w:color w:val="231F20"/>
          <w:sz w:val="24"/>
          <w:szCs w:val="24"/>
        </w:rPr>
      </w:pPr>
      <w:r w:rsidRPr="001168F3">
        <w:rPr>
          <w:rFonts w:cs="Calibri"/>
          <w:i/>
          <w:color w:val="000000"/>
          <w:sz w:val="24"/>
          <w:szCs w:val="24"/>
        </w:rPr>
        <w:t>Evaluate each of the possible outcomes of the case study for their contribution to the self-determination of the group and of the individuals in it.</w:t>
      </w:r>
      <w:r w:rsidR="004F2F35">
        <w:rPr>
          <w:rFonts w:cs="Calibri"/>
          <w:i/>
          <w:color w:val="000000"/>
          <w:sz w:val="24"/>
          <w:szCs w:val="24"/>
        </w:rPr>
        <w:t xml:space="preserve"> </w:t>
      </w:r>
    </w:p>
    <w:p w:rsidR="00F561FC" w:rsidRPr="001168F3" w:rsidRDefault="00F561FC" w:rsidP="00CE158E">
      <w:pPr>
        <w:autoSpaceDE w:val="0"/>
        <w:autoSpaceDN w:val="0"/>
        <w:adjustRightInd w:val="0"/>
        <w:spacing w:after="0" w:line="240" w:lineRule="auto"/>
        <w:rPr>
          <w:rFonts w:cs="TT3BCC7O00"/>
          <w:i/>
          <w:color w:val="231F20"/>
          <w:sz w:val="24"/>
          <w:szCs w:val="24"/>
        </w:rPr>
      </w:pPr>
      <w:r w:rsidRPr="001168F3">
        <w:rPr>
          <w:rFonts w:cs="TT3BCC7O00"/>
          <w:i/>
          <w:color w:val="231F20"/>
          <w:sz w:val="24"/>
          <w:szCs w:val="24"/>
        </w:rPr>
        <w:t>Consider this extract from the case study above:</w:t>
      </w:r>
    </w:p>
    <w:p w:rsidR="00F561FC" w:rsidRPr="00B90F99" w:rsidRDefault="00F561FC" w:rsidP="00CE158E">
      <w:pPr>
        <w:autoSpaceDE w:val="0"/>
        <w:autoSpaceDN w:val="0"/>
        <w:adjustRightInd w:val="0"/>
        <w:spacing w:after="0" w:line="240" w:lineRule="auto"/>
        <w:rPr>
          <w:rFonts w:cs="TT3BCC7O00"/>
          <w:color w:val="231F20"/>
          <w:sz w:val="24"/>
          <w:szCs w:val="24"/>
        </w:rPr>
      </w:pPr>
    </w:p>
    <w:p w:rsidR="00CE158E" w:rsidRPr="00B90F99" w:rsidRDefault="00CE158E" w:rsidP="00CE158E">
      <w:pPr>
        <w:autoSpaceDE w:val="0"/>
        <w:autoSpaceDN w:val="0"/>
        <w:adjustRightInd w:val="0"/>
        <w:spacing w:after="0" w:line="240" w:lineRule="auto"/>
        <w:rPr>
          <w:sz w:val="24"/>
          <w:szCs w:val="24"/>
        </w:rPr>
      </w:pPr>
      <w:r w:rsidRPr="00B90F99">
        <w:rPr>
          <w:sz w:val="24"/>
          <w:szCs w:val="24"/>
        </w:rPr>
        <w:t>‘A group of elderly women, German and Turkish, want to go on a trip in Hamburg. The weather is nice; they have a little money to spend.’</w:t>
      </w:r>
    </w:p>
    <w:p w:rsidR="00CE158E" w:rsidRPr="00B90F99" w:rsidRDefault="00CE158E" w:rsidP="00CE158E">
      <w:pPr>
        <w:autoSpaceDE w:val="0"/>
        <w:autoSpaceDN w:val="0"/>
        <w:adjustRightInd w:val="0"/>
        <w:spacing w:after="0" w:line="240" w:lineRule="auto"/>
        <w:rPr>
          <w:sz w:val="24"/>
          <w:szCs w:val="24"/>
        </w:rPr>
      </w:pPr>
    </w:p>
    <w:p w:rsidR="00CE158E" w:rsidRPr="001168F3" w:rsidRDefault="00CE158E" w:rsidP="00FB61B0">
      <w:pPr>
        <w:pStyle w:val="ListParagraph"/>
        <w:numPr>
          <w:ilvl w:val="0"/>
          <w:numId w:val="36"/>
        </w:numPr>
        <w:autoSpaceDE w:val="0"/>
        <w:autoSpaceDN w:val="0"/>
        <w:adjustRightInd w:val="0"/>
        <w:spacing w:after="0" w:line="240" w:lineRule="auto"/>
        <w:rPr>
          <w:i/>
          <w:sz w:val="24"/>
          <w:szCs w:val="24"/>
        </w:rPr>
      </w:pPr>
      <w:r w:rsidRPr="001168F3">
        <w:rPr>
          <w:i/>
          <w:sz w:val="24"/>
          <w:szCs w:val="24"/>
        </w:rPr>
        <w:t>How many different activities can you think of that will support these learners to achieve their goal? What resources might they need?</w:t>
      </w:r>
    </w:p>
    <w:p w:rsidR="00CE158E" w:rsidRDefault="00CE158E" w:rsidP="00CE158E">
      <w:pPr>
        <w:autoSpaceDE w:val="0"/>
        <w:autoSpaceDN w:val="0"/>
        <w:adjustRightInd w:val="0"/>
        <w:spacing w:after="0" w:line="240" w:lineRule="auto"/>
        <w:rPr>
          <w:sz w:val="24"/>
          <w:szCs w:val="24"/>
        </w:rPr>
      </w:pPr>
    </w:p>
    <w:p w:rsidR="001168F3" w:rsidRPr="00B90F99" w:rsidRDefault="001168F3" w:rsidP="00CE158E">
      <w:pPr>
        <w:autoSpaceDE w:val="0"/>
        <w:autoSpaceDN w:val="0"/>
        <w:adjustRightInd w:val="0"/>
        <w:spacing w:after="0" w:line="240" w:lineRule="auto"/>
        <w:rPr>
          <w:sz w:val="24"/>
          <w:szCs w:val="24"/>
        </w:rPr>
      </w:pPr>
    </w:p>
    <w:tbl>
      <w:tblPr>
        <w:tblStyle w:val="TableGrid"/>
        <w:tblW w:w="0" w:type="auto"/>
        <w:tblLook w:val="04A0" w:firstRow="1" w:lastRow="0" w:firstColumn="1" w:lastColumn="0" w:noHBand="0" w:noVBand="1"/>
      </w:tblPr>
      <w:tblGrid>
        <w:gridCol w:w="4621"/>
        <w:gridCol w:w="4621"/>
      </w:tblGrid>
      <w:tr w:rsidR="00CE158E" w:rsidRPr="00B90F99" w:rsidTr="00CE158E">
        <w:tc>
          <w:tcPr>
            <w:tcW w:w="4621" w:type="dxa"/>
          </w:tcPr>
          <w:p w:rsidR="00CE158E" w:rsidRPr="00B90F99" w:rsidRDefault="00CE158E" w:rsidP="00CE158E">
            <w:pPr>
              <w:autoSpaceDE w:val="0"/>
              <w:autoSpaceDN w:val="0"/>
              <w:adjustRightInd w:val="0"/>
              <w:jc w:val="center"/>
              <w:rPr>
                <w:b/>
                <w:sz w:val="24"/>
                <w:szCs w:val="24"/>
              </w:rPr>
            </w:pPr>
            <w:r w:rsidRPr="00B90F99">
              <w:rPr>
                <w:b/>
                <w:sz w:val="24"/>
                <w:szCs w:val="24"/>
              </w:rPr>
              <w:t>Activity</w:t>
            </w:r>
          </w:p>
        </w:tc>
        <w:tc>
          <w:tcPr>
            <w:tcW w:w="4621" w:type="dxa"/>
          </w:tcPr>
          <w:p w:rsidR="00CE158E" w:rsidRPr="00B90F99" w:rsidRDefault="00CE158E" w:rsidP="00CE158E">
            <w:pPr>
              <w:autoSpaceDE w:val="0"/>
              <w:autoSpaceDN w:val="0"/>
              <w:adjustRightInd w:val="0"/>
              <w:jc w:val="center"/>
              <w:rPr>
                <w:b/>
                <w:sz w:val="24"/>
                <w:szCs w:val="24"/>
              </w:rPr>
            </w:pPr>
            <w:r w:rsidRPr="00B90F99">
              <w:rPr>
                <w:b/>
                <w:sz w:val="24"/>
                <w:szCs w:val="24"/>
              </w:rPr>
              <w:t>Resources</w:t>
            </w:r>
          </w:p>
        </w:tc>
      </w:tr>
      <w:tr w:rsidR="00CE158E" w:rsidRPr="00B90F99" w:rsidTr="00CE158E">
        <w:tc>
          <w:tcPr>
            <w:tcW w:w="4621" w:type="dxa"/>
          </w:tcPr>
          <w:p w:rsidR="00CE158E" w:rsidRPr="00B90F99" w:rsidRDefault="00CE158E" w:rsidP="00FB61B0">
            <w:pPr>
              <w:pStyle w:val="ListParagraph"/>
              <w:numPr>
                <w:ilvl w:val="0"/>
                <w:numId w:val="22"/>
              </w:numPr>
              <w:autoSpaceDE w:val="0"/>
              <w:autoSpaceDN w:val="0"/>
              <w:adjustRightInd w:val="0"/>
              <w:rPr>
                <w:sz w:val="24"/>
                <w:szCs w:val="24"/>
              </w:rPr>
            </w:pPr>
            <w:r w:rsidRPr="00B90F99">
              <w:rPr>
                <w:sz w:val="24"/>
                <w:szCs w:val="24"/>
              </w:rPr>
              <w:t>Research into what is on offer in Hamburg</w:t>
            </w:r>
          </w:p>
        </w:tc>
        <w:tc>
          <w:tcPr>
            <w:tcW w:w="4621" w:type="dxa"/>
          </w:tcPr>
          <w:p w:rsidR="00CE158E" w:rsidRPr="00B90F99" w:rsidRDefault="00CE158E" w:rsidP="00CE158E">
            <w:pPr>
              <w:autoSpaceDE w:val="0"/>
              <w:autoSpaceDN w:val="0"/>
              <w:adjustRightInd w:val="0"/>
              <w:rPr>
                <w:sz w:val="24"/>
                <w:szCs w:val="24"/>
              </w:rPr>
            </w:pPr>
            <w:r w:rsidRPr="00B90F99">
              <w:rPr>
                <w:sz w:val="24"/>
                <w:szCs w:val="24"/>
              </w:rPr>
              <w:t>Maps</w:t>
            </w:r>
          </w:p>
          <w:p w:rsidR="00CE158E" w:rsidRPr="00B90F99" w:rsidRDefault="00CE158E" w:rsidP="00CE158E">
            <w:pPr>
              <w:autoSpaceDE w:val="0"/>
              <w:autoSpaceDN w:val="0"/>
              <w:adjustRightInd w:val="0"/>
              <w:rPr>
                <w:sz w:val="24"/>
                <w:szCs w:val="24"/>
              </w:rPr>
            </w:pPr>
            <w:r w:rsidRPr="00B90F99">
              <w:rPr>
                <w:sz w:val="24"/>
                <w:szCs w:val="24"/>
              </w:rPr>
              <w:t>Information brochures and guides</w:t>
            </w:r>
          </w:p>
          <w:p w:rsidR="00CE158E" w:rsidRPr="00B90F99" w:rsidRDefault="00CE158E" w:rsidP="00CE158E">
            <w:pPr>
              <w:autoSpaceDE w:val="0"/>
              <w:autoSpaceDN w:val="0"/>
              <w:adjustRightInd w:val="0"/>
              <w:rPr>
                <w:sz w:val="24"/>
                <w:szCs w:val="24"/>
              </w:rPr>
            </w:pPr>
            <w:r w:rsidRPr="00B90F99">
              <w:rPr>
                <w:sz w:val="24"/>
                <w:szCs w:val="24"/>
              </w:rPr>
              <w:t>Internet</w:t>
            </w:r>
          </w:p>
          <w:p w:rsidR="00CE158E" w:rsidRPr="00B90F99" w:rsidRDefault="00CE158E" w:rsidP="00CE158E">
            <w:pPr>
              <w:autoSpaceDE w:val="0"/>
              <w:autoSpaceDN w:val="0"/>
              <w:adjustRightInd w:val="0"/>
              <w:rPr>
                <w:sz w:val="24"/>
                <w:szCs w:val="24"/>
              </w:rPr>
            </w:pPr>
            <w:r w:rsidRPr="00B90F99">
              <w:rPr>
                <w:sz w:val="24"/>
                <w:szCs w:val="24"/>
              </w:rPr>
              <w:t>Transport options</w:t>
            </w:r>
          </w:p>
        </w:tc>
      </w:tr>
      <w:tr w:rsidR="00CE158E" w:rsidRPr="00B90F99" w:rsidTr="00CE158E">
        <w:tc>
          <w:tcPr>
            <w:tcW w:w="4621" w:type="dxa"/>
          </w:tcPr>
          <w:p w:rsidR="00CE158E" w:rsidRPr="00B90F99" w:rsidRDefault="00CE158E" w:rsidP="00FB61B0">
            <w:pPr>
              <w:pStyle w:val="ListParagraph"/>
              <w:numPr>
                <w:ilvl w:val="0"/>
                <w:numId w:val="22"/>
              </w:numPr>
              <w:autoSpaceDE w:val="0"/>
              <w:autoSpaceDN w:val="0"/>
              <w:adjustRightInd w:val="0"/>
              <w:rPr>
                <w:sz w:val="24"/>
                <w:szCs w:val="24"/>
              </w:rPr>
            </w:pPr>
          </w:p>
        </w:tc>
        <w:tc>
          <w:tcPr>
            <w:tcW w:w="4621" w:type="dxa"/>
          </w:tcPr>
          <w:p w:rsidR="00CE158E" w:rsidRDefault="00CE158E" w:rsidP="00CE158E">
            <w:pPr>
              <w:autoSpaceDE w:val="0"/>
              <w:autoSpaceDN w:val="0"/>
              <w:adjustRightInd w:val="0"/>
              <w:rPr>
                <w:sz w:val="24"/>
                <w:szCs w:val="24"/>
              </w:rPr>
            </w:pPr>
          </w:p>
          <w:p w:rsidR="00DF2596" w:rsidRPr="00B90F99" w:rsidRDefault="00DF2596" w:rsidP="00CE158E">
            <w:pPr>
              <w:autoSpaceDE w:val="0"/>
              <w:autoSpaceDN w:val="0"/>
              <w:adjustRightInd w:val="0"/>
              <w:rPr>
                <w:sz w:val="24"/>
                <w:szCs w:val="24"/>
              </w:rPr>
            </w:pPr>
          </w:p>
        </w:tc>
      </w:tr>
      <w:tr w:rsidR="00CE158E" w:rsidRPr="00B90F99" w:rsidTr="00CE158E">
        <w:tc>
          <w:tcPr>
            <w:tcW w:w="4621" w:type="dxa"/>
          </w:tcPr>
          <w:p w:rsidR="00CE158E" w:rsidRPr="00B90F99" w:rsidRDefault="00CE158E" w:rsidP="00FB61B0">
            <w:pPr>
              <w:pStyle w:val="ListParagraph"/>
              <w:numPr>
                <w:ilvl w:val="0"/>
                <w:numId w:val="22"/>
              </w:numPr>
              <w:autoSpaceDE w:val="0"/>
              <w:autoSpaceDN w:val="0"/>
              <w:adjustRightInd w:val="0"/>
              <w:rPr>
                <w:sz w:val="24"/>
                <w:szCs w:val="24"/>
              </w:rPr>
            </w:pPr>
          </w:p>
        </w:tc>
        <w:tc>
          <w:tcPr>
            <w:tcW w:w="4621" w:type="dxa"/>
          </w:tcPr>
          <w:p w:rsidR="00CE158E" w:rsidRDefault="00CE158E" w:rsidP="00CE158E">
            <w:pPr>
              <w:autoSpaceDE w:val="0"/>
              <w:autoSpaceDN w:val="0"/>
              <w:adjustRightInd w:val="0"/>
              <w:rPr>
                <w:sz w:val="24"/>
                <w:szCs w:val="24"/>
              </w:rPr>
            </w:pPr>
          </w:p>
          <w:p w:rsidR="00DF2596" w:rsidRPr="00B90F99" w:rsidRDefault="00DF2596" w:rsidP="00CE158E">
            <w:pPr>
              <w:autoSpaceDE w:val="0"/>
              <w:autoSpaceDN w:val="0"/>
              <w:adjustRightInd w:val="0"/>
              <w:rPr>
                <w:sz w:val="24"/>
                <w:szCs w:val="24"/>
              </w:rPr>
            </w:pPr>
          </w:p>
        </w:tc>
      </w:tr>
    </w:tbl>
    <w:p w:rsidR="00DF2596" w:rsidRDefault="00DF2596" w:rsidP="00CE158E">
      <w:pPr>
        <w:autoSpaceDE w:val="0"/>
        <w:autoSpaceDN w:val="0"/>
        <w:adjustRightInd w:val="0"/>
        <w:spacing w:after="0" w:line="240" w:lineRule="auto"/>
        <w:rPr>
          <w:sz w:val="24"/>
          <w:szCs w:val="24"/>
        </w:rPr>
      </w:pPr>
    </w:p>
    <w:p w:rsidR="00DF2596" w:rsidRPr="00BB03FC" w:rsidRDefault="00DF2596" w:rsidP="00CE158E">
      <w:pPr>
        <w:autoSpaceDE w:val="0"/>
        <w:autoSpaceDN w:val="0"/>
        <w:adjustRightInd w:val="0"/>
        <w:spacing w:after="0" w:line="240" w:lineRule="auto"/>
        <w:rPr>
          <w:color w:val="FF0000"/>
          <w:sz w:val="24"/>
          <w:szCs w:val="24"/>
        </w:rPr>
      </w:pPr>
    </w:p>
    <w:p w:rsidR="003C71D5" w:rsidRPr="00BB03FC" w:rsidRDefault="006E687F" w:rsidP="00FB61B0">
      <w:pPr>
        <w:pStyle w:val="ListParagraph"/>
        <w:numPr>
          <w:ilvl w:val="1"/>
          <w:numId w:val="46"/>
        </w:numPr>
        <w:autoSpaceDE w:val="0"/>
        <w:autoSpaceDN w:val="0"/>
        <w:adjustRightInd w:val="0"/>
        <w:spacing w:after="0" w:line="240" w:lineRule="auto"/>
        <w:jc w:val="center"/>
        <w:rPr>
          <w:rFonts w:cs="TT3BCC7O00"/>
          <w:b/>
          <w:i/>
          <w:color w:val="FF0000"/>
          <w:sz w:val="24"/>
          <w:szCs w:val="24"/>
        </w:rPr>
      </w:pPr>
      <w:r w:rsidRPr="00BB03FC">
        <w:rPr>
          <w:rFonts w:cs="TT3BCC7O00"/>
          <w:b/>
          <w:i/>
          <w:color w:val="FF0000"/>
          <w:sz w:val="24"/>
          <w:szCs w:val="24"/>
        </w:rPr>
        <w:t>Facilitation</w:t>
      </w:r>
    </w:p>
    <w:p w:rsidR="006E687F" w:rsidRPr="00B90F99" w:rsidRDefault="006E687F" w:rsidP="006E687F">
      <w:pPr>
        <w:autoSpaceDE w:val="0"/>
        <w:autoSpaceDN w:val="0"/>
        <w:adjustRightInd w:val="0"/>
        <w:spacing w:after="0" w:line="240" w:lineRule="auto"/>
        <w:rPr>
          <w:rFonts w:cs="TT3BCC7O00"/>
          <w:color w:val="231F20"/>
          <w:sz w:val="24"/>
          <w:szCs w:val="24"/>
        </w:rPr>
      </w:pPr>
    </w:p>
    <w:p w:rsidR="006E687F" w:rsidRPr="00B90F99" w:rsidRDefault="006E687F" w:rsidP="006E687F">
      <w:pPr>
        <w:autoSpaceDE w:val="0"/>
        <w:autoSpaceDN w:val="0"/>
        <w:adjustRightInd w:val="0"/>
        <w:spacing w:after="0" w:line="240" w:lineRule="auto"/>
        <w:rPr>
          <w:rFonts w:cs="TT3BCC7O00"/>
          <w:color w:val="231F20"/>
          <w:sz w:val="24"/>
          <w:szCs w:val="24"/>
        </w:rPr>
      </w:pPr>
      <w:r w:rsidRPr="00B90F99">
        <w:rPr>
          <w:rFonts w:cs="TT3BCC7O00"/>
          <w:color w:val="231F20"/>
          <w:sz w:val="24"/>
          <w:szCs w:val="24"/>
        </w:rPr>
        <w:t xml:space="preserve">Facilitation is </w:t>
      </w:r>
      <w:r w:rsidR="00C76F06" w:rsidRPr="00B90F99">
        <w:rPr>
          <w:rFonts w:cs="TT3BCC7O00"/>
          <w:color w:val="231F20"/>
          <w:sz w:val="24"/>
          <w:szCs w:val="24"/>
        </w:rPr>
        <w:t xml:space="preserve">the </w:t>
      </w:r>
      <w:r w:rsidRPr="00B90F99">
        <w:rPr>
          <w:rFonts w:cs="TT3BCC7O00"/>
          <w:color w:val="231F20"/>
          <w:sz w:val="24"/>
          <w:szCs w:val="24"/>
        </w:rPr>
        <w:t>natural bedfellow of experi</w:t>
      </w:r>
      <w:r w:rsidR="004A21EA">
        <w:rPr>
          <w:rFonts w:cs="TT3BCC7O00"/>
          <w:color w:val="231F20"/>
          <w:sz w:val="24"/>
          <w:szCs w:val="24"/>
        </w:rPr>
        <w:t>ential teaching and learning</w:t>
      </w:r>
      <w:r w:rsidRPr="00B90F99">
        <w:rPr>
          <w:rFonts w:cs="TT3BCC7O00"/>
          <w:color w:val="231F20"/>
          <w:sz w:val="24"/>
          <w:szCs w:val="24"/>
        </w:rPr>
        <w:t xml:space="preserve">. It describes the </w:t>
      </w:r>
      <w:r w:rsidR="00CA59ED" w:rsidRPr="00B90F99">
        <w:rPr>
          <w:rFonts w:cs="TT3BCC7O00"/>
          <w:color w:val="231F20"/>
          <w:sz w:val="24"/>
          <w:szCs w:val="24"/>
        </w:rPr>
        <w:t>responsibilities</w:t>
      </w:r>
      <w:r w:rsidRPr="00B90F99">
        <w:rPr>
          <w:rFonts w:cs="TT3BCC7O00"/>
          <w:color w:val="231F20"/>
          <w:sz w:val="24"/>
          <w:szCs w:val="24"/>
        </w:rPr>
        <w:t xml:space="preserve"> of the teacher</w:t>
      </w:r>
      <w:r w:rsidR="00CA59ED" w:rsidRPr="00B90F99">
        <w:rPr>
          <w:rFonts w:cs="TT3BCC7O00"/>
          <w:color w:val="231F20"/>
          <w:sz w:val="24"/>
          <w:szCs w:val="24"/>
        </w:rPr>
        <w:t xml:space="preserve"> which include</w:t>
      </w:r>
      <w:r w:rsidRPr="00B90F99">
        <w:rPr>
          <w:rFonts w:cs="TT3BCC7O00"/>
          <w:color w:val="231F20"/>
          <w:sz w:val="24"/>
          <w:szCs w:val="24"/>
        </w:rPr>
        <w:t>:</w:t>
      </w:r>
    </w:p>
    <w:p w:rsidR="00C76F06" w:rsidRPr="00B90F99" w:rsidRDefault="00C76F06" w:rsidP="006E687F">
      <w:pPr>
        <w:autoSpaceDE w:val="0"/>
        <w:autoSpaceDN w:val="0"/>
        <w:adjustRightInd w:val="0"/>
        <w:spacing w:after="0" w:line="240" w:lineRule="auto"/>
        <w:rPr>
          <w:rFonts w:cs="TT3BCC7O00"/>
          <w:color w:val="231F20"/>
          <w:sz w:val="24"/>
          <w:szCs w:val="24"/>
        </w:rPr>
      </w:pPr>
    </w:p>
    <w:p w:rsidR="00AB77D2" w:rsidRPr="00B90F99" w:rsidRDefault="00AB6E54" w:rsidP="00FB61B0">
      <w:pPr>
        <w:pStyle w:val="ListParagraph"/>
        <w:numPr>
          <w:ilvl w:val="0"/>
          <w:numId w:val="23"/>
        </w:numPr>
        <w:autoSpaceDE w:val="0"/>
        <w:autoSpaceDN w:val="0"/>
        <w:adjustRightInd w:val="0"/>
        <w:spacing w:after="0" w:line="240" w:lineRule="auto"/>
        <w:rPr>
          <w:rFonts w:cs="TT3BCC9O00"/>
          <w:color w:val="231F20"/>
          <w:sz w:val="24"/>
          <w:szCs w:val="24"/>
        </w:rPr>
      </w:pPr>
      <w:r w:rsidRPr="00B90F99">
        <w:rPr>
          <w:rFonts w:cs="TT3BCC9O00"/>
          <w:color w:val="231F20"/>
          <w:sz w:val="24"/>
          <w:szCs w:val="24"/>
        </w:rPr>
        <w:t xml:space="preserve">to keep the </w:t>
      </w:r>
      <w:r w:rsidR="00AB77D2" w:rsidRPr="00B90F99">
        <w:rPr>
          <w:rFonts w:cs="TT3BCC9O00"/>
          <w:color w:val="231F20"/>
          <w:sz w:val="24"/>
          <w:szCs w:val="24"/>
        </w:rPr>
        <w:t>group tog</w:t>
      </w:r>
      <w:r w:rsidRPr="00B90F99">
        <w:rPr>
          <w:rFonts w:cs="TT3BCC9O00"/>
          <w:color w:val="231F20"/>
          <w:sz w:val="24"/>
          <w:szCs w:val="24"/>
        </w:rPr>
        <w:t xml:space="preserve">ether and let it grow </w:t>
      </w:r>
      <w:r w:rsidR="00AB77D2" w:rsidRPr="00B90F99">
        <w:rPr>
          <w:rFonts w:cs="TT3BCC9O00"/>
          <w:color w:val="231F20"/>
          <w:sz w:val="24"/>
          <w:szCs w:val="24"/>
        </w:rPr>
        <w:t>(partici</w:t>
      </w:r>
      <w:r w:rsidRPr="00B90F99">
        <w:rPr>
          <w:rFonts w:cs="TT3BCC9O00"/>
          <w:color w:val="231F20"/>
          <w:sz w:val="24"/>
          <w:szCs w:val="24"/>
        </w:rPr>
        <w:t>pation, communication, decision</w:t>
      </w:r>
      <w:r w:rsidR="00AB77D2" w:rsidRPr="00B90F99">
        <w:rPr>
          <w:rFonts w:cs="TT3BCC9O00"/>
          <w:color w:val="231F20"/>
          <w:sz w:val="24"/>
          <w:szCs w:val="24"/>
        </w:rPr>
        <w:t>-making, l</w:t>
      </w:r>
      <w:r w:rsidR="00C76F06" w:rsidRPr="00B90F99">
        <w:rPr>
          <w:rFonts w:cs="TT3BCC9O00"/>
          <w:color w:val="231F20"/>
          <w:sz w:val="24"/>
          <w:szCs w:val="24"/>
        </w:rPr>
        <w:t>eadership, conflict resolution)</w:t>
      </w:r>
      <w:r w:rsidR="007D275A" w:rsidRPr="00B90F99">
        <w:rPr>
          <w:rFonts w:cs="TT3BCC9O00"/>
          <w:color w:val="231F20"/>
          <w:sz w:val="24"/>
          <w:szCs w:val="24"/>
        </w:rPr>
        <w:t>;</w:t>
      </w:r>
    </w:p>
    <w:p w:rsidR="00AB77D2" w:rsidRPr="00B90F99" w:rsidRDefault="001168F3" w:rsidP="00FB61B0">
      <w:pPr>
        <w:pStyle w:val="ListParagraph"/>
        <w:numPr>
          <w:ilvl w:val="0"/>
          <w:numId w:val="23"/>
        </w:numPr>
        <w:autoSpaceDE w:val="0"/>
        <w:autoSpaceDN w:val="0"/>
        <w:adjustRightInd w:val="0"/>
        <w:spacing w:after="0" w:line="240" w:lineRule="auto"/>
        <w:rPr>
          <w:rFonts w:cs="TT3BCC9O00"/>
          <w:color w:val="231F20"/>
          <w:sz w:val="24"/>
          <w:szCs w:val="24"/>
        </w:rPr>
      </w:pPr>
      <w:r>
        <w:rPr>
          <w:rFonts w:cs="TT3BCC9O00"/>
          <w:color w:val="231F20"/>
          <w:sz w:val="24"/>
          <w:szCs w:val="24"/>
        </w:rPr>
        <w:t>t</w:t>
      </w:r>
      <w:r w:rsidR="00C76F06" w:rsidRPr="00B90F99">
        <w:rPr>
          <w:rFonts w:cs="TT3BCC9O00"/>
          <w:color w:val="231F20"/>
          <w:sz w:val="24"/>
          <w:szCs w:val="24"/>
        </w:rPr>
        <w:t>o summarise and synthesise</w:t>
      </w:r>
      <w:r w:rsidR="00AB77D2" w:rsidRPr="00B90F99">
        <w:rPr>
          <w:rFonts w:cs="TT3BCC9O00"/>
          <w:color w:val="231F20"/>
          <w:sz w:val="24"/>
          <w:szCs w:val="24"/>
        </w:rPr>
        <w:t xml:space="preserve"> information</w:t>
      </w:r>
      <w:r w:rsidR="007D275A" w:rsidRPr="00B90F99">
        <w:rPr>
          <w:rFonts w:cs="TT3BCC9O00"/>
          <w:color w:val="231F20"/>
          <w:sz w:val="24"/>
          <w:szCs w:val="24"/>
        </w:rPr>
        <w:t>;</w:t>
      </w:r>
    </w:p>
    <w:p w:rsidR="00AB77D2" w:rsidRPr="00B90F99" w:rsidRDefault="001168F3" w:rsidP="00FB61B0">
      <w:pPr>
        <w:pStyle w:val="ListParagraph"/>
        <w:numPr>
          <w:ilvl w:val="0"/>
          <w:numId w:val="23"/>
        </w:numPr>
        <w:autoSpaceDE w:val="0"/>
        <w:autoSpaceDN w:val="0"/>
        <w:adjustRightInd w:val="0"/>
        <w:spacing w:after="0" w:line="240" w:lineRule="auto"/>
        <w:rPr>
          <w:rFonts w:cs="TT3BCC9O00"/>
          <w:color w:val="231F20"/>
          <w:sz w:val="24"/>
          <w:szCs w:val="24"/>
        </w:rPr>
      </w:pPr>
      <w:r>
        <w:rPr>
          <w:rFonts w:cs="TT3BCC9O00"/>
          <w:color w:val="231F20"/>
          <w:sz w:val="24"/>
          <w:szCs w:val="24"/>
        </w:rPr>
        <w:t>t</w:t>
      </w:r>
      <w:r w:rsidR="00C76F06" w:rsidRPr="00B90F99">
        <w:rPr>
          <w:rFonts w:cs="TT3BCC9O00"/>
          <w:color w:val="231F20"/>
          <w:sz w:val="24"/>
          <w:szCs w:val="24"/>
        </w:rPr>
        <w:t>o a</w:t>
      </w:r>
      <w:r w:rsidR="00AB77D2" w:rsidRPr="00B90F99">
        <w:rPr>
          <w:rFonts w:cs="TT3BCC9O00"/>
          <w:color w:val="231F20"/>
          <w:sz w:val="24"/>
          <w:szCs w:val="24"/>
        </w:rPr>
        <w:t>ppreciat</w:t>
      </w:r>
      <w:r w:rsidR="00C76F06" w:rsidRPr="00B90F99">
        <w:rPr>
          <w:rFonts w:cs="TT3BCC9O00"/>
          <w:color w:val="231F20"/>
          <w:sz w:val="24"/>
          <w:szCs w:val="24"/>
        </w:rPr>
        <w:t>e and encourage</w:t>
      </w:r>
      <w:r w:rsidR="00BC43BD">
        <w:rPr>
          <w:rFonts w:cs="TT3BCC9O00"/>
          <w:color w:val="231F20"/>
          <w:sz w:val="24"/>
          <w:szCs w:val="24"/>
        </w:rPr>
        <w:t xml:space="preserve"> individuals within the group</w:t>
      </w:r>
      <w:r w:rsidR="007D275A" w:rsidRPr="00B90F99">
        <w:rPr>
          <w:rFonts w:cs="TT3BCC9O00"/>
          <w:color w:val="231F20"/>
          <w:sz w:val="24"/>
          <w:szCs w:val="24"/>
        </w:rPr>
        <w:t>;</w:t>
      </w:r>
    </w:p>
    <w:p w:rsidR="00C76F06" w:rsidRPr="00B90F99" w:rsidRDefault="001168F3" w:rsidP="00FB61B0">
      <w:pPr>
        <w:pStyle w:val="ListParagraph"/>
        <w:numPr>
          <w:ilvl w:val="0"/>
          <w:numId w:val="23"/>
        </w:numPr>
        <w:autoSpaceDE w:val="0"/>
        <w:autoSpaceDN w:val="0"/>
        <w:adjustRightInd w:val="0"/>
        <w:spacing w:after="0" w:line="240" w:lineRule="auto"/>
        <w:rPr>
          <w:rFonts w:cs="TT3BCC9O00"/>
          <w:color w:val="231F20"/>
          <w:sz w:val="24"/>
          <w:szCs w:val="24"/>
        </w:rPr>
      </w:pPr>
      <w:r>
        <w:rPr>
          <w:rFonts w:cs="TT3BCC9O00"/>
          <w:color w:val="231F20"/>
          <w:sz w:val="24"/>
          <w:szCs w:val="24"/>
        </w:rPr>
        <w:t>t</w:t>
      </w:r>
      <w:r w:rsidR="00C76F06" w:rsidRPr="00B90F99">
        <w:rPr>
          <w:rFonts w:cs="TT3BCC9O00"/>
          <w:color w:val="231F20"/>
          <w:sz w:val="24"/>
          <w:szCs w:val="24"/>
        </w:rPr>
        <w:t>o i</w:t>
      </w:r>
      <w:r w:rsidR="00AB77D2" w:rsidRPr="00B90F99">
        <w:rPr>
          <w:rFonts w:cs="TT3BCC9O00"/>
          <w:color w:val="231F20"/>
          <w:sz w:val="24"/>
          <w:szCs w:val="24"/>
        </w:rPr>
        <w:t>niti</w:t>
      </w:r>
      <w:r w:rsidR="00C76F06" w:rsidRPr="00B90F99">
        <w:rPr>
          <w:rFonts w:cs="TT3BCC9O00"/>
          <w:color w:val="231F20"/>
          <w:sz w:val="24"/>
          <w:szCs w:val="24"/>
        </w:rPr>
        <w:t>ate discussion</w:t>
      </w:r>
      <w:r w:rsidR="00AB6E54" w:rsidRPr="00B90F99">
        <w:rPr>
          <w:rFonts w:cs="TT3BCC9O00"/>
          <w:color w:val="231F20"/>
          <w:sz w:val="24"/>
          <w:szCs w:val="24"/>
        </w:rPr>
        <w:t xml:space="preserve">, articulating </w:t>
      </w:r>
      <w:r w:rsidR="00AB77D2" w:rsidRPr="00B90F99">
        <w:rPr>
          <w:rFonts w:cs="TT3BCC9O00"/>
          <w:color w:val="231F20"/>
          <w:sz w:val="24"/>
          <w:szCs w:val="24"/>
        </w:rPr>
        <w:t>unsolved gr</w:t>
      </w:r>
      <w:r w:rsidR="007D275A" w:rsidRPr="00B90F99">
        <w:rPr>
          <w:rFonts w:cs="TT3BCC9O00"/>
          <w:color w:val="231F20"/>
          <w:sz w:val="24"/>
          <w:szCs w:val="24"/>
        </w:rPr>
        <w:t>oup issues;</w:t>
      </w:r>
      <w:r w:rsidR="00AB6E54" w:rsidRPr="00B90F99">
        <w:rPr>
          <w:rFonts w:cs="TT3BCC9O00"/>
          <w:color w:val="231F20"/>
          <w:sz w:val="24"/>
          <w:szCs w:val="24"/>
        </w:rPr>
        <w:t xml:space="preserve"> </w:t>
      </w:r>
    </w:p>
    <w:p w:rsidR="00AB77D2" w:rsidRPr="00BB03FC" w:rsidRDefault="001168F3" w:rsidP="00FB61B0">
      <w:pPr>
        <w:pStyle w:val="ListParagraph"/>
        <w:numPr>
          <w:ilvl w:val="0"/>
          <w:numId w:val="23"/>
        </w:numPr>
        <w:autoSpaceDE w:val="0"/>
        <w:autoSpaceDN w:val="0"/>
        <w:adjustRightInd w:val="0"/>
        <w:spacing w:after="0" w:line="240" w:lineRule="auto"/>
        <w:rPr>
          <w:rFonts w:cs="TT3BCC9O00"/>
          <w:color w:val="231F20"/>
          <w:sz w:val="24"/>
          <w:szCs w:val="24"/>
        </w:rPr>
      </w:pPr>
      <w:r w:rsidRPr="00BB03FC">
        <w:rPr>
          <w:rFonts w:cs="TT3BCC9O00"/>
          <w:color w:val="231F20"/>
          <w:sz w:val="24"/>
          <w:szCs w:val="24"/>
        </w:rPr>
        <w:t>to celebrate, use</w:t>
      </w:r>
      <w:r w:rsidR="00C76F06" w:rsidRPr="00BB03FC">
        <w:rPr>
          <w:rFonts w:cs="TT3BCC9O00"/>
          <w:color w:val="231F20"/>
          <w:sz w:val="24"/>
          <w:szCs w:val="24"/>
        </w:rPr>
        <w:t xml:space="preserve"> and manage</w:t>
      </w:r>
      <w:r w:rsidR="00AB6E54" w:rsidRPr="00BB03FC">
        <w:rPr>
          <w:rFonts w:cs="TT3BCC9O00"/>
          <w:color w:val="231F20"/>
          <w:sz w:val="24"/>
          <w:szCs w:val="24"/>
        </w:rPr>
        <w:t xml:space="preserve"> the </w:t>
      </w:r>
      <w:r w:rsidR="00AB77D2" w:rsidRPr="00BB03FC">
        <w:rPr>
          <w:rFonts w:cs="TT3BCC9O00"/>
          <w:color w:val="231F20"/>
          <w:sz w:val="24"/>
          <w:szCs w:val="24"/>
        </w:rPr>
        <w:t>heterogeneity within the group</w:t>
      </w:r>
      <w:r w:rsidR="007D275A" w:rsidRPr="00BB03FC">
        <w:rPr>
          <w:rFonts w:cs="TT3BCC9O00"/>
          <w:color w:val="231F20"/>
          <w:sz w:val="24"/>
          <w:szCs w:val="24"/>
        </w:rPr>
        <w:t>;</w:t>
      </w:r>
    </w:p>
    <w:p w:rsidR="00AB6E54" w:rsidRPr="00B90F99" w:rsidRDefault="001168F3" w:rsidP="00FB61B0">
      <w:pPr>
        <w:pStyle w:val="ListParagraph"/>
        <w:numPr>
          <w:ilvl w:val="0"/>
          <w:numId w:val="23"/>
        </w:numPr>
        <w:autoSpaceDE w:val="0"/>
        <w:autoSpaceDN w:val="0"/>
        <w:adjustRightInd w:val="0"/>
        <w:spacing w:after="0" w:line="240" w:lineRule="auto"/>
        <w:rPr>
          <w:rFonts w:cs="TT3BCC9O00"/>
          <w:color w:val="231F20"/>
          <w:sz w:val="24"/>
          <w:szCs w:val="24"/>
        </w:rPr>
      </w:pPr>
      <w:r>
        <w:rPr>
          <w:rFonts w:cs="TT3BCC9O00"/>
          <w:color w:val="231F20"/>
          <w:sz w:val="24"/>
          <w:szCs w:val="24"/>
        </w:rPr>
        <w:t>t</w:t>
      </w:r>
      <w:r w:rsidR="00C76F06" w:rsidRPr="00B90F99">
        <w:rPr>
          <w:rFonts w:cs="TT3BCC9O00"/>
          <w:color w:val="231F20"/>
          <w:sz w:val="24"/>
          <w:szCs w:val="24"/>
        </w:rPr>
        <w:t>o be</w:t>
      </w:r>
      <w:r w:rsidR="00AB77D2" w:rsidRPr="00B90F99">
        <w:rPr>
          <w:rFonts w:cs="TT3BCC9O00"/>
          <w:color w:val="231F20"/>
          <w:sz w:val="24"/>
          <w:szCs w:val="24"/>
        </w:rPr>
        <w:t xml:space="preserve"> acces</w:t>
      </w:r>
      <w:r w:rsidR="00AB6E54" w:rsidRPr="00B90F99">
        <w:rPr>
          <w:rFonts w:cs="TT3BCC9O00"/>
          <w:color w:val="231F20"/>
          <w:sz w:val="24"/>
          <w:szCs w:val="24"/>
        </w:rPr>
        <w:t xml:space="preserve">sible to learners, listening to </w:t>
      </w:r>
      <w:r w:rsidR="00AB77D2" w:rsidRPr="00B90F99">
        <w:rPr>
          <w:rFonts w:cs="TT3BCC9O00"/>
          <w:color w:val="231F20"/>
          <w:sz w:val="24"/>
          <w:szCs w:val="24"/>
        </w:rPr>
        <w:t>them, their anxieties, thoughts,</w:t>
      </w:r>
      <w:r w:rsidR="00C76F06" w:rsidRPr="00B90F99">
        <w:rPr>
          <w:rFonts w:cs="TT3BCC9O00"/>
          <w:color w:val="231F20"/>
          <w:sz w:val="24"/>
          <w:szCs w:val="24"/>
        </w:rPr>
        <w:t xml:space="preserve"> </w:t>
      </w:r>
      <w:r w:rsidR="00AB77D2" w:rsidRPr="00B90F99">
        <w:rPr>
          <w:rFonts w:cs="TT3BCC9O00"/>
          <w:color w:val="231F20"/>
          <w:sz w:val="24"/>
          <w:szCs w:val="24"/>
        </w:rPr>
        <w:t>prob</w:t>
      </w:r>
      <w:r w:rsidR="00AB6E54" w:rsidRPr="00B90F99">
        <w:rPr>
          <w:rFonts w:cs="TT3BCC9O00"/>
          <w:color w:val="231F20"/>
          <w:sz w:val="24"/>
          <w:szCs w:val="24"/>
        </w:rPr>
        <w:t>lems, joys</w:t>
      </w:r>
      <w:r w:rsidR="007D275A" w:rsidRPr="00B90F99">
        <w:rPr>
          <w:rFonts w:cs="TT3BCC9O00"/>
          <w:color w:val="231F20"/>
          <w:sz w:val="24"/>
          <w:szCs w:val="24"/>
        </w:rPr>
        <w:t>;</w:t>
      </w:r>
      <w:r w:rsidR="00AB77D2" w:rsidRPr="00B90F99">
        <w:rPr>
          <w:rFonts w:cs="TT3BCC9O00"/>
          <w:color w:val="231F20"/>
          <w:sz w:val="24"/>
          <w:szCs w:val="24"/>
        </w:rPr>
        <w:t xml:space="preserve"> </w:t>
      </w:r>
    </w:p>
    <w:p w:rsidR="00AB6E54" w:rsidRPr="00B90F99" w:rsidRDefault="001168F3" w:rsidP="00FB61B0">
      <w:pPr>
        <w:pStyle w:val="ListParagraph"/>
        <w:numPr>
          <w:ilvl w:val="0"/>
          <w:numId w:val="23"/>
        </w:numPr>
        <w:autoSpaceDE w:val="0"/>
        <w:autoSpaceDN w:val="0"/>
        <w:adjustRightInd w:val="0"/>
        <w:spacing w:after="0" w:line="240" w:lineRule="auto"/>
        <w:rPr>
          <w:rFonts w:cs="TT3BCC9O00"/>
          <w:color w:val="231F20"/>
          <w:sz w:val="24"/>
          <w:szCs w:val="24"/>
        </w:rPr>
      </w:pPr>
      <w:r>
        <w:rPr>
          <w:rFonts w:cs="TT3BCC9O00"/>
          <w:color w:val="231F20"/>
          <w:sz w:val="24"/>
          <w:szCs w:val="24"/>
        </w:rPr>
        <w:t>t</w:t>
      </w:r>
      <w:r w:rsidR="00C76F06" w:rsidRPr="00B90F99">
        <w:rPr>
          <w:rFonts w:cs="TT3BCC9O00"/>
          <w:color w:val="231F20"/>
          <w:sz w:val="24"/>
          <w:szCs w:val="24"/>
        </w:rPr>
        <w:t>o s</w:t>
      </w:r>
      <w:r>
        <w:rPr>
          <w:rFonts w:cs="TT3BCC9O00"/>
          <w:color w:val="231F20"/>
          <w:sz w:val="24"/>
          <w:szCs w:val="24"/>
        </w:rPr>
        <w:t>hare</w:t>
      </w:r>
      <w:r w:rsidR="00AB77D2" w:rsidRPr="00B90F99">
        <w:rPr>
          <w:rFonts w:cs="TT3BCC9O00"/>
          <w:color w:val="231F20"/>
          <w:sz w:val="24"/>
          <w:szCs w:val="24"/>
        </w:rPr>
        <w:t xml:space="preserve"> one’</w:t>
      </w:r>
      <w:r w:rsidR="00AB6E54" w:rsidRPr="00B90F99">
        <w:rPr>
          <w:rFonts w:cs="TT3BCC9O00"/>
          <w:color w:val="231F20"/>
          <w:sz w:val="24"/>
          <w:szCs w:val="24"/>
        </w:rPr>
        <w:t xml:space="preserve">s own life experiences </w:t>
      </w:r>
      <w:r w:rsidR="00AB77D2" w:rsidRPr="00B90F99">
        <w:rPr>
          <w:rFonts w:cs="TT3BCC9O00"/>
          <w:color w:val="231F20"/>
          <w:sz w:val="24"/>
          <w:szCs w:val="24"/>
        </w:rPr>
        <w:t>with th</w:t>
      </w:r>
      <w:r w:rsidR="00AB6E54" w:rsidRPr="00B90F99">
        <w:rPr>
          <w:rFonts w:cs="TT3BCC9O00"/>
          <w:color w:val="231F20"/>
          <w:sz w:val="24"/>
          <w:szCs w:val="24"/>
        </w:rPr>
        <w:t>e learners</w:t>
      </w:r>
      <w:r w:rsidR="007D275A" w:rsidRPr="00B90F99">
        <w:rPr>
          <w:rFonts w:cs="TT3BCC9O00"/>
          <w:color w:val="231F20"/>
          <w:sz w:val="24"/>
          <w:szCs w:val="24"/>
        </w:rPr>
        <w:t>;</w:t>
      </w:r>
      <w:r w:rsidR="00AB6E54" w:rsidRPr="00B90F99">
        <w:rPr>
          <w:rFonts w:cs="TT3BCC9O00"/>
          <w:color w:val="231F20"/>
          <w:sz w:val="24"/>
          <w:szCs w:val="24"/>
        </w:rPr>
        <w:t xml:space="preserve"> </w:t>
      </w:r>
    </w:p>
    <w:p w:rsidR="00AB6E54" w:rsidRPr="00B90F99" w:rsidRDefault="001168F3" w:rsidP="00FB61B0">
      <w:pPr>
        <w:pStyle w:val="ListParagraph"/>
        <w:numPr>
          <w:ilvl w:val="0"/>
          <w:numId w:val="23"/>
        </w:numPr>
        <w:autoSpaceDE w:val="0"/>
        <w:autoSpaceDN w:val="0"/>
        <w:adjustRightInd w:val="0"/>
        <w:spacing w:after="0" w:line="240" w:lineRule="auto"/>
        <w:rPr>
          <w:rFonts w:cs="TT3BCC9O00"/>
          <w:color w:val="231F20"/>
          <w:sz w:val="24"/>
          <w:szCs w:val="24"/>
        </w:rPr>
      </w:pPr>
      <w:r>
        <w:rPr>
          <w:rFonts w:cs="TT3BCC9O00"/>
          <w:color w:val="231F20"/>
          <w:sz w:val="24"/>
          <w:szCs w:val="24"/>
        </w:rPr>
        <w:t>t</w:t>
      </w:r>
      <w:r w:rsidR="00C76F06" w:rsidRPr="00B90F99">
        <w:rPr>
          <w:rFonts w:cs="TT3BCC9O00"/>
          <w:color w:val="231F20"/>
          <w:sz w:val="24"/>
          <w:szCs w:val="24"/>
        </w:rPr>
        <w:t>o provide</w:t>
      </w:r>
      <w:r w:rsidR="00AB6E54" w:rsidRPr="00B90F99">
        <w:rPr>
          <w:rFonts w:cs="TT3BCC9O00"/>
          <w:color w:val="231F20"/>
          <w:sz w:val="24"/>
          <w:szCs w:val="24"/>
        </w:rPr>
        <w:t xml:space="preserve"> a sense of </w:t>
      </w:r>
      <w:r>
        <w:rPr>
          <w:rFonts w:cs="TT3BCC9O00"/>
          <w:color w:val="231F20"/>
          <w:sz w:val="24"/>
          <w:szCs w:val="24"/>
        </w:rPr>
        <w:t>direction</w:t>
      </w:r>
      <w:r w:rsidR="00AB77D2" w:rsidRPr="00B90F99">
        <w:rPr>
          <w:rFonts w:cs="TT3BCC9O00"/>
          <w:color w:val="231F20"/>
          <w:sz w:val="24"/>
          <w:szCs w:val="24"/>
        </w:rPr>
        <w:t xml:space="preserve"> by giving feedback</w:t>
      </w:r>
      <w:r w:rsidR="007D275A" w:rsidRPr="00B90F99">
        <w:rPr>
          <w:rFonts w:cs="TT3BCC9O00"/>
          <w:color w:val="231F20"/>
          <w:sz w:val="24"/>
          <w:szCs w:val="24"/>
        </w:rPr>
        <w:t>;</w:t>
      </w:r>
      <w:r w:rsidR="00AB77D2" w:rsidRPr="00B90F99">
        <w:rPr>
          <w:rFonts w:cs="TT3BCC9O00"/>
          <w:color w:val="231F20"/>
          <w:sz w:val="24"/>
          <w:szCs w:val="24"/>
        </w:rPr>
        <w:t xml:space="preserve"> </w:t>
      </w:r>
    </w:p>
    <w:p w:rsidR="00AB6E54" w:rsidRPr="00B90F99" w:rsidRDefault="001168F3" w:rsidP="00FB61B0">
      <w:pPr>
        <w:pStyle w:val="ListParagraph"/>
        <w:numPr>
          <w:ilvl w:val="0"/>
          <w:numId w:val="23"/>
        </w:numPr>
        <w:autoSpaceDE w:val="0"/>
        <w:autoSpaceDN w:val="0"/>
        <w:adjustRightInd w:val="0"/>
        <w:spacing w:after="0" w:line="240" w:lineRule="auto"/>
        <w:rPr>
          <w:rFonts w:cs="TT3BCC9O00"/>
          <w:color w:val="231F20"/>
          <w:sz w:val="24"/>
          <w:szCs w:val="24"/>
        </w:rPr>
      </w:pPr>
      <w:r>
        <w:rPr>
          <w:rFonts w:cs="TT3BCC9O00"/>
          <w:color w:val="231F20"/>
          <w:sz w:val="24"/>
          <w:szCs w:val="24"/>
        </w:rPr>
        <w:t>t</w:t>
      </w:r>
      <w:r w:rsidR="00C76F06" w:rsidRPr="00B90F99">
        <w:rPr>
          <w:rFonts w:cs="TT3BCC9O00"/>
          <w:color w:val="231F20"/>
          <w:sz w:val="24"/>
          <w:szCs w:val="24"/>
        </w:rPr>
        <w:t>o d</w:t>
      </w:r>
      <w:r>
        <w:rPr>
          <w:rFonts w:cs="TT3BCC9O00"/>
          <w:color w:val="231F20"/>
          <w:sz w:val="24"/>
          <w:szCs w:val="24"/>
        </w:rPr>
        <w:t>evelop</w:t>
      </w:r>
      <w:r w:rsidR="00AB6E54" w:rsidRPr="00B90F99">
        <w:rPr>
          <w:rFonts w:cs="TT3BCC9O00"/>
          <w:color w:val="231F20"/>
          <w:sz w:val="24"/>
          <w:szCs w:val="24"/>
        </w:rPr>
        <w:t xml:space="preserve"> </w:t>
      </w:r>
      <w:r w:rsidR="00AB77D2" w:rsidRPr="00B90F99">
        <w:rPr>
          <w:rFonts w:cs="TT3BCC9O00"/>
          <w:color w:val="231F20"/>
          <w:sz w:val="24"/>
          <w:szCs w:val="24"/>
        </w:rPr>
        <w:t>a close rap</w:t>
      </w:r>
      <w:r w:rsidR="00AB6E54" w:rsidRPr="00B90F99">
        <w:rPr>
          <w:rFonts w:cs="TT3BCC9O00"/>
          <w:color w:val="231F20"/>
          <w:sz w:val="24"/>
          <w:szCs w:val="24"/>
        </w:rPr>
        <w:t xml:space="preserve">port with learners and </w:t>
      </w:r>
      <w:r>
        <w:rPr>
          <w:rFonts w:cs="TT3BCC9O00"/>
          <w:color w:val="231F20"/>
          <w:sz w:val="24"/>
          <w:szCs w:val="24"/>
        </w:rPr>
        <w:t xml:space="preserve">to </w:t>
      </w:r>
      <w:r w:rsidR="00AB6E54" w:rsidRPr="00B90F99">
        <w:rPr>
          <w:rFonts w:cs="TT3BCC9O00"/>
          <w:color w:val="231F20"/>
          <w:sz w:val="24"/>
          <w:szCs w:val="24"/>
        </w:rPr>
        <w:t xml:space="preserve">build </w:t>
      </w:r>
      <w:r w:rsidR="00AB77D2" w:rsidRPr="00B90F99">
        <w:rPr>
          <w:rFonts w:cs="TT3BCC9O00"/>
          <w:color w:val="231F20"/>
          <w:sz w:val="24"/>
          <w:szCs w:val="24"/>
        </w:rPr>
        <w:t>their trust and confidence</w:t>
      </w:r>
      <w:r>
        <w:rPr>
          <w:rFonts w:cs="TT3BCC9O00"/>
          <w:color w:val="231F20"/>
          <w:sz w:val="24"/>
          <w:szCs w:val="24"/>
        </w:rPr>
        <w:t>;</w:t>
      </w:r>
      <w:r w:rsidR="00AB77D2" w:rsidRPr="00B90F99">
        <w:rPr>
          <w:rFonts w:cs="TT3BCC9O00"/>
          <w:color w:val="231F20"/>
          <w:sz w:val="24"/>
          <w:szCs w:val="24"/>
        </w:rPr>
        <w:t xml:space="preserve"> </w:t>
      </w:r>
    </w:p>
    <w:p w:rsidR="00107A1A" w:rsidRPr="00B90F99" w:rsidRDefault="001168F3" w:rsidP="00FB61B0">
      <w:pPr>
        <w:pStyle w:val="ListParagraph"/>
        <w:numPr>
          <w:ilvl w:val="0"/>
          <w:numId w:val="23"/>
        </w:numPr>
        <w:autoSpaceDE w:val="0"/>
        <w:autoSpaceDN w:val="0"/>
        <w:adjustRightInd w:val="0"/>
        <w:spacing w:after="0" w:line="240" w:lineRule="auto"/>
        <w:rPr>
          <w:rFonts w:cs="TT3BCC9O00"/>
          <w:color w:val="231F20"/>
          <w:sz w:val="24"/>
          <w:szCs w:val="24"/>
        </w:rPr>
      </w:pPr>
      <w:r>
        <w:rPr>
          <w:rFonts w:cs="TT3BCC9O00"/>
          <w:color w:val="231F20"/>
          <w:sz w:val="24"/>
          <w:szCs w:val="24"/>
        </w:rPr>
        <w:t>t</w:t>
      </w:r>
      <w:r w:rsidR="00C76F06" w:rsidRPr="00B90F99">
        <w:rPr>
          <w:rFonts w:cs="TT3BCC9O00"/>
          <w:color w:val="231F20"/>
          <w:sz w:val="24"/>
          <w:szCs w:val="24"/>
        </w:rPr>
        <w:t xml:space="preserve">o set up </w:t>
      </w:r>
      <w:r>
        <w:rPr>
          <w:rFonts w:cs="TT3BCC9O00"/>
          <w:color w:val="231F20"/>
          <w:sz w:val="24"/>
          <w:szCs w:val="24"/>
        </w:rPr>
        <w:t xml:space="preserve">learning </w:t>
      </w:r>
      <w:r w:rsidR="00C76F06" w:rsidRPr="00B90F99">
        <w:rPr>
          <w:rFonts w:cs="TT3BCC9O00"/>
          <w:color w:val="231F20"/>
          <w:sz w:val="24"/>
          <w:szCs w:val="24"/>
        </w:rPr>
        <w:t>sessions that</w:t>
      </w:r>
      <w:r w:rsidR="00AB6E54" w:rsidRPr="00B90F99">
        <w:rPr>
          <w:rFonts w:cs="TT3BCC9O00"/>
          <w:color w:val="231F20"/>
          <w:sz w:val="24"/>
          <w:szCs w:val="24"/>
        </w:rPr>
        <w:t xml:space="preserve"> </w:t>
      </w:r>
      <w:r w:rsidR="00107A1A" w:rsidRPr="00B90F99">
        <w:rPr>
          <w:rFonts w:cs="TT3BCC9O00"/>
          <w:color w:val="231F20"/>
          <w:sz w:val="24"/>
          <w:szCs w:val="24"/>
        </w:rPr>
        <w:t>enhance the self-confidence and self</w:t>
      </w:r>
      <w:r w:rsidR="00AB6E54" w:rsidRPr="00B90F99">
        <w:rPr>
          <w:rFonts w:cs="TT3BCC9O00"/>
          <w:color w:val="231F20"/>
          <w:sz w:val="24"/>
          <w:szCs w:val="24"/>
        </w:rPr>
        <w:t xml:space="preserve">-esteem </w:t>
      </w:r>
      <w:r w:rsidR="00C76F06" w:rsidRPr="00B90F99">
        <w:rPr>
          <w:rFonts w:cs="TT3BCC9O00"/>
          <w:color w:val="231F20"/>
          <w:sz w:val="24"/>
          <w:szCs w:val="24"/>
        </w:rPr>
        <w:t xml:space="preserve">of </w:t>
      </w:r>
      <w:r w:rsidR="007D275A" w:rsidRPr="00B90F99">
        <w:rPr>
          <w:rFonts w:cs="TT3BCC9O00"/>
          <w:color w:val="231F20"/>
          <w:sz w:val="24"/>
          <w:szCs w:val="24"/>
        </w:rPr>
        <w:t>participants;</w:t>
      </w:r>
    </w:p>
    <w:p w:rsidR="00DD3ACA" w:rsidRDefault="00DD3ACA" w:rsidP="00CA59ED">
      <w:pPr>
        <w:autoSpaceDE w:val="0"/>
        <w:autoSpaceDN w:val="0"/>
        <w:adjustRightInd w:val="0"/>
        <w:spacing w:after="0" w:line="240" w:lineRule="auto"/>
        <w:rPr>
          <w:rFonts w:cs="TT3BCC9O00"/>
          <w:color w:val="231F20"/>
          <w:sz w:val="24"/>
          <w:szCs w:val="24"/>
        </w:rPr>
      </w:pPr>
    </w:p>
    <w:p w:rsidR="00CA59ED" w:rsidRDefault="00DD3ACA" w:rsidP="00DD3ACA">
      <w:pPr>
        <w:autoSpaceDE w:val="0"/>
        <w:autoSpaceDN w:val="0"/>
        <w:adjustRightInd w:val="0"/>
        <w:spacing w:after="0" w:line="240" w:lineRule="auto"/>
        <w:jc w:val="center"/>
        <w:rPr>
          <w:rFonts w:cs="TT3BCC9O00"/>
          <w:b/>
          <w:color w:val="F357BF"/>
          <w:sz w:val="24"/>
          <w:szCs w:val="24"/>
        </w:rPr>
      </w:pPr>
      <w:r w:rsidRPr="00DD3ACA">
        <w:rPr>
          <w:rFonts w:cs="TT3BCC9O00"/>
          <w:b/>
          <w:color w:val="F357BF"/>
          <w:sz w:val="24"/>
          <w:szCs w:val="24"/>
        </w:rPr>
        <w:t>Over to you</w:t>
      </w:r>
    </w:p>
    <w:p w:rsidR="00DD3ACA" w:rsidRPr="00DD3ACA" w:rsidRDefault="00DD3ACA" w:rsidP="00DD3ACA">
      <w:pPr>
        <w:autoSpaceDE w:val="0"/>
        <w:autoSpaceDN w:val="0"/>
        <w:adjustRightInd w:val="0"/>
        <w:spacing w:after="0" w:line="240" w:lineRule="auto"/>
        <w:jc w:val="center"/>
        <w:rPr>
          <w:rFonts w:cs="TT3BCC9O00"/>
          <w:b/>
          <w:color w:val="F357BF"/>
          <w:sz w:val="24"/>
          <w:szCs w:val="24"/>
        </w:rPr>
      </w:pPr>
    </w:p>
    <w:p w:rsidR="00CA59ED" w:rsidRPr="00D03535" w:rsidRDefault="00CA59ED" w:rsidP="003F75A2">
      <w:pPr>
        <w:autoSpaceDE w:val="0"/>
        <w:autoSpaceDN w:val="0"/>
        <w:adjustRightInd w:val="0"/>
        <w:spacing w:after="0" w:line="240" w:lineRule="auto"/>
        <w:rPr>
          <w:rFonts w:cs="TT3BCC9O00"/>
          <w:i/>
          <w:color w:val="231F20"/>
          <w:sz w:val="24"/>
          <w:szCs w:val="24"/>
        </w:rPr>
      </w:pPr>
      <w:r w:rsidRPr="00D03535">
        <w:rPr>
          <w:rFonts w:cs="TT3BCC9O00"/>
          <w:i/>
          <w:color w:val="231F20"/>
          <w:sz w:val="24"/>
          <w:szCs w:val="24"/>
        </w:rPr>
        <w:t>How does your methodology match up with the features of facilitation described above?</w:t>
      </w:r>
    </w:p>
    <w:p w:rsidR="00692796" w:rsidRPr="00DD3ACA" w:rsidRDefault="00692796" w:rsidP="00AB6E54">
      <w:pPr>
        <w:autoSpaceDE w:val="0"/>
        <w:autoSpaceDN w:val="0"/>
        <w:adjustRightInd w:val="0"/>
        <w:spacing w:after="0" w:line="240" w:lineRule="auto"/>
        <w:rPr>
          <w:rFonts w:cs="TT3BCC9O00"/>
          <w:color w:val="FF0000"/>
          <w:sz w:val="24"/>
          <w:szCs w:val="24"/>
        </w:rPr>
      </w:pPr>
    </w:p>
    <w:p w:rsidR="00C60806" w:rsidRPr="00DD3ACA" w:rsidRDefault="00C60806" w:rsidP="00FB61B0">
      <w:pPr>
        <w:pStyle w:val="ListParagraph"/>
        <w:numPr>
          <w:ilvl w:val="1"/>
          <w:numId w:val="46"/>
        </w:numPr>
        <w:autoSpaceDE w:val="0"/>
        <w:autoSpaceDN w:val="0"/>
        <w:adjustRightInd w:val="0"/>
        <w:spacing w:after="0" w:line="240" w:lineRule="auto"/>
        <w:jc w:val="center"/>
        <w:rPr>
          <w:rFonts w:cs="TT3BCC9O00"/>
          <w:b/>
          <w:i/>
          <w:color w:val="FF0000"/>
          <w:sz w:val="24"/>
          <w:szCs w:val="24"/>
        </w:rPr>
      </w:pPr>
      <w:r w:rsidRPr="00DD3ACA">
        <w:rPr>
          <w:rFonts w:cs="TT3BCC9O00"/>
          <w:b/>
          <w:i/>
          <w:color w:val="FF0000"/>
          <w:sz w:val="24"/>
          <w:szCs w:val="24"/>
        </w:rPr>
        <w:t>Equality and equity</w:t>
      </w:r>
    </w:p>
    <w:p w:rsidR="00957134" w:rsidRPr="00B90F99" w:rsidRDefault="00957134" w:rsidP="00957134">
      <w:pPr>
        <w:autoSpaceDE w:val="0"/>
        <w:autoSpaceDN w:val="0"/>
        <w:adjustRightInd w:val="0"/>
        <w:spacing w:after="0" w:line="240" w:lineRule="auto"/>
        <w:rPr>
          <w:rFonts w:cs="TT3BCC9O00"/>
          <w:color w:val="231F20"/>
          <w:sz w:val="24"/>
          <w:szCs w:val="24"/>
        </w:rPr>
      </w:pPr>
    </w:p>
    <w:p w:rsidR="00957134" w:rsidRPr="00B90F99" w:rsidRDefault="00957134" w:rsidP="00957134">
      <w:pPr>
        <w:autoSpaceDE w:val="0"/>
        <w:autoSpaceDN w:val="0"/>
        <w:adjustRightInd w:val="0"/>
        <w:spacing w:after="0" w:line="240" w:lineRule="auto"/>
        <w:rPr>
          <w:rFonts w:cs="TT3BCC9O00"/>
          <w:color w:val="231F20"/>
          <w:sz w:val="24"/>
          <w:szCs w:val="24"/>
        </w:rPr>
      </w:pPr>
      <w:r w:rsidRPr="00B90F99">
        <w:rPr>
          <w:rFonts w:cs="TT3BCC9O00"/>
          <w:color w:val="231F20"/>
          <w:sz w:val="24"/>
          <w:szCs w:val="24"/>
        </w:rPr>
        <w:t xml:space="preserve">Knowing about the motivations, aspirations and expectations of the people in your group; managing group activities to secure experiential and active learning; applying facilitative rather than didactic methodologies are all elements in the creation of democratic and fair group learning. Creating the right environment for equitable practice is </w:t>
      </w:r>
      <w:proofErr w:type="gramStart"/>
      <w:r w:rsidRPr="00B90F99">
        <w:rPr>
          <w:rFonts w:cs="TT3BCC9O00"/>
          <w:color w:val="231F20"/>
          <w:sz w:val="24"/>
          <w:szCs w:val="24"/>
        </w:rPr>
        <w:t>key</w:t>
      </w:r>
      <w:proofErr w:type="gramEnd"/>
      <w:r w:rsidRPr="00B90F99">
        <w:rPr>
          <w:rFonts w:cs="TT3BCC9O00"/>
          <w:color w:val="231F20"/>
          <w:sz w:val="24"/>
          <w:szCs w:val="24"/>
        </w:rPr>
        <w:t xml:space="preserve"> to achieving equality.</w:t>
      </w:r>
    </w:p>
    <w:p w:rsidR="006017BB" w:rsidRPr="00B90F99" w:rsidRDefault="006017BB" w:rsidP="006017BB">
      <w:pPr>
        <w:autoSpaceDE w:val="0"/>
        <w:autoSpaceDN w:val="0"/>
        <w:adjustRightInd w:val="0"/>
        <w:spacing w:after="0" w:line="240" w:lineRule="auto"/>
        <w:rPr>
          <w:rFonts w:cs="TT3BCC9O00"/>
          <w:color w:val="231F20"/>
          <w:sz w:val="24"/>
          <w:szCs w:val="24"/>
        </w:rPr>
      </w:pPr>
    </w:p>
    <w:p w:rsidR="006017BB" w:rsidRPr="00B90F99" w:rsidRDefault="00281DE7" w:rsidP="006017BB">
      <w:pPr>
        <w:autoSpaceDE w:val="0"/>
        <w:autoSpaceDN w:val="0"/>
        <w:adjustRightInd w:val="0"/>
        <w:spacing w:after="0" w:line="240" w:lineRule="auto"/>
        <w:rPr>
          <w:rFonts w:cs="TT3BCC9O00"/>
          <w:color w:val="231F20"/>
          <w:sz w:val="24"/>
          <w:szCs w:val="24"/>
        </w:rPr>
      </w:pPr>
      <w:r w:rsidRPr="00B90F99">
        <w:rPr>
          <w:rFonts w:cs="TT3BCC9O00"/>
          <w:color w:val="231F20"/>
          <w:sz w:val="24"/>
          <w:szCs w:val="24"/>
        </w:rPr>
        <w:t>E</w:t>
      </w:r>
      <w:r w:rsidR="006017BB" w:rsidRPr="00B90F99">
        <w:rPr>
          <w:rFonts w:cs="TT3BCC9O00"/>
          <w:color w:val="231F20"/>
          <w:sz w:val="24"/>
          <w:szCs w:val="24"/>
        </w:rPr>
        <w:t>quity relies on actions taken by facilitator and lear</w:t>
      </w:r>
      <w:r w:rsidRPr="00B90F99">
        <w:rPr>
          <w:rFonts w:cs="TT3BCC9O00"/>
          <w:color w:val="231F20"/>
          <w:sz w:val="24"/>
          <w:szCs w:val="24"/>
        </w:rPr>
        <w:t>ners to ensure that the</w:t>
      </w:r>
      <w:r w:rsidR="006017BB" w:rsidRPr="00B90F99">
        <w:rPr>
          <w:rFonts w:cs="TT3BCC9O00"/>
          <w:color w:val="231F20"/>
          <w:sz w:val="24"/>
          <w:szCs w:val="24"/>
        </w:rPr>
        <w:t xml:space="preserve"> individual</w:t>
      </w:r>
      <w:r w:rsidRPr="00B90F99">
        <w:rPr>
          <w:rFonts w:cs="TT3BCC9O00"/>
          <w:color w:val="231F20"/>
          <w:sz w:val="24"/>
          <w:szCs w:val="24"/>
        </w:rPr>
        <w:t xml:space="preserve"> achieves what s/he</w:t>
      </w:r>
      <w:r w:rsidR="006017BB" w:rsidRPr="00B90F99">
        <w:rPr>
          <w:rFonts w:cs="TT3BCC9O00"/>
          <w:color w:val="231F20"/>
          <w:sz w:val="24"/>
          <w:szCs w:val="24"/>
        </w:rPr>
        <w:t xml:space="preserve"> aspire</w:t>
      </w:r>
      <w:r w:rsidRPr="00B90F99">
        <w:rPr>
          <w:rFonts w:cs="TT3BCC9O00"/>
          <w:color w:val="231F20"/>
          <w:sz w:val="24"/>
          <w:szCs w:val="24"/>
        </w:rPr>
        <w:t>s</w:t>
      </w:r>
      <w:r w:rsidR="006017BB" w:rsidRPr="00B90F99">
        <w:rPr>
          <w:rFonts w:cs="TT3BCC9O00"/>
          <w:color w:val="231F20"/>
          <w:sz w:val="24"/>
          <w:szCs w:val="24"/>
        </w:rPr>
        <w:t xml:space="preserve"> to achieving, in ways that are appropriate and relevant. </w:t>
      </w:r>
      <w:r w:rsidRPr="00B90F99">
        <w:rPr>
          <w:rFonts w:cs="TT3BCC9O00"/>
          <w:color w:val="231F20"/>
          <w:sz w:val="24"/>
          <w:szCs w:val="24"/>
        </w:rPr>
        <w:t>Equity is not about</w:t>
      </w:r>
      <w:r w:rsidR="006017BB" w:rsidRPr="00B90F99">
        <w:rPr>
          <w:rFonts w:cs="TT3BCC9O00"/>
          <w:color w:val="231F20"/>
          <w:sz w:val="24"/>
          <w:szCs w:val="24"/>
        </w:rPr>
        <w:t xml:space="preserve"> treating everyone the same</w:t>
      </w:r>
      <w:r w:rsidRPr="00B90F99">
        <w:rPr>
          <w:rFonts w:cs="TT3BCC9O00"/>
          <w:color w:val="231F20"/>
          <w:sz w:val="24"/>
          <w:szCs w:val="24"/>
        </w:rPr>
        <w:t xml:space="preserve">. </w:t>
      </w:r>
      <w:r w:rsidR="006017BB" w:rsidRPr="00B90F99">
        <w:rPr>
          <w:rFonts w:cs="TT3BCC9O00"/>
          <w:color w:val="231F20"/>
          <w:sz w:val="24"/>
          <w:szCs w:val="24"/>
        </w:rPr>
        <w:t xml:space="preserve"> </w:t>
      </w:r>
      <w:r w:rsidRPr="00B90F99">
        <w:rPr>
          <w:rFonts w:cs="TT3BCC9O00"/>
          <w:color w:val="231F20"/>
          <w:sz w:val="24"/>
          <w:szCs w:val="24"/>
        </w:rPr>
        <w:t>Giving all group members an equal chance to succeed may mean spending more time with, doing more work with, lending more support to one individual than to others.</w:t>
      </w:r>
      <w:r w:rsidR="00157235" w:rsidRPr="00B90F99">
        <w:rPr>
          <w:rFonts w:cs="TT3BCC9O00"/>
          <w:color w:val="231F20"/>
          <w:sz w:val="24"/>
          <w:szCs w:val="24"/>
        </w:rPr>
        <w:t xml:space="preserve"> In a group where participants are disadvantaged the ratio of time spent</w:t>
      </w:r>
      <w:r w:rsidR="00F71A5D" w:rsidRPr="00B90F99">
        <w:rPr>
          <w:rFonts w:cs="TT3BCC9O00"/>
          <w:color w:val="231F20"/>
          <w:sz w:val="24"/>
          <w:szCs w:val="24"/>
        </w:rPr>
        <w:t xml:space="preserve"> with those individuals may be significantly more. Careful group management will be necessary to ensure that </w:t>
      </w:r>
      <w:r w:rsidR="00F71A5D" w:rsidRPr="00B90F99">
        <w:rPr>
          <w:rFonts w:cs="TT3BCC9O00"/>
          <w:b/>
          <w:i/>
          <w:color w:val="231F20"/>
          <w:sz w:val="24"/>
          <w:szCs w:val="24"/>
        </w:rPr>
        <w:t>all</w:t>
      </w:r>
      <w:r w:rsidR="00F71A5D" w:rsidRPr="00B90F99">
        <w:rPr>
          <w:rFonts w:cs="TT3BCC9O00"/>
          <w:color w:val="231F20"/>
          <w:sz w:val="24"/>
          <w:szCs w:val="24"/>
        </w:rPr>
        <w:t xml:space="preserve"> members feel valued and are progressing. Actions may include the co-option of other group participants to facilitate learning or to mentor and support those at disadvantage.  </w:t>
      </w:r>
    </w:p>
    <w:p w:rsidR="00281DE7" w:rsidRPr="00B90F99" w:rsidRDefault="00281DE7" w:rsidP="006017BB">
      <w:pPr>
        <w:autoSpaceDE w:val="0"/>
        <w:autoSpaceDN w:val="0"/>
        <w:adjustRightInd w:val="0"/>
        <w:spacing w:after="0" w:line="240" w:lineRule="auto"/>
        <w:rPr>
          <w:rFonts w:cs="TT3BCC9O00"/>
          <w:color w:val="231F20"/>
          <w:sz w:val="24"/>
          <w:szCs w:val="24"/>
        </w:rPr>
      </w:pPr>
    </w:p>
    <w:p w:rsidR="00281DE7" w:rsidRPr="00B90F99" w:rsidRDefault="00F71A5D" w:rsidP="00281DE7">
      <w:pPr>
        <w:autoSpaceDE w:val="0"/>
        <w:autoSpaceDN w:val="0"/>
        <w:adjustRightInd w:val="0"/>
        <w:spacing w:after="0" w:line="240" w:lineRule="auto"/>
        <w:rPr>
          <w:rFonts w:cs="TT3BCC9O00"/>
          <w:color w:val="231F20"/>
          <w:sz w:val="24"/>
          <w:szCs w:val="24"/>
        </w:rPr>
      </w:pPr>
      <w:r w:rsidRPr="00B90F99">
        <w:rPr>
          <w:rFonts w:cs="TT3BCC9O00"/>
          <w:color w:val="231F20"/>
          <w:sz w:val="24"/>
          <w:szCs w:val="24"/>
        </w:rPr>
        <w:t>Additional</w:t>
      </w:r>
      <w:r w:rsidR="00281DE7" w:rsidRPr="00B90F99">
        <w:rPr>
          <w:rFonts w:cs="TT3BCC9O00"/>
          <w:color w:val="231F20"/>
          <w:sz w:val="24"/>
          <w:szCs w:val="24"/>
        </w:rPr>
        <w:t xml:space="preserve"> group behaviours that contribute to equitable group management include:</w:t>
      </w:r>
    </w:p>
    <w:p w:rsidR="00281DE7" w:rsidRPr="00B90F99" w:rsidRDefault="00281DE7" w:rsidP="00281DE7">
      <w:pPr>
        <w:autoSpaceDE w:val="0"/>
        <w:autoSpaceDN w:val="0"/>
        <w:adjustRightInd w:val="0"/>
        <w:spacing w:after="0" w:line="240" w:lineRule="auto"/>
        <w:rPr>
          <w:rFonts w:cs="TT3BCC9O00"/>
          <w:color w:val="231F20"/>
          <w:sz w:val="24"/>
          <w:szCs w:val="24"/>
        </w:rPr>
      </w:pPr>
    </w:p>
    <w:p w:rsidR="00281DE7" w:rsidRPr="00B90F99" w:rsidRDefault="00281DE7" w:rsidP="00FB61B0">
      <w:pPr>
        <w:pStyle w:val="ListParagraph"/>
        <w:numPr>
          <w:ilvl w:val="0"/>
          <w:numId w:val="24"/>
        </w:numPr>
        <w:autoSpaceDE w:val="0"/>
        <w:autoSpaceDN w:val="0"/>
        <w:adjustRightInd w:val="0"/>
        <w:spacing w:after="0" w:line="240" w:lineRule="auto"/>
        <w:rPr>
          <w:rFonts w:cs="TT3BCC9O00"/>
          <w:color w:val="231F20"/>
          <w:sz w:val="24"/>
          <w:szCs w:val="24"/>
        </w:rPr>
      </w:pPr>
      <w:r w:rsidRPr="00B90F99">
        <w:rPr>
          <w:rFonts w:cs="TT3BCC9O00"/>
          <w:color w:val="231F20"/>
          <w:sz w:val="24"/>
          <w:szCs w:val="24"/>
        </w:rPr>
        <w:t>Fostering respect</w:t>
      </w:r>
    </w:p>
    <w:p w:rsidR="00281DE7" w:rsidRPr="00B90F99" w:rsidRDefault="00281DE7" w:rsidP="00FB61B0">
      <w:pPr>
        <w:pStyle w:val="ListParagraph"/>
        <w:numPr>
          <w:ilvl w:val="0"/>
          <w:numId w:val="24"/>
        </w:numPr>
        <w:autoSpaceDE w:val="0"/>
        <w:autoSpaceDN w:val="0"/>
        <w:adjustRightInd w:val="0"/>
        <w:spacing w:after="0" w:line="240" w:lineRule="auto"/>
        <w:rPr>
          <w:rFonts w:cs="TT3BCC9O00"/>
          <w:color w:val="231F20"/>
          <w:sz w:val="24"/>
          <w:szCs w:val="24"/>
        </w:rPr>
      </w:pPr>
      <w:r w:rsidRPr="00B90F99">
        <w:rPr>
          <w:rFonts w:cs="TT3BCC9O00"/>
          <w:color w:val="231F20"/>
          <w:sz w:val="24"/>
          <w:szCs w:val="24"/>
        </w:rPr>
        <w:t>Challenging negative attitudes and unacceptable behaviours</w:t>
      </w:r>
    </w:p>
    <w:p w:rsidR="00281DE7" w:rsidRPr="00B90F99" w:rsidRDefault="00281DE7" w:rsidP="00FB61B0">
      <w:pPr>
        <w:pStyle w:val="ListParagraph"/>
        <w:numPr>
          <w:ilvl w:val="0"/>
          <w:numId w:val="24"/>
        </w:numPr>
        <w:autoSpaceDE w:val="0"/>
        <w:autoSpaceDN w:val="0"/>
        <w:adjustRightInd w:val="0"/>
        <w:spacing w:after="0" w:line="240" w:lineRule="auto"/>
        <w:rPr>
          <w:rFonts w:cs="TT3BCC9O00"/>
          <w:color w:val="231F20"/>
          <w:sz w:val="24"/>
          <w:szCs w:val="24"/>
        </w:rPr>
      </w:pPr>
      <w:r w:rsidRPr="00B90F99">
        <w:rPr>
          <w:rFonts w:cs="TT3BCC9O00"/>
          <w:color w:val="231F20"/>
          <w:sz w:val="24"/>
          <w:szCs w:val="24"/>
        </w:rPr>
        <w:t>Celebrating successes, diversity and difference</w:t>
      </w:r>
    </w:p>
    <w:p w:rsidR="00281DE7" w:rsidRPr="00B90F99" w:rsidRDefault="00281DE7" w:rsidP="00FB61B0">
      <w:pPr>
        <w:pStyle w:val="ListParagraph"/>
        <w:numPr>
          <w:ilvl w:val="0"/>
          <w:numId w:val="24"/>
        </w:numPr>
        <w:autoSpaceDE w:val="0"/>
        <w:autoSpaceDN w:val="0"/>
        <w:adjustRightInd w:val="0"/>
        <w:spacing w:after="0" w:line="240" w:lineRule="auto"/>
        <w:rPr>
          <w:rFonts w:cs="TT3BCC9O00"/>
          <w:color w:val="231F20"/>
          <w:sz w:val="24"/>
          <w:szCs w:val="24"/>
        </w:rPr>
      </w:pPr>
      <w:r w:rsidRPr="00B90F99">
        <w:rPr>
          <w:rFonts w:cs="TT3BCC9O00"/>
          <w:color w:val="231F20"/>
          <w:sz w:val="24"/>
          <w:szCs w:val="24"/>
        </w:rPr>
        <w:t>Valuing contributions, ideas and opinions</w:t>
      </w:r>
    </w:p>
    <w:p w:rsidR="00281DE7" w:rsidRPr="00B90F99" w:rsidRDefault="00281DE7" w:rsidP="006017BB">
      <w:pPr>
        <w:autoSpaceDE w:val="0"/>
        <w:autoSpaceDN w:val="0"/>
        <w:adjustRightInd w:val="0"/>
        <w:spacing w:after="0" w:line="240" w:lineRule="auto"/>
        <w:rPr>
          <w:rFonts w:cs="TT3BCC9O00"/>
          <w:color w:val="231F20"/>
          <w:sz w:val="24"/>
          <w:szCs w:val="24"/>
        </w:rPr>
      </w:pPr>
    </w:p>
    <w:p w:rsidR="00281DE7" w:rsidRPr="00B90F99" w:rsidRDefault="00281DE7" w:rsidP="006017BB">
      <w:pPr>
        <w:autoSpaceDE w:val="0"/>
        <w:autoSpaceDN w:val="0"/>
        <w:adjustRightInd w:val="0"/>
        <w:spacing w:after="0" w:line="240" w:lineRule="auto"/>
        <w:rPr>
          <w:rFonts w:cs="TT3BCC9O00"/>
          <w:color w:val="231F20"/>
          <w:sz w:val="24"/>
          <w:szCs w:val="24"/>
        </w:rPr>
      </w:pPr>
      <w:r w:rsidRPr="00B90F99">
        <w:rPr>
          <w:rFonts w:cs="TT3BCC9O00"/>
          <w:color w:val="231F20"/>
          <w:sz w:val="24"/>
          <w:szCs w:val="24"/>
        </w:rPr>
        <w:t xml:space="preserve">How and why these are important can be </w:t>
      </w:r>
      <w:r w:rsidR="00F02DF8">
        <w:rPr>
          <w:rFonts w:cs="TT3BCC9O00"/>
          <w:color w:val="231F20"/>
          <w:sz w:val="24"/>
          <w:szCs w:val="24"/>
        </w:rPr>
        <w:t xml:space="preserve">discussed </w:t>
      </w:r>
      <w:r w:rsidRPr="00B90F99">
        <w:rPr>
          <w:rFonts w:cs="TT3BCC9O00"/>
          <w:color w:val="231F20"/>
          <w:sz w:val="24"/>
          <w:szCs w:val="24"/>
        </w:rPr>
        <w:t>with group members</w:t>
      </w:r>
      <w:r w:rsidR="00E23426" w:rsidRPr="00B90F99">
        <w:rPr>
          <w:rFonts w:cs="TT3BCC9O00"/>
          <w:color w:val="231F20"/>
          <w:sz w:val="24"/>
          <w:szCs w:val="24"/>
        </w:rPr>
        <w:t xml:space="preserve">. A communal task enabling the group to debate what actions will demonstrate conformance to these practices may lead to self-determined ‘group rules’. </w:t>
      </w:r>
    </w:p>
    <w:p w:rsidR="00BE70E7" w:rsidRPr="00B90F99" w:rsidRDefault="00BE70E7" w:rsidP="006017BB">
      <w:pPr>
        <w:autoSpaceDE w:val="0"/>
        <w:autoSpaceDN w:val="0"/>
        <w:adjustRightInd w:val="0"/>
        <w:spacing w:after="0" w:line="240" w:lineRule="auto"/>
        <w:rPr>
          <w:rFonts w:cs="TT3BCC9O00"/>
          <w:color w:val="231F20"/>
          <w:sz w:val="24"/>
          <w:szCs w:val="24"/>
        </w:rPr>
      </w:pPr>
    </w:p>
    <w:p w:rsidR="003F75A2" w:rsidRPr="00BE47BD" w:rsidRDefault="005C560F" w:rsidP="00BE47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T3BCC9O00"/>
          <w:sz w:val="28"/>
          <w:szCs w:val="28"/>
        </w:rPr>
      </w:pPr>
      <w:r w:rsidRPr="00BE47BD">
        <w:rPr>
          <w:rFonts w:cs="TT3BCC9O00"/>
          <w:b/>
          <w:sz w:val="28"/>
          <w:szCs w:val="28"/>
        </w:rPr>
        <w:t>Unit summary</w:t>
      </w:r>
    </w:p>
    <w:p w:rsidR="00692796" w:rsidRDefault="00692796" w:rsidP="00BE47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T3BCC9O00"/>
          <w:color w:val="231F20"/>
          <w:sz w:val="24"/>
          <w:szCs w:val="24"/>
        </w:rPr>
      </w:pPr>
    </w:p>
    <w:p w:rsidR="00DD0BF5" w:rsidRDefault="005C560F" w:rsidP="00BE47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T3BCC9O00"/>
          <w:color w:val="231F20"/>
          <w:sz w:val="24"/>
          <w:szCs w:val="24"/>
        </w:rPr>
      </w:pPr>
      <w:r>
        <w:rPr>
          <w:rFonts w:cs="TT3BCC9O00"/>
          <w:color w:val="231F20"/>
          <w:sz w:val="24"/>
          <w:szCs w:val="24"/>
        </w:rPr>
        <w:t>The delivery of learning in a group provides benefits for participants over and above the acquisition of news skills and knowledge.</w:t>
      </w:r>
    </w:p>
    <w:p w:rsidR="00BE47BD" w:rsidRDefault="00BE47BD" w:rsidP="00BE47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T3BCC9O00"/>
          <w:color w:val="231F20"/>
          <w:sz w:val="24"/>
          <w:szCs w:val="24"/>
        </w:rPr>
      </w:pPr>
    </w:p>
    <w:p w:rsidR="005C560F" w:rsidRDefault="005C560F" w:rsidP="00BE47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T3BCC9O00"/>
          <w:color w:val="231F20"/>
          <w:sz w:val="24"/>
          <w:szCs w:val="24"/>
        </w:rPr>
      </w:pPr>
      <w:r>
        <w:rPr>
          <w:rFonts w:cs="TT3BCC9O00"/>
          <w:color w:val="231F20"/>
          <w:sz w:val="24"/>
          <w:szCs w:val="24"/>
        </w:rPr>
        <w:t>Effective group management is a key skill for the learning facilitator</w:t>
      </w:r>
      <w:r w:rsidR="00BE47BD">
        <w:rPr>
          <w:rFonts w:cs="TT3BCC9O00"/>
          <w:color w:val="231F20"/>
          <w:sz w:val="24"/>
          <w:szCs w:val="24"/>
        </w:rPr>
        <w:t xml:space="preserve"> generally and, in particular, when accommodating disadvantaged and/or disaffected learners</w:t>
      </w:r>
      <w:r>
        <w:rPr>
          <w:rFonts w:cs="TT3BCC9O00"/>
          <w:color w:val="231F20"/>
          <w:sz w:val="24"/>
          <w:szCs w:val="24"/>
        </w:rPr>
        <w:t>.</w:t>
      </w:r>
    </w:p>
    <w:p w:rsidR="00BE47BD" w:rsidRDefault="00BE47BD" w:rsidP="00BE47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T3BCC9O00"/>
          <w:color w:val="231F20"/>
          <w:sz w:val="24"/>
          <w:szCs w:val="24"/>
        </w:rPr>
      </w:pPr>
    </w:p>
    <w:p w:rsidR="00BE47BD" w:rsidRDefault="005C560F" w:rsidP="00BE47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T3BCC9O00"/>
          <w:color w:val="231F20"/>
          <w:sz w:val="24"/>
          <w:szCs w:val="24"/>
        </w:rPr>
      </w:pPr>
      <w:r>
        <w:rPr>
          <w:rFonts w:cs="TT3BCC9O00"/>
          <w:color w:val="231F20"/>
          <w:sz w:val="24"/>
          <w:szCs w:val="24"/>
        </w:rPr>
        <w:t>The manipulation of group practice to generate opportunities for experiential and active learning fosters empowerment among participants.</w:t>
      </w:r>
    </w:p>
    <w:p w:rsidR="00BE47BD" w:rsidRDefault="00BE47BD" w:rsidP="00BE47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T3BCC9O00"/>
          <w:color w:val="231F20"/>
          <w:sz w:val="24"/>
          <w:szCs w:val="24"/>
        </w:rPr>
      </w:pPr>
    </w:p>
    <w:p w:rsidR="005C560F" w:rsidRPr="005C560F" w:rsidRDefault="00BE47BD" w:rsidP="00BE47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T3BCC9O00"/>
          <w:color w:val="231F20"/>
          <w:sz w:val="24"/>
          <w:szCs w:val="24"/>
        </w:rPr>
      </w:pPr>
      <w:r>
        <w:rPr>
          <w:rFonts w:cs="TT3BCC9O00"/>
          <w:color w:val="231F20"/>
          <w:sz w:val="24"/>
          <w:szCs w:val="24"/>
        </w:rPr>
        <w:t>Considerations of equity and equality are paramount in groups attended by marginalised and disadvantaged seniors.</w:t>
      </w:r>
      <w:r w:rsidR="005C560F">
        <w:rPr>
          <w:rFonts w:cs="TT3BCC9O00"/>
          <w:color w:val="231F20"/>
          <w:sz w:val="24"/>
          <w:szCs w:val="24"/>
        </w:rPr>
        <w:t xml:space="preserve"> </w:t>
      </w:r>
    </w:p>
    <w:p w:rsidR="00DD0BF5" w:rsidRDefault="00DD0BF5" w:rsidP="003D6937">
      <w:pPr>
        <w:autoSpaceDE w:val="0"/>
        <w:autoSpaceDN w:val="0"/>
        <w:adjustRightInd w:val="0"/>
        <w:spacing w:after="0" w:line="240" w:lineRule="auto"/>
        <w:rPr>
          <w:rFonts w:cs="TT3BCC9O00"/>
          <w:b/>
          <w:color w:val="231F20"/>
          <w:sz w:val="28"/>
          <w:szCs w:val="28"/>
        </w:rPr>
      </w:pPr>
    </w:p>
    <w:p w:rsidR="00D03535" w:rsidRDefault="00D03535" w:rsidP="003D6937">
      <w:pPr>
        <w:autoSpaceDE w:val="0"/>
        <w:autoSpaceDN w:val="0"/>
        <w:adjustRightInd w:val="0"/>
        <w:spacing w:after="0" w:line="240" w:lineRule="auto"/>
        <w:rPr>
          <w:rFonts w:cs="TT3BCC9O00"/>
          <w:b/>
          <w:color w:val="231F20"/>
          <w:sz w:val="28"/>
          <w:szCs w:val="28"/>
        </w:rPr>
      </w:pPr>
    </w:p>
    <w:p w:rsidR="00D03535" w:rsidRDefault="00D03535" w:rsidP="003D6937">
      <w:pPr>
        <w:autoSpaceDE w:val="0"/>
        <w:autoSpaceDN w:val="0"/>
        <w:adjustRightInd w:val="0"/>
        <w:spacing w:after="0" w:line="240" w:lineRule="auto"/>
        <w:rPr>
          <w:rFonts w:cs="TT3BCC9O00"/>
          <w:b/>
          <w:color w:val="231F20"/>
          <w:sz w:val="28"/>
          <w:szCs w:val="28"/>
        </w:rPr>
      </w:pPr>
    </w:p>
    <w:p w:rsidR="00D03535" w:rsidRDefault="00D03535" w:rsidP="003D6937">
      <w:pPr>
        <w:autoSpaceDE w:val="0"/>
        <w:autoSpaceDN w:val="0"/>
        <w:adjustRightInd w:val="0"/>
        <w:spacing w:after="0" w:line="240" w:lineRule="auto"/>
        <w:rPr>
          <w:rFonts w:cs="TT3BCC9O00"/>
          <w:b/>
          <w:color w:val="231F20"/>
          <w:sz w:val="28"/>
          <w:szCs w:val="28"/>
        </w:rPr>
      </w:pPr>
    </w:p>
    <w:p w:rsidR="00E56304" w:rsidRPr="00CF42B2" w:rsidRDefault="00E56304" w:rsidP="00987805">
      <w:pPr>
        <w:jc w:val="center"/>
        <w:rPr>
          <w:rFonts w:cs="TT3BCC9O00"/>
          <w:b/>
          <w:color w:val="0070C0"/>
          <w:sz w:val="32"/>
          <w:szCs w:val="32"/>
        </w:rPr>
      </w:pPr>
      <w:r w:rsidRPr="00CF42B2">
        <w:rPr>
          <w:rFonts w:cs="TT3BCC9O00"/>
          <w:b/>
          <w:color w:val="0070C0"/>
          <w:sz w:val="32"/>
          <w:szCs w:val="32"/>
        </w:rPr>
        <w:lastRenderedPageBreak/>
        <w:t>Unit 7 Making learning useful – maintaining motivation</w:t>
      </w:r>
    </w:p>
    <w:p w:rsidR="00D679F1" w:rsidRDefault="00E56304">
      <w:pPr>
        <w:rPr>
          <w:rFonts w:cs="TT3BCC9O00"/>
          <w:color w:val="231F20"/>
          <w:sz w:val="24"/>
          <w:szCs w:val="24"/>
        </w:rPr>
      </w:pPr>
      <w:r>
        <w:rPr>
          <w:rFonts w:cs="TT3BCC9O00"/>
          <w:color w:val="231F20"/>
          <w:sz w:val="24"/>
          <w:szCs w:val="24"/>
        </w:rPr>
        <w:t xml:space="preserve">This unit considers ways in which newly engaged learners might be encouraged to </w:t>
      </w:r>
      <w:r w:rsidR="004F378C">
        <w:rPr>
          <w:rFonts w:cs="TT3BCC9O00"/>
          <w:color w:val="231F20"/>
          <w:sz w:val="24"/>
          <w:szCs w:val="24"/>
        </w:rPr>
        <w:t xml:space="preserve">pursue learning </w:t>
      </w:r>
      <w:r w:rsidR="00D679F1">
        <w:rPr>
          <w:rFonts w:cs="TT3BCC9O00"/>
          <w:color w:val="231F20"/>
          <w:sz w:val="24"/>
          <w:szCs w:val="24"/>
        </w:rPr>
        <w:t>beyond the initial experience. It addresses motivational strategies within the learning group and steps that can be taken to embed learning in daily life.</w:t>
      </w:r>
    </w:p>
    <w:p w:rsidR="00D679F1" w:rsidRPr="00D679F1" w:rsidRDefault="00D679F1" w:rsidP="00D679F1">
      <w:pPr>
        <w:pBdr>
          <w:top w:val="single" w:sz="4" w:space="1" w:color="auto"/>
          <w:left w:val="single" w:sz="4" w:space="4" w:color="auto"/>
          <w:bottom w:val="single" w:sz="4" w:space="1" w:color="auto"/>
          <w:right w:val="single" w:sz="4" w:space="4" w:color="auto"/>
        </w:pBdr>
        <w:rPr>
          <w:rFonts w:cs="TT3BCC9O00"/>
          <w:b/>
          <w:color w:val="231F20"/>
          <w:sz w:val="24"/>
          <w:szCs w:val="24"/>
        </w:rPr>
      </w:pPr>
      <w:r w:rsidRPr="00D679F1">
        <w:rPr>
          <w:rFonts w:cs="TT3BCC9O00"/>
          <w:b/>
          <w:color w:val="231F20"/>
          <w:sz w:val="24"/>
          <w:szCs w:val="24"/>
        </w:rPr>
        <w:t>Learning outcomes</w:t>
      </w:r>
    </w:p>
    <w:p w:rsidR="00D679F1" w:rsidRDefault="00D679F1" w:rsidP="00D679F1">
      <w:pPr>
        <w:pBdr>
          <w:top w:val="single" w:sz="4" w:space="1" w:color="auto"/>
          <w:left w:val="single" w:sz="4" w:space="4" w:color="auto"/>
          <w:bottom w:val="single" w:sz="4" w:space="1" w:color="auto"/>
          <w:right w:val="single" w:sz="4" w:space="4" w:color="auto"/>
        </w:pBdr>
        <w:rPr>
          <w:rFonts w:cs="TT3BCC9O00"/>
          <w:color w:val="231F20"/>
          <w:sz w:val="24"/>
          <w:szCs w:val="24"/>
        </w:rPr>
      </w:pPr>
      <w:r>
        <w:rPr>
          <w:rFonts w:cs="TT3BCC9O00"/>
          <w:color w:val="231F20"/>
          <w:sz w:val="24"/>
          <w:szCs w:val="24"/>
        </w:rPr>
        <w:t>On completion of this unit you will:</w:t>
      </w:r>
    </w:p>
    <w:p w:rsidR="00D679F1" w:rsidRPr="00D679F1" w:rsidRDefault="00D679F1" w:rsidP="00D679F1">
      <w:pPr>
        <w:pBdr>
          <w:top w:val="single" w:sz="4" w:space="1" w:color="auto"/>
          <w:left w:val="single" w:sz="4" w:space="4" w:color="auto"/>
          <w:bottom w:val="single" w:sz="4" w:space="1" w:color="auto"/>
          <w:right w:val="single" w:sz="4" w:space="4" w:color="auto"/>
        </w:pBdr>
        <w:rPr>
          <w:rFonts w:cs="TT3BCC9O00"/>
          <w:i/>
          <w:color w:val="231F20"/>
          <w:sz w:val="24"/>
          <w:szCs w:val="24"/>
        </w:rPr>
      </w:pPr>
      <w:r w:rsidRPr="00D679F1">
        <w:rPr>
          <w:rFonts w:cs="TT3BCC9O00"/>
          <w:i/>
          <w:color w:val="231F20"/>
          <w:sz w:val="24"/>
          <w:szCs w:val="24"/>
        </w:rPr>
        <w:t xml:space="preserve">Understand the impact of motivation </w:t>
      </w:r>
    </w:p>
    <w:p w:rsidR="00D679F1" w:rsidRPr="00D679F1" w:rsidRDefault="00D679F1" w:rsidP="00D679F1">
      <w:pPr>
        <w:pBdr>
          <w:top w:val="single" w:sz="4" w:space="1" w:color="auto"/>
          <w:left w:val="single" w:sz="4" w:space="4" w:color="auto"/>
          <w:bottom w:val="single" w:sz="4" w:space="1" w:color="auto"/>
          <w:right w:val="single" w:sz="4" w:space="4" w:color="auto"/>
        </w:pBdr>
        <w:rPr>
          <w:rFonts w:cs="TT3BCC9O00"/>
          <w:i/>
          <w:color w:val="231F20"/>
          <w:sz w:val="24"/>
          <w:szCs w:val="24"/>
        </w:rPr>
      </w:pPr>
      <w:r w:rsidRPr="00D679F1">
        <w:rPr>
          <w:rFonts w:cs="TT3BCC9O00"/>
          <w:i/>
          <w:color w:val="231F20"/>
          <w:sz w:val="24"/>
          <w:szCs w:val="24"/>
        </w:rPr>
        <w:t>Gain insight into processes and methods for maintaining the motivation to learn</w:t>
      </w:r>
    </w:p>
    <w:p w:rsidR="00D679F1" w:rsidRPr="00D679F1" w:rsidRDefault="00D679F1" w:rsidP="00D679F1">
      <w:pPr>
        <w:pBdr>
          <w:top w:val="single" w:sz="4" w:space="1" w:color="auto"/>
          <w:left w:val="single" w:sz="4" w:space="4" w:color="auto"/>
          <w:bottom w:val="single" w:sz="4" w:space="1" w:color="auto"/>
          <w:right w:val="single" w:sz="4" w:space="4" w:color="auto"/>
        </w:pBdr>
        <w:rPr>
          <w:rFonts w:cs="TT3BCC9O00"/>
          <w:i/>
          <w:color w:val="231F20"/>
          <w:sz w:val="24"/>
          <w:szCs w:val="24"/>
        </w:rPr>
      </w:pPr>
      <w:r w:rsidRPr="00D679F1">
        <w:rPr>
          <w:rFonts w:cs="TT3BCC9O00"/>
          <w:i/>
          <w:color w:val="231F20"/>
          <w:sz w:val="24"/>
          <w:szCs w:val="24"/>
        </w:rPr>
        <w:t xml:space="preserve">Understand how and why motivation for learning can be sustained </w:t>
      </w:r>
    </w:p>
    <w:p w:rsidR="00EB7EAE" w:rsidRPr="00CF42B2" w:rsidRDefault="00CF42B2" w:rsidP="008454D9">
      <w:pPr>
        <w:jc w:val="center"/>
        <w:rPr>
          <w:rFonts w:cs="TT3BCC9O00"/>
          <w:b/>
          <w:i/>
          <w:color w:val="FF0000"/>
          <w:sz w:val="24"/>
          <w:szCs w:val="24"/>
        </w:rPr>
      </w:pPr>
      <w:r>
        <w:rPr>
          <w:rFonts w:cs="TT3BCC9O00"/>
          <w:b/>
          <w:i/>
          <w:color w:val="FF0000"/>
          <w:sz w:val="24"/>
          <w:szCs w:val="24"/>
        </w:rPr>
        <w:t>7.1</w:t>
      </w:r>
      <w:r w:rsidR="00EB7EAE" w:rsidRPr="00CF42B2">
        <w:rPr>
          <w:rFonts w:cs="TT3BCC9O00"/>
          <w:b/>
          <w:i/>
          <w:color w:val="FF0000"/>
          <w:sz w:val="24"/>
          <w:szCs w:val="24"/>
        </w:rPr>
        <w:t xml:space="preserve"> Maintaining motivation in the group</w:t>
      </w:r>
    </w:p>
    <w:p w:rsidR="00EB7EAE" w:rsidRDefault="008454D9" w:rsidP="00D679F1">
      <w:pPr>
        <w:rPr>
          <w:rFonts w:cs="TT3BCC9O00"/>
          <w:color w:val="231F20"/>
          <w:sz w:val="24"/>
          <w:szCs w:val="24"/>
        </w:rPr>
      </w:pPr>
      <w:r>
        <w:rPr>
          <w:rFonts w:cs="TT3BCC9O00"/>
          <w:color w:val="231F20"/>
          <w:sz w:val="24"/>
          <w:szCs w:val="24"/>
        </w:rPr>
        <w:t xml:space="preserve">A number of motivating strategies </w:t>
      </w:r>
      <w:r w:rsidR="00EB7EAE">
        <w:rPr>
          <w:rFonts w:cs="TT3BCC9O00"/>
          <w:color w:val="231F20"/>
          <w:sz w:val="24"/>
          <w:szCs w:val="24"/>
        </w:rPr>
        <w:t>have been discussed</w:t>
      </w:r>
      <w:r>
        <w:rPr>
          <w:rFonts w:cs="TT3BCC9O00"/>
          <w:color w:val="231F20"/>
          <w:sz w:val="24"/>
          <w:szCs w:val="24"/>
        </w:rPr>
        <w:t xml:space="preserve"> already</w:t>
      </w:r>
      <w:r w:rsidR="00EB7EAE">
        <w:rPr>
          <w:rFonts w:cs="TT3BCC9O00"/>
          <w:color w:val="231F20"/>
          <w:sz w:val="24"/>
          <w:szCs w:val="24"/>
        </w:rPr>
        <w:t>: the</w:t>
      </w:r>
      <w:r>
        <w:rPr>
          <w:rFonts w:cs="TT3BCC9O00"/>
          <w:color w:val="231F20"/>
          <w:sz w:val="24"/>
          <w:szCs w:val="24"/>
        </w:rPr>
        <w:t xml:space="preserve"> development of relevant content; perfecting</w:t>
      </w:r>
      <w:r w:rsidR="00EB7EAE">
        <w:rPr>
          <w:rFonts w:cs="TT3BCC9O00"/>
          <w:color w:val="231F20"/>
          <w:sz w:val="24"/>
          <w:szCs w:val="24"/>
        </w:rPr>
        <w:t xml:space="preserve"> delivery</w:t>
      </w:r>
      <w:r w:rsidR="00EB412D">
        <w:rPr>
          <w:rFonts w:cs="TT3BCC9O00"/>
          <w:color w:val="231F20"/>
          <w:sz w:val="24"/>
          <w:szCs w:val="24"/>
        </w:rPr>
        <w:t>; the management of groups. Imagine the group leader as a juggler:</w:t>
      </w:r>
    </w:p>
    <w:p w:rsidR="00EB412D" w:rsidRDefault="00EB412D" w:rsidP="00EB412D">
      <w:pPr>
        <w:jc w:val="center"/>
        <w:rPr>
          <w:rFonts w:cs="TT3BCC9O00"/>
          <w:color w:val="231F20"/>
          <w:sz w:val="24"/>
          <w:szCs w:val="24"/>
        </w:rPr>
      </w:pPr>
      <w:r>
        <w:rPr>
          <w:rFonts w:cs="TT3BCC9O00"/>
          <w:noProof/>
          <w:color w:val="231F20"/>
          <w:sz w:val="24"/>
          <w:szCs w:val="24"/>
          <w:lang w:eastAsia="en-GB"/>
        </w:rPr>
        <w:drawing>
          <wp:inline distT="0" distB="0" distL="0" distR="0">
            <wp:extent cx="2009775" cy="1647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all-Juggling.gif"/>
                    <pic:cNvPicPr/>
                  </pic:nvPicPr>
                  <pic:blipFill>
                    <a:blip r:embed="rId60">
                      <a:extLst>
                        <a:ext uri="{28A0092B-C50C-407E-A947-70E740481C1C}">
                          <a14:useLocalDpi xmlns:a14="http://schemas.microsoft.com/office/drawing/2010/main" val="0"/>
                        </a:ext>
                      </a:extLst>
                    </a:blip>
                    <a:stretch>
                      <a:fillRect/>
                    </a:stretch>
                  </pic:blipFill>
                  <pic:spPr>
                    <a:xfrm>
                      <a:off x="0" y="0"/>
                      <a:ext cx="2009775" cy="1647825"/>
                    </a:xfrm>
                    <a:prstGeom prst="rect">
                      <a:avLst/>
                    </a:prstGeom>
                  </pic:spPr>
                </pic:pic>
              </a:graphicData>
            </a:graphic>
          </wp:inline>
        </w:drawing>
      </w:r>
    </w:p>
    <w:p w:rsidR="00382519" w:rsidRDefault="008454D9" w:rsidP="008454D9">
      <w:pPr>
        <w:rPr>
          <w:rFonts w:cs="TT3BCC9O00"/>
          <w:color w:val="231F20"/>
          <w:sz w:val="24"/>
          <w:szCs w:val="24"/>
        </w:rPr>
      </w:pPr>
      <w:r>
        <w:rPr>
          <w:rFonts w:cs="TT3BCC9O00"/>
          <w:color w:val="231F20"/>
          <w:sz w:val="24"/>
          <w:szCs w:val="24"/>
        </w:rPr>
        <w:t xml:space="preserve">Keeping motivation going is just like keeping a set of balls in the air – if one </w:t>
      </w:r>
      <w:proofErr w:type="gramStart"/>
      <w:r>
        <w:rPr>
          <w:rFonts w:cs="TT3BCC9O00"/>
          <w:color w:val="231F20"/>
          <w:sz w:val="24"/>
          <w:szCs w:val="24"/>
        </w:rPr>
        <w:t>drops</w:t>
      </w:r>
      <w:proofErr w:type="gramEnd"/>
      <w:r>
        <w:rPr>
          <w:rFonts w:cs="TT3BCC9O00"/>
          <w:color w:val="231F20"/>
          <w:sz w:val="24"/>
          <w:szCs w:val="24"/>
        </w:rPr>
        <w:t>, momentum is lost</w:t>
      </w:r>
      <w:r w:rsidR="00382519">
        <w:rPr>
          <w:rFonts w:cs="TT3BCC9O00"/>
          <w:color w:val="231F20"/>
          <w:sz w:val="24"/>
          <w:szCs w:val="24"/>
        </w:rPr>
        <w:t xml:space="preserve"> and learning undermined. </w:t>
      </w:r>
    </w:p>
    <w:p w:rsidR="008454D9" w:rsidRDefault="00382519" w:rsidP="008454D9">
      <w:pPr>
        <w:rPr>
          <w:rFonts w:cs="TT3BCC9O00"/>
          <w:color w:val="231F20"/>
          <w:sz w:val="24"/>
          <w:szCs w:val="24"/>
        </w:rPr>
      </w:pPr>
      <w:r>
        <w:rPr>
          <w:rFonts w:cs="TT3BCC9O00"/>
          <w:color w:val="231F20"/>
          <w:sz w:val="24"/>
          <w:szCs w:val="24"/>
        </w:rPr>
        <w:t>Those learners whose experience of learning as an adult may be non-existent, who have overcome considerable barriers to attend a learning group and who may be deeply suspicious of what will happen</w:t>
      </w:r>
      <w:r w:rsidR="008454D9">
        <w:rPr>
          <w:rFonts w:cs="TT3BCC9O00"/>
          <w:color w:val="231F20"/>
          <w:sz w:val="24"/>
          <w:szCs w:val="24"/>
        </w:rPr>
        <w:t xml:space="preserve"> </w:t>
      </w:r>
      <w:r w:rsidR="0024778B">
        <w:rPr>
          <w:rFonts w:cs="TT3BCC9O00"/>
          <w:color w:val="231F20"/>
          <w:sz w:val="24"/>
          <w:szCs w:val="24"/>
        </w:rPr>
        <w:t>will require more effort than</w:t>
      </w:r>
      <w:r>
        <w:rPr>
          <w:rFonts w:cs="TT3BCC9O00"/>
          <w:color w:val="231F20"/>
          <w:sz w:val="24"/>
          <w:szCs w:val="24"/>
        </w:rPr>
        <w:t xml:space="preserve"> the committed learner.</w:t>
      </w:r>
      <w:r w:rsidR="004D3FF8">
        <w:rPr>
          <w:rFonts w:cs="TT3BCC9O00"/>
          <w:color w:val="231F20"/>
          <w:sz w:val="24"/>
          <w:szCs w:val="24"/>
        </w:rPr>
        <w:t xml:space="preserve"> </w:t>
      </w:r>
    </w:p>
    <w:p w:rsidR="004D3FF8" w:rsidRDefault="004D3FF8" w:rsidP="008454D9">
      <w:pPr>
        <w:rPr>
          <w:rFonts w:cs="TT3BCC9O00"/>
          <w:color w:val="231F20"/>
          <w:sz w:val="24"/>
          <w:szCs w:val="24"/>
        </w:rPr>
      </w:pPr>
      <w:r>
        <w:rPr>
          <w:rFonts w:cs="TT3BCC9O00"/>
          <w:color w:val="231F20"/>
          <w:sz w:val="24"/>
          <w:szCs w:val="24"/>
        </w:rPr>
        <w:t>We have promoted the idea of collaborative practice in support of engendering motivation to particip</w:t>
      </w:r>
      <w:r w:rsidR="00551608">
        <w:rPr>
          <w:rFonts w:cs="TT3BCC9O00"/>
          <w:color w:val="231F20"/>
          <w:sz w:val="24"/>
          <w:szCs w:val="24"/>
        </w:rPr>
        <w:t>ate.</w:t>
      </w:r>
      <w:r>
        <w:rPr>
          <w:rFonts w:cs="TT3BCC9O00"/>
          <w:color w:val="231F20"/>
          <w:sz w:val="24"/>
          <w:szCs w:val="24"/>
        </w:rPr>
        <w:t xml:space="preserve"> </w:t>
      </w:r>
      <w:r w:rsidR="00551608">
        <w:rPr>
          <w:rFonts w:cs="TT3BCC9O00"/>
          <w:color w:val="231F20"/>
          <w:sz w:val="24"/>
          <w:szCs w:val="24"/>
        </w:rPr>
        <w:t>Whilst</w:t>
      </w:r>
      <w:r w:rsidR="004936C6">
        <w:rPr>
          <w:rFonts w:cs="TT3BCC9O00"/>
          <w:color w:val="231F20"/>
          <w:sz w:val="24"/>
          <w:szCs w:val="24"/>
        </w:rPr>
        <w:t xml:space="preserve"> overall responsibility</w:t>
      </w:r>
      <w:r>
        <w:rPr>
          <w:rFonts w:cs="TT3BCC9O00"/>
          <w:color w:val="231F20"/>
          <w:sz w:val="24"/>
          <w:szCs w:val="24"/>
        </w:rPr>
        <w:t xml:space="preserve"> for doing something about motivation within the learning group remains with the leader there is good reason to co-</w:t>
      </w:r>
      <w:r w:rsidR="004936C6">
        <w:rPr>
          <w:rFonts w:cs="TT3BCC9O00"/>
          <w:color w:val="231F20"/>
          <w:sz w:val="24"/>
          <w:szCs w:val="24"/>
        </w:rPr>
        <w:t>opt others into the process</w:t>
      </w:r>
      <w:r>
        <w:rPr>
          <w:rFonts w:cs="TT3BCC9O00"/>
          <w:color w:val="231F20"/>
          <w:sz w:val="24"/>
          <w:szCs w:val="24"/>
        </w:rPr>
        <w:t xml:space="preserve">.   </w:t>
      </w:r>
    </w:p>
    <w:p w:rsidR="004936C6" w:rsidRPr="0024778B" w:rsidRDefault="0024778B" w:rsidP="00497931">
      <w:pPr>
        <w:jc w:val="center"/>
        <w:rPr>
          <w:rFonts w:cs="TT3BCC9O00"/>
          <w:b/>
          <w:i/>
          <w:color w:val="FF0000"/>
          <w:sz w:val="24"/>
          <w:szCs w:val="24"/>
        </w:rPr>
      </w:pPr>
      <w:r>
        <w:rPr>
          <w:rFonts w:cs="TT3BCC9O00"/>
          <w:b/>
          <w:i/>
          <w:color w:val="FF0000"/>
          <w:sz w:val="24"/>
          <w:szCs w:val="24"/>
        </w:rPr>
        <w:t>7.2</w:t>
      </w:r>
      <w:r w:rsidR="00F539ED" w:rsidRPr="0024778B">
        <w:rPr>
          <w:rFonts w:cs="TT3BCC9O00"/>
          <w:b/>
          <w:i/>
          <w:color w:val="FF0000"/>
          <w:sz w:val="24"/>
          <w:szCs w:val="24"/>
        </w:rPr>
        <w:t xml:space="preserve"> In-group strategies for motivation</w:t>
      </w:r>
    </w:p>
    <w:p w:rsidR="004936C6" w:rsidRPr="00497931" w:rsidRDefault="004936C6" w:rsidP="008454D9">
      <w:pPr>
        <w:rPr>
          <w:rFonts w:cs="TT3BCC9O00"/>
          <w:i/>
          <w:color w:val="231F20"/>
          <w:sz w:val="24"/>
          <w:szCs w:val="24"/>
        </w:rPr>
      </w:pPr>
      <w:r w:rsidRPr="00497931">
        <w:rPr>
          <w:rFonts w:cs="TT3BCC9O00"/>
          <w:i/>
          <w:color w:val="231F20"/>
          <w:sz w:val="24"/>
          <w:szCs w:val="24"/>
        </w:rPr>
        <w:t xml:space="preserve">(a) Being a group member. </w:t>
      </w:r>
    </w:p>
    <w:p w:rsidR="00214095" w:rsidRDefault="004936C6" w:rsidP="008454D9">
      <w:pPr>
        <w:rPr>
          <w:rFonts w:cs="TT3BCC9O00"/>
          <w:color w:val="231F20"/>
          <w:sz w:val="24"/>
          <w:szCs w:val="24"/>
        </w:rPr>
      </w:pPr>
      <w:r>
        <w:rPr>
          <w:rFonts w:cs="TT3BCC9O00"/>
          <w:color w:val="231F20"/>
          <w:sz w:val="24"/>
          <w:szCs w:val="24"/>
        </w:rPr>
        <w:lastRenderedPageBreak/>
        <w:t xml:space="preserve">The democratic, participatory learning group that is the result of good facilitation requires that members feel comfortable with their role and that of the other members. </w:t>
      </w:r>
    </w:p>
    <w:p w:rsidR="004936C6" w:rsidRDefault="00A31BF1" w:rsidP="008454D9">
      <w:pPr>
        <w:rPr>
          <w:rFonts w:cs="TT3BCC9O00"/>
          <w:color w:val="231F20"/>
          <w:sz w:val="24"/>
          <w:szCs w:val="24"/>
        </w:rPr>
      </w:pPr>
      <w:r>
        <w:rPr>
          <w:rFonts w:cs="TT3BCC9O00"/>
          <w:color w:val="231F20"/>
          <w:sz w:val="24"/>
          <w:szCs w:val="24"/>
        </w:rPr>
        <w:t xml:space="preserve">Social interaction often provides the group leader with more valuable information about group members than their contribution to group activities. It’s in a relaxed atmosphere that you learn about particular skills or knowledge; likes and dislikes; anxieties and opinions; character and characteristics.  </w:t>
      </w:r>
    </w:p>
    <w:p w:rsidR="00214095" w:rsidRPr="00214095" w:rsidRDefault="00214095" w:rsidP="00214095">
      <w:pPr>
        <w:pBdr>
          <w:top w:val="single" w:sz="4" w:space="1" w:color="auto"/>
          <w:left w:val="single" w:sz="4" w:space="4" w:color="auto"/>
          <w:bottom w:val="single" w:sz="4" w:space="1" w:color="auto"/>
          <w:right w:val="single" w:sz="4" w:space="4" w:color="auto"/>
        </w:pBdr>
        <w:rPr>
          <w:rFonts w:cs="TT3BCC9O00"/>
          <w:i/>
          <w:color w:val="231F20"/>
          <w:sz w:val="24"/>
          <w:szCs w:val="24"/>
        </w:rPr>
      </w:pPr>
      <w:r w:rsidRPr="00214095">
        <w:rPr>
          <w:rFonts w:cs="TT3BCC9O00"/>
          <w:i/>
          <w:color w:val="231F20"/>
          <w:sz w:val="24"/>
          <w:szCs w:val="24"/>
        </w:rPr>
        <w:t>Sociability checklist</w:t>
      </w:r>
    </w:p>
    <w:p w:rsidR="00214095" w:rsidRPr="00214095" w:rsidRDefault="00214095" w:rsidP="00214095">
      <w:pPr>
        <w:pBdr>
          <w:top w:val="single" w:sz="4" w:space="1" w:color="auto"/>
          <w:left w:val="single" w:sz="4" w:space="4" w:color="auto"/>
          <w:bottom w:val="single" w:sz="4" w:space="1" w:color="auto"/>
          <w:right w:val="single" w:sz="4" w:space="4" w:color="auto"/>
        </w:pBdr>
        <w:rPr>
          <w:rFonts w:cs="TT3BCC9O00"/>
          <w:color w:val="231F20"/>
          <w:sz w:val="24"/>
          <w:szCs w:val="24"/>
        </w:rPr>
      </w:pPr>
      <w:r>
        <w:rPr>
          <w:rFonts w:cs="TT3BCC9O00"/>
          <w:color w:val="231F20"/>
          <w:sz w:val="24"/>
          <w:szCs w:val="24"/>
        </w:rPr>
        <w:t xml:space="preserve">- </w:t>
      </w:r>
      <w:r w:rsidRPr="00214095">
        <w:rPr>
          <w:rFonts w:cs="TT3BCC9O00"/>
          <w:color w:val="231F20"/>
          <w:sz w:val="24"/>
          <w:szCs w:val="24"/>
        </w:rPr>
        <w:t>Make</w:t>
      </w:r>
      <w:r w:rsidR="004936C6" w:rsidRPr="00214095">
        <w:rPr>
          <w:rFonts w:cs="TT3BCC9O00"/>
          <w:color w:val="231F20"/>
          <w:sz w:val="24"/>
          <w:szCs w:val="24"/>
        </w:rPr>
        <w:t xml:space="preserve"> time for social interaction</w:t>
      </w:r>
    </w:p>
    <w:p w:rsidR="004936C6" w:rsidRPr="00214095" w:rsidRDefault="00214095" w:rsidP="00214095">
      <w:pPr>
        <w:pBdr>
          <w:top w:val="single" w:sz="4" w:space="1" w:color="auto"/>
          <w:left w:val="single" w:sz="4" w:space="4" w:color="auto"/>
          <w:bottom w:val="single" w:sz="4" w:space="1" w:color="auto"/>
          <w:right w:val="single" w:sz="4" w:space="4" w:color="auto"/>
        </w:pBdr>
        <w:rPr>
          <w:rFonts w:cs="TT3BCC9O00"/>
          <w:color w:val="231F20"/>
          <w:sz w:val="24"/>
          <w:szCs w:val="24"/>
        </w:rPr>
      </w:pPr>
      <w:r>
        <w:rPr>
          <w:rFonts w:cs="TT3BCC9O00"/>
          <w:color w:val="231F20"/>
          <w:sz w:val="24"/>
          <w:szCs w:val="24"/>
        </w:rPr>
        <w:t>- Create</w:t>
      </w:r>
      <w:r w:rsidR="004936C6" w:rsidRPr="00214095">
        <w:rPr>
          <w:rFonts w:cs="TT3BCC9O00"/>
          <w:color w:val="231F20"/>
          <w:sz w:val="24"/>
          <w:szCs w:val="24"/>
        </w:rPr>
        <w:t xml:space="preserve"> a relaxed </w:t>
      </w:r>
      <w:r w:rsidR="00E973E5" w:rsidRPr="00214095">
        <w:rPr>
          <w:rFonts w:cs="TT3BCC9O00"/>
          <w:color w:val="231F20"/>
          <w:sz w:val="24"/>
          <w:szCs w:val="24"/>
        </w:rPr>
        <w:t>environment (the provision of tea and coffee; opportunities to circulate and meet other members, for example)</w:t>
      </w:r>
    </w:p>
    <w:p w:rsidR="00DB6D7C" w:rsidRPr="00214095" w:rsidRDefault="00214095" w:rsidP="00214095">
      <w:pPr>
        <w:pBdr>
          <w:top w:val="single" w:sz="4" w:space="1" w:color="auto"/>
          <w:left w:val="single" w:sz="4" w:space="4" w:color="auto"/>
          <w:bottom w:val="single" w:sz="4" w:space="1" w:color="auto"/>
          <w:right w:val="single" w:sz="4" w:space="4" w:color="auto"/>
        </w:pBdr>
        <w:rPr>
          <w:rFonts w:cs="TT3BCC9O00"/>
          <w:color w:val="231F20"/>
          <w:sz w:val="24"/>
          <w:szCs w:val="24"/>
        </w:rPr>
      </w:pPr>
      <w:r>
        <w:rPr>
          <w:rFonts w:cs="TT3BCC9O00"/>
          <w:color w:val="231F20"/>
          <w:sz w:val="24"/>
          <w:szCs w:val="24"/>
        </w:rPr>
        <w:t xml:space="preserve">- </w:t>
      </w:r>
      <w:r w:rsidRPr="00214095">
        <w:rPr>
          <w:rFonts w:cs="TT3BCC9O00"/>
          <w:color w:val="231F20"/>
          <w:sz w:val="24"/>
          <w:szCs w:val="24"/>
        </w:rPr>
        <w:t>U</w:t>
      </w:r>
      <w:r>
        <w:rPr>
          <w:rFonts w:cs="TT3BCC9O00"/>
          <w:color w:val="231F20"/>
          <w:sz w:val="24"/>
          <w:szCs w:val="24"/>
        </w:rPr>
        <w:t>nderstand</w:t>
      </w:r>
      <w:r w:rsidR="00DB6D7C" w:rsidRPr="00214095">
        <w:rPr>
          <w:rFonts w:cs="TT3BCC9O00"/>
          <w:color w:val="231F20"/>
          <w:sz w:val="24"/>
          <w:szCs w:val="24"/>
        </w:rPr>
        <w:t xml:space="preserve"> how all members of the group wish to be treated</w:t>
      </w:r>
    </w:p>
    <w:p w:rsidR="00E973E5" w:rsidRPr="00214095" w:rsidRDefault="00214095" w:rsidP="00214095">
      <w:pPr>
        <w:pBdr>
          <w:top w:val="single" w:sz="4" w:space="1" w:color="auto"/>
          <w:left w:val="single" w:sz="4" w:space="4" w:color="auto"/>
          <w:bottom w:val="single" w:sz="4" w:space="1" w:color="auto"/>
          <w:right w:val="single" w:sz="4" w:space="4" w:color="auto"/>
        </w:pBdr>
        <w:rPr>
          <w:rFonts w:cs="TT3BCC9O00"/>
          <w:color w:val="231F20"/>
          <w:sz w:val="24"/>
          <w:szCs w:val="24"/>
        </w:rPr>
      </w:pPr>
      <w:r>
        <w:rPr>
          <w:rFonts w:cs="TT3BCC9O00"/>
          <w:color w:val="231F20"/>
          <w:sz w:val="24"/>
          <w:szCs w:val="24"/>
        </w:rPr>
        <w:t>- Respect</w:t>
      </w:r>
      <w:r w:rsidR="00E973E5" w:rsidRPr="00214095">
        <w:rPr>
          <w:rFonts w:cs="TT3BCC9O00"/>
          <w:color w:val="231F20"/>
          <w:sz w:val="24"/>
          <w:szCs w:val="24"/>
        </w:rPr>
        <w:t xml:space="preserve"> participants’ personal customs (forms of address; routines; culture)</w:t>
      </w:r>
    </w:p>
    <w:p w:rsidR="00E973E5" w:rsidRPr="00214095" w:rsidRDefault="00214095" w:rsidP="00214095">
      <w:pPr>
        <w:pBdr>
          <w:top w:val="single" w:sz="4" w:space="1" w:color="auto"/>
          <w:left w:val="single" w:sz="4" w:space="4" w:color="auto"/>
          <w:bottom w:val="single" w:sz="4" w:space="1" w:color="auto"/>
          <w:right w:val="single" w:sz="4" w:space="4" w:color="auto"/>
        </w:pBdr>
        <w:rPr>
          <w:rFonts w:cs="TT3BCC9O00"/>
          <w:color w:val="231F20"/>
          <w:sz w:val="24"/>
          <w:szCs w:val="24"/>
        </w:rPr>
      </w:pPr>
      <w:r>
        <w:rPr>
          <w:rFonts w:cs="TT3BCC9O00"/>
          <w:color w:val="231F20"/>
          <w:sz w:val="24"/>
          <w:szCs w:val="24"/>
        </w:rPr>
        <w:t xml:space="preserve">- Discuss and agree </w:t>
      </w:r>
      <w:r w:rsidRPr="00214095">
        <w:rPr>
          <w:rFonts w:cs="TT3BCC9O00"/>
          <w:color w:val="231F20"/>
          <w:sz w:val="24"/>
          <w:szCs w:val="24"/>
        </w:rPr>
        <w:t>group</w:t>
      </w:r>
      <w:r w:rsidR="00E973E5" w:rsidRPr="00214095">
        <w:rPr>
          <w:rFonts w:cs="TT3BCC9O00"/>
          <w:color w:val="231F20"/>
          <w:sz w:val="24"/>
          <w:szCs w:val="24"/>
        </w:rPr>
        <w:t xml:space="preserve"> rules (no mobile phones; no inappropriate interruptions, for example)</w:t>
      </w:r>
    </w:p>
    <w:p w:rsidR="00DB6D7C" w:rsidRPr="00214095" w:rsidRDefault="00214095" w:rsidP="00214095">
      <w:pPr>
        <w:pBdr>
          <w:top w:val="single" w:sz="4" w:space="1" w:color="auto"/>
          <w:left w:val="single" w:sz="4" w:space="4" w:color="auto"/>
          <w:bottom w:val="single" w:sz="4" w:space="1" w:color="auto"/>
          <w:right w:val="single" w:sz="4" w:space="4" w:color="auto"/>
        </w:pBdr>
        <w:rPr>
          <w:rFonts w:cs="TT3BCC9O00"/>
          <w:color w:val="231F20"/>
          <w:sz w:val="24"/>
          <w:szCs w:val="24"/>
        </w:rPr>
      </w:pPr>
      <w:r>
        <w:rPr>
          <w:rFonts w:cs="TT3BCC9O00"/>
          <w:color w:val="231F20"/>
          <w:sz w:val="24"/>
          <w:szCs w:val="24"/>
        </w:rPr>
        <w:t>- Engage</w:t>
      </w:r>
      <w:r w:rsidR="00DB6D7C" w:rsidRPr="00214095">
        <w:rPr>
          <w:rFonts w:cs="TT3BCC9O00"/>
          <w:color w:val="231F20"/>
          <w:sz w:val="24"/>
          <w:szCs w:val="24"/>
        </w:rPr>
        <w:t xml:space="preserve"> group members</w:t>
      </w:r>
      <w:r w:rsidR="005E6E89" w:rsidRPr="00214095">
        <w:rPr>
          <w:rFonts w:cs="TT3BCC9O00"/>
          <w:color w:val="231F20"/>
          <w:sz w:val="24"/>
          <w:szCs w:val="24"/>
        </w:rPr>
        <w:t xml:space="preserve"> in group management</w:t>
      </w:r>
      <w:r w:rsidR="00DB6D7C" w:rsidRPr="00214095">
        <w:rPr>
          <w:rFonts w:cs="TT3BCC9O00"/>
          <w:color w:val="231F20"/>
          <w:sz w:val="24"/>
          <w:szCs w:val="24"/>
        </w:rPr>
        <w:t xml:space="preserve"> (</w:t>
      </w:r>
      <w:r w:rsidR="00FC114B" w:rsidRPr="00214095">
        <w:rPr>
          <w:rFonts w:cs="TT3BCC9O00"/>
          <w:color w:val="231F20"/>
          <w:sz w:val="24"/>
          <w:szCs w:val="24"/>
        </w:rPr>
        <w:t xml:space="preserve">leading discussions; </w:t>
      </w:r>
      <w:r w:rsidR="00DB6D7C" w:rsidRPr="00214095">
        <w:rPr>
          <w:rFonts w:cs="TT3BCC9O00"/>
          <w:color w:val="231F20"/>
          <w:sz w:val="24"/>
          <w:szCs w:val="24"/>
        </w:rPr>
        <w:t>preparing refreshments; locking up)</w:t>
      </w:r>
    </w:p>
    <w:p w:rsidR="00DB6D7C" w:rsidRPr="00214095" w:rsidRDefault="00214095" w:rsidP="00214095">
      <w:pPr>
        <w:pBdr>
          <w:top w:val="single" w:sz="4" w:space="1" w:color="auto"/>
          <w:left w:val="single" w:sz="4" w:space="4" w:color="auto"/>
          <w:bottom w:val="single" w:sz="4" w:space="1" w:color="auto"/>
          <w:right w:val="single" w:sz="4" w:space="4" w:color="auto"/>
        </w:pBdr>
        <w:rPr>
          <w:rFonts w:cs="TT3BCC9O00"/>
          <w:color w:val="231F20"/>
          <w:sz w:val="24"/>
          <w:szCs w:val="24"/>
        </w:rPr>
      </w:pPr>
      <w:r>
        <w:rPr>
          <w:rFonts w:cs="TT3BCC9O00"/>
          <w:color w:val="231F20"/>
          <w:sz w:val="24"/>
          <w:szCs w:val="24"/>
        </w:rPr>
        <w:t>- Instigate</w:t>
      </w:r>
      <w:r w:rsidR="00DB6D7C" w:rsidRPr="00214095">
        <w:rPr>
          <w:rFonts w:cs="TT3BCC9O00"/>
          <w:color w:val="231F20"/>
          <w:sz w:val="24"/>
          <w:szCs w:val="24"/>
        </w:rPr>
        <w:t xml:space="preserve"> group activities outside learning sessions (visits to places of interest; meeting for coffee)</w:t>
      </w:r>
    </w:p>
    <w:p w:rsidR="00DB6D7C" w:rsidRPr="00214095" w:rsidRDefault="00214095" w:rsidP="00214095">
      <w:pPr>
        <w:pBdr>
          <w:top w:val="single" w:sz="4" w:space="1" w:color="auto"/>
          <w:left w:val="single" w:sz="4" w:space="4" w:color="auto"/>
          <w:bottom w:val="single" w:sz="4" w:space="1" w:color="auto"/>
          <w:right w:val="single" w:sz="4" w:space="4" w:color="auto"/>
        </w:pBdr>
        <w:rPr>
          <w:rFonts w:cs="TT3BCC9O00"/>
          <w:color w:val="231F20"/>
          <w:sz w:val="24"/>
          <w:szCs w:val="24"/>
        </w:rPr>
      </w:pPr>
      <w:r>
        <w:rPr>
          <w:rFonts w:cs="TT3BCC9O00"/>
          <w:color w:val="231F20"/>
          <w:sz w:val="24"/>
          <w:szCs w:val="24"/>
        </w:rPr>
        <w:t>- Ensure</w:t>
      </w:r>
      <w:r w:rsidR="00DB6D7C" w:rsidRPr="00214095">
        <w:rPr>
          <w:rFonts w:cs="TT3BCC9O00"/>
          <w:color w:val="231F20"/>
          <w:sz w:val="24"/>
          <w:szCs w:val="24"/>
        </w:rPr>
        <w:t xml:space="preserve"> that everyone CAN take part, making sure that they do but understanding that not everyone participates to the same degree or in the same way</w:t>
      </w:r>
    </w:p>
    <w:p w:rsidR="00DB6D7C" w:rsidRPr="00214095" w:rsidRDefault="00214095" w:rsidP="00214095">
      <w:pPr>
        <w:pBdr>
          <w:top w:val="single" w:sz="4" w:space="1" w:color="auto"/>
          <w:left w:val="single" w:sz="4" w:space="4" w:color="auto"/>
          <w:bottom w:val="single" w:sz="4" w:space="1" w:color="auto"/>
          <w:right w:val="single" w:sz="4" w:space="4" w:color="auto"/>
        </w:pBdr>
        <w:rPr>
          <w:rFonts w:cs="TT3BCC9O00"/>
          <w:color w:val="231F20"/>
          <w:sz w:val="24"/>
          <w:szCs w:val="24"/>
        </w:rPr>
      </w:pPr>
      <w:r>
        <w:rPr>
          <w:rFonts w:cs="TT3BCC9O00"/>
          <w:color w:val="231F20"/>
          <w:sz w:val="24"/>
          <w:szCs w:val="24"/>
        </w:rPr>
        <w:t>- Challenge</w:t>
      </w:r>
      <w:r w:rsidR="00DB6D7C" w:rsidRPr="00214095">
        <w:rPr>
          <w:rFonts w:cs="TT3BCC9O00"/>
          <w:color w:val="231F20"/>
          <w:sz w:val="24"/>
          <w:szCs w:val="24"/>
        </w:rPr>
        <w:t xml:space="preserve"> behaviour that is not acceptable to the group</w:t>
      </w:r>
    </w:p>
    <w:p w:rsidR="00DB6D7C" w:rsidRPr="00214095" w:rsidRDefault="00214095" w:rsidP="00214095">
      <w:pPr>
        <w:pBdr>
          <w:top w:val="single" w:sz="4" w:space="1" w:color="auto"/>
          <w:left w:val="single" w:sz="4" w:space="4" w:color="auto"/>
          <w:bottom w:val="single" w:sz="4" w:space="1" w:color="auto"/>
          <w:right w:val="single" w:sz="4" w:space="4" w:color="auto"/>
        </w:pBdr>
        <w:rPr>
          <w:rFonts w:cs="TT3BCC9O00"/>
          <w:color w:val="231F20"/>
          <w:sz w:val="24"/>
          <w:szCs w:val="24"/>
        </w:rPr>
      </w:pPr>
      <w:r>
        <w:rPr>
          <w:rFonts w:cs="TT3BCC9O00"/>
          <w:color w:val="231F20"/>
          <w:sz w:val="24"/>
          <w:szCs w:val="24"/>
        </w:rPr>
        <w:t>- void</w:t>
      </w:r>
      <w:r w:rsidR="00DB6D7C" w:rsidRPr="00214095">
        <w:rPr>
          <w:rFonts w:cs="TT3BCC9O00"/>
          <w:color w:val="231F20"/>
          <w:sz w:val="24"/>
          <w:szCs w:val="24"/>
        </w:rPr>
        <w:t xml:space="preserve"> the creation of cliques </w:t>
      </w:r>
    </w:p>
    <w:p w:rsidR="00EF1CC3" w:rsidRDefault="00DB6D7C" w:rsidP="00214095">
      <w:pPr>
        <w:pBdr>
          <w:top w:val="single" w:sz="4" w:space="1" w:color="auto"/>
          <w:left w:val="single" w:sz="4" w:space="4" w:color="auto"/>
          <w:bottom w:val="single" w:sz="4" w:space="1" w:color="auto"/>
          <w:right w:val="single" w:sz="4" w:space="4" w:color="auto"/>
        </w:pBdr>
        <w:rPr>
          <w:rFonts w:cs="TT3BCC9O00"/>
          <w:i/>
          <w:color w:val="231F20"/>
          <w:sz w:val="24"/>
          <w:szCs w:val="24"/>
        </w:rPr>
      </w:pPr>
      <w:r w:rsidRPr="00497931">
        <w:rPr>
          <w:rFonts w:cs="TT3BCC9O00"/>
          <w:i/>
          <w:color w:val="231F20"/>
          <w:sz w:val="24"/>
          <w:szCs w:val="24"/>
        </w:rPr>
        <w:t xml:space="preserve">What ideas can you add to secure </w:t>
      </w:r>
      <w:r w:rsidR="00497931" w:rsidRPr="00497931">
        <w:rPr>
          <w:rFonts w:cs="TT3BCC9O00"/>
          <w:i/>
          <w:color w:val="231F20"/>
          <w:sz w:val="24"/>
          <w:szCs w:val="24"/>
        </w:rPr>
        <w:t>positive</w:t>
      </w:r>
      <w:r w:rsidRPr="00497931">
        <w:rPr>
          <w:rFonts w:cs="TT3BCC9O00"/>
          <w:i/>
          <w:color w:val="231F20"/>
          <w:sz w:val="24"/>
          <w:szCs w:val="24"/>
        </w:rPr>
        <w:t xml:space="preserve"> social </w:t>
      </w:r>
      <w:r w:rsidR="00497931" w:rsidRPr="00497931">
        <w:rPr>
          <w:rFonts w:cs="TT3BCC9O00"/>
          <w:i/>
          <w:color w:val="231F20"/>
          <w:sz w:val="24"/>
          <w:szCs w:val="24"/>
        </w:rPr>
        <w:t>interaction</w:t>
      </w:r>
      <w:r w:rsidRPr="00497931">
        <w:rPr>
          <w:rFonts w:cs="TT3BCC9O00"/>
          <w:i/>
          <w:color w:val="231F20"/>
          <w:sz w:val="24"/>
          <w:szCs w:val="24"/>
        </w:rPr>
        <w:t xml:space="preserve"> among group members</w:t>
      </w:r>
      <w:r w:rsidR="00497931" w:rsidRPr="00497931">
        <w:rPr>
          <w:rFonts w:cs="TT3BCC9O00"/>
          <w:i/>
          <w:color w:val="231F20"/>
          <w:sz w:val="24"/>
          <w:szCs w:val="24"/>
        </w:rPr>
        <w:t>?</w:t>
      </w:r>
    </w:p>
    <w:p w:rsidR="00214095" w:rsidRDefault="00214095" w:rsidP="008454D9">
      <w:pPr>
        <w:rPr>
          <w:rFonts w:cs="TT3BCC9O00"/>
          <w:i/>
          <w:color w:val="231F20"/>
          <w:sz w:val="24"/>
          <w:szCs w:val="24"/>
        </w:rPr>
      </w:pPr>
    </w:p>
    <w:p w:rsidR="0024778B" w:rsidRDefault="0024778B" w:rsidP="00A1174F">
      <w:pPr>
        <w:pBdr>
          <w:top w:val="single" w:sz="4" w:space="1" w:color="auto"/>
          <w:left w:val="single" w:sz="4" w:space="4" w:color="auto"/>
          <w:bottom w:val="single" w:sz="4" w:space="1" w:color="auto"/>
          <w:right w:val="single" w:sz="4" w:space="4" w:color="auto"/>
        </w:pBdr>
        <w:autoSpaceDE w:val="0"/>
        <w:autoSpaceDN w:val="0"/>
        <w:adjustRightInd w:val="0"/>
        <w:rPr>
          <w:rFonts w:cs="TT3BCC9O00"/>
          <w:i/>
          <w:color w:val="231F20"/>
          <w:sz w:val="24"/>
          <w:szCs w:val="24"/>
        </w:rPr>
      </w:pPr>
      <w:r>
        <w:rPr>
          <w:rFonts w:cs="TT3BCC9O00"/>
          <w:i/>
          <w:color w:val="231F20"/>
          <w:sz w:val="24"/>
          <w:szCs w:val="24"/>
        </w:rPr>
        <w:t>Case study</w:t>
      </w:r>
    </w:p>
    <w:p w:rsidR="00A1174F" w:rsidRDefault="00A1174F" w:rsidP="00A1174F">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rPr>
      </w:pPr>
      <w:proofErr w:type="spellStart"/>
      <w:r w:rsidRPr="00211242">
        <w:rPr>
          <w:rFonts w:ascii="Calibri" w:hAnsi="Calibri"/>
          <w:b/>
        </w:rPr>
        <w:t>Computerfrühstück</w:t>
      </w:r>
      <w:proofErr w:type="spellEnd"/>
      <w:r w:rsidRPr="00211242">
        <w:rPr>
          <w:rFonts w:ascii="Calibri" w:hAnsi="Calibri"/>
          <w:b/>
        </w:rPr>
        <w:t xml:space="preserve"> </w:t>
      </w:r>
      <w:proofErr w:type="spellStart"/>
      <w:r w:rsidRPr="00211242">
        <w:rPr>
          <w:rFonts w:ascii="Calibri" w:hAnsi="Calibri"/>
          <w:b/>
        </w:rPr>
        <w:t>für</w:t>
      </w:r>
      <w:proofErr w:type="spellEnd"/>
      <w:r w:rsidRPr="00211242">
        <w:rPr>
          <w:rFonts w:ascii="Calibri" w:hAnsi="Calibri"/>
          <w:b/>
        </w:rPr>
        <w:t xml:space="preserve"> </w:t>
      </w:r>
      <w:proofErr w:type="spellStart"/>
      <w:r w:rsidRPr="00211242">
        <w:rPr>
          <w:rFonts w:ascii="Calibri" w:hAnsi="Calibri"/>
          <w:b/>
        </w:rPr>
        <w:t>Ältere</w:t>
      </w:r>
      <w:proofErr w:type="spellEnd"/>
      <w:r w:rsidRPr="00211242">
        <w:rPr>
          <w:rFonts w:ascii="Calibri" w:hAnsi="Calibri"/>
          <w:b/>
        </w:rPr>
        <w:t xml:space="preserve"> (comp</w:t>
      </w:r>
      <w:r>
        <w:rPr>
          <w:rFonts w:ascii="Calibri" w:hAnsi="Calibri"/>
          <w:b/>
        </w:rPr>
        <w:t>uter breakfast for older people)</w:t>
      </w:r>
    </w:p>
    <w:p w:rsidR="00A1174F" w:rsidRDefault="00A1174F" w:rsidP="00A1174F">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rPr>
      </w:pPr>
      <w:r>
        <w:rPr>
          <w:rFonts w:ascii="Calibri" w:hAnsi="Calibri"/>
        </w:rPr>
        <w:t xml:space="preserve">Our German colleagues at the </w:t>
      </w:r>
      <w:proofErr w:type="spellStart"/>
      <w:r>
        <w:rPr>
          <w:rFonts w:ascii="Calibri" w:hAnsi="Calibri"/>
        </w:rPr>
        <w:t>Volkshochschule</w:t>
      </w:r>
      <w:proofErr w:type="spellEnd"/>
      <w:r>
        <w:rPr>
          <w:rFonts w:ascii="Calibri" w:hAnsi="Calibri"/>
        </w:rPr>
        <w:t xml:space="preserve"> in Hamburg have instituted a new course to attract non-participants. When asked:</w:t>
      </w:r>
    </w:p>
    <w:p w:rsidR="00A1174F" w:rsidRDefault="00A1174F" w:rsidP="00A1174F">
      <w:pPr>
        <w:pBdr>
          <w:top w:val="single" w:sz="4" w:space="1" w:color="auto"/>
          <w:left w:val="single" w:sz="4" w:space="4" w:color="auto"/>
          <w:bottom w:val="single" w:sz="4" w:space="1" w:color="auto"/>
          <w:right w:val="single" w:sz="4" w:space="4" w:color="auto"/>
        </w:pBdr>
        <w:rPr>
          <w:rFonts w:ascii="Calibri" w:hAnsi="Calibri" w:cs="Tahoma"/>
          <w:i/>
        </w:rPr>
      </w:pPr>
      <w:r>
        <w:rPr>
          <w:rFonts w:ascii="Calibri" w:hAnsi="Calibri" w:cs="Tahoma"/>
          <w:i/>
        </w:rPr>
        <w:t xml:space="preserve">What was </w:t>
      </w:r>
      <w:proofErr w:type="gramStart"/>
      <w:r>
        <w:rPr>
          <w:rFonts w:ascii="Calibri" w:hAnsi="Calibri" w:cs="Tahoma"/>
          <w:i/>
        </w:rPr>
        <w:t>key</w:t>
      </w:r>
      <w:proofErr w:type="gramEnd"/>
      <w:r>
        <w:rPr>
          <w:rFonts w:ascii="Calibri" w:hAnsi="Calibri" w:cs="Tahoma"/>
          <w:i/>
        </w:rPr>
        <w:t xml:space="preserve"> </w:t>
      </w:r>
      <w:r w:rsidRPr="00752241">
        <w:rPr>
          <w:rFonts w:ascii="Calibri" w:hAnsi="Calibri" w:cs="Tahoma"/>
          <w:i/>
        </w:rPr>
        <w:t>to mak</w:t>
      </w:r>
      <w:r>
        <w:rPr>
          <w:rFonts w:ascii="Calibri" w:hAnsi="Calibri" w:cs="Tahoma"/>
          <w:i/>
        </w:rPr>
        <w:t>ing</w:t>
      </w:r>
      <w:r w:rsidRPr="00752241">
        <w:rPr>
          <w:rFonts w:ascii="Calibri" w:hAnsi="Calibri" w:cs="Tahoma"/>
          <w:i/>
        </w:rPr>
        <w:t xml:space="preserve"> learning at</w:t>
      </w:r>
      <w:r>
        <w:rPr>
          <w:rFonts w:ascii="Calibri" w:hAnsi="Calibri" w:cs="Tahoma"/>
          <w:i/>
        </w:rPr>
        <w:t>tractive to these older adults?</w:t>
      </w:r>
    </w:p>
    <w:p w:rsidR="00A1174F" w:rsidRPr="00A1174F" w:rsidRDefault="00A1174F" w:rsidP="00A1174F">
      <w:pPr>
        <w:pBdr>
          <w:top w:val="single" w:sz="4" w:space="1" w:color="auto"/>
          <w:left w:val="single" w:sz="4" w:space="4" w:color="auto"/>
          <w:bottom w:val="single" w:sz="4" w:space="1" w:color="auto"/>
          <w:right w:val="single" w:sz="4" w:space="4" w:color="auto"/>
        </w:pBdr>
        <w:rPr>
          <w:rFonts w:ascii="Calibri" w:hAnsi="Calibri" w:cs="Tahoma"/>
        </w:rPr>
      </w:pPr>
      <w:r>
        <w:rPr>
          <w:rFonts w:ascii="Calibri" w:hAnsi="Calibri" w:cs="Tahoma"/>
        </w:rPr>
        <w:t>Their answer was:</w:t>
      </w:r>
    </w:p>
    <w:p w:rsidR="00A1174F" w:rsidRDefault="00A1174F" w:rsidP="00A1174F">
      <w:pPr>
        <w:pBdr>
          <w:top w:val="single" w:sz="4" w:space="1" w:color="auto"/>
          <w:left w:val="single" w:sz="4" w:space="4" w:color="auto"/>
          <w:bottom w:val="single" w:sz="4" w:space="1" w:color="auto"/>
          <w:right w:val="single" w:sz="4" w:space="4" w:color="auto"/>
        </w:pBdr>
        <w:rPr>
          <w:rFonts w:ascii="Calibri" w:hAnsi="Calibri" w:cs="Tahoma"/>
        </w:rPr>
      </w:pPr>
      <w:r>
        <w:rPr>
          <w:rFonts w:ascii="Calibri" w:hAnsi="Calibri" w:cs="Tahoma"/>
        </w:rPr>
        <w:lastRenderedPageBreak/>
        <w:t>We thought about key messages very hard. They are: openness  (you only pay when you come); no commitment, you learn those things you want to learn; no curriculum but a very social atmosphere (coffee, tea, something to eat); a “learning helper” waiting in the background to help when help is needed.</w:t>
      </w:r>
    </w:p>
    <w:p w:rsidR="00A1174F" w:rsidRDefault="00A1174F" w:rsidP="00A1174F">
      <w:pPr>
        <w:pBdr>
          <w:top w:val="single" w:sz="4" w:space="1" w:color="auto"/>
          <w:left w:val="single" w:sz="4" w:space="4" w:color="auto"/>
          <w:bottom w:val="single" w:sz="4" w:space="1" w:color="auto"/>
          <w:right w:val="single" w:sz="4" w:space="4" w:color="auto"/>
        </w:pBdr>
        <w:rPr>
          <w:rFonts w:ascii="Calibri" w:hAnsi="Calibri" w:cs="Tahoma"/>
        </w:rPr>
      </w:pPr>
      <w:proofErr w:type="gramStart"/>
      <w:r>
        <w:rPr>
          <w:rFonts w:ascii="Calibri" w:hAnsi="Calibri" w:cs="Tahoma"/>
        </w:rPr>
        <w:t>Finding the right time: late morning, same day as the farmers’ market.</w:t>
      </w:r>
      <w:proofErr w:type="gramEnd"/>
    </w:p>
    <w:p w:rsidR="00A1174F" w:rsidRDefault="00A1174F" w:rsidP="00A1174F">
      <w:pPr>
        <w:pBdr>
          <w:top w:val="single" w:sz="4" w:space="1" w:color="auto"/>
          <w:left w:val="single" w:sz="4" w:space="4" w:color="auto"/>
          <w:bottom w:val="single" w:sz="4" w:space="1" w:color="auto"/>
          <w:right w:val="single" w:sz="4" w:space="4" w:color="auto"/>
        </w:pBdr>
        <w:rPr>
          <w:rFonts w:ascii="Calibri" w:hAnsi="Calibri" w:cs="Tahoma"/>
        </w:rPr>
      </w:pPr>
      <w:r>
        <w:rPr>
          <w:rFonts w:ascii="Calibri" w:hAnsi="Calibri" w:cs="Tahoma"/>
        </w:rPr>
        <w:t>Finding the right “teachers”: they had to have the right attitude (trust the learners to steer their own learning process, don’t overwhelm them with information that is not asked for)</w:t>
      </w:r>
    </w:p>
    <w:p w:rsidR="00A1174F" w:rsidRPr="00A1174F" w:rsidRDefault="00A1174F" w:rsidP="00A1174F">
      <w:pPr>
        <w:pBdr>
          <w:top w:val="single" w:sz="4" w:space="1" w:color="auto"/>
          <w:left w:val="single" w:sz="4" w:space="4" w:color="auto"/>
          <w:bottom w:val="single" w:sz="4" w:space="1" w:color="auto"/>
          <w:right w:val="single" w:sz="4" w:space="4" w:color="auto"/>
        </w:pBdr>
        <w:rPr>
          <w:rFonts w:ascii="Calibri" w:hAnsi="Calibri" w:cs="Tahoma"/>
        </w:rPr>
      </w:pPr>
      <w:r>
        <w:rPr>
          <w:rFonts w:ascii="Calibri" w:hAnsi="Calibri" w:cs="Tahoma"/>
        </w:rPr>
        <w:t xml:space="preserve">Openness for all: migrants, disabled persons, slow learners. Sometimes learners questioned these values and there had to be meta- discussions among the group to make clear that “all persons” means “all persons” - nobody is excluded. </w:t>
      </w:r>
    </w:p>
    <w:p w:rsidR="00497931" w:rsidRDefault="00497931" w:rsidP="008454D9">
      <w:pPr>
        <w:rPr>
          <w:rFonts w:cs="TT3BCC9O00"/>
          <w:color w:val="231F20"/>
          <w:sz w:val="24"/>
          <w:szCs w:val="24"/>
        </w:rPr>
      </w:pPr>
      <w:r>
        <w:rPr>
          <w:rFonts w:cs="TT3BCC9O00"/>
          <w:color w:val="231F20"/>
          <w:sz w:val="24"/>
          <w:szCs w:val="24"/>
        </w:rPr>
        <w:t>New learners who may not have previously been in a group might need time and support to adjus</w:t>
      </w:r>
      <w:r w:rsidR="00492DF8">
        <w:rPr>
          <w:rFonts w:cs="TT3BCC9O00"/>
          <w:color w:val="231F20"/>
          <w:sz w:val="24"/>
          <w:szCs w:val="24"/>
        </w:rPr>
        <w:t>t</w:t>
      </w:r>
      <w:r w:rsidR="004B71D9">
        <w:rPr>
          <w:rFonts w:cs="TT3BCC9O00"/>
          <w:color w:val="231F20"/>
          <w:sz w:val="24"/>
          <w:szCs w:val="24"/>
        </w:rPr>
        <w:t>. Make their</w:t>
      </w:r>
      <w:r w:rsidR="00492DF8">
        <w:rPr>
          <w:rFonts w:cs="TT3BCC9O00"/>
          <w:color w:val="231F20"/>
          <w:sz w:val="24"/>
          <w:szCs w:val="24"/>
        </w:rPr>
        <w:t xml:space="preserve"> introduction </w:t>
      </w:r>
      <w:r>
        <w:rPr>
          <w:rFonts w:cs="TT3BCC9O00"/>
          <w:color w:val="231F20"/>
          <w:sz w:val="24"/>
          <w:szCs w:val="24"/>
        </w:rPr>
        <w:t xml:space="preserve">painless. Introduce a new member to one other empathetic member in the first instance; gradually increase the number of introductions so that the new learner gets to know people bit by bit. </w:t>
      </w:r>
      <w:r w:rsidR="00FC114B">
        <w:rPr>
          <w:rFonts w:cs="TT3BCC9O00"/>
          <w:color w:val="231F20"/>
          <w:sz w:val="24"/>
          <w:szCs w:val="24"/>
        </w:rPr>
        <w:t xml:space="preserve">Be on the lookout for relationships that will not work. Learning groups replicate life; there will be members with </w:t>
      </w:r>
      <w:r w:rsidR="00006A65">
        <w:rPr>
          <w:rFonts w:cs="TT3BCC9O00"/>
          <w:color w:val="231F20"/>
          <w:sz w:val="24"/>
          <w:szCs w:val="24"/>
        </w:rPr>
        <w:t>little in common.</w:t>
      </w:r>
      <w:r w:rsidR="00FC114B">
        <w:rPr>
          <w:rFonts w:cs="TT3BCC9O00"/>
          <w:color w:val="231F20"/>
          <w:sz w:val="24"/>
          <w:szCs w:val="24"/>
        </w:rPr>
        <w:t xml:space="preserve"> </w:t>
      </w:r>
      <w:r w:rsidR="00006A65">
        <w:rPr>
          <w:rFonts w:cs="TT3BCC9O00"/>
          <w:color w:val="231F20"/>
          <w:sz w:val="24"/>
          <w:szCs w:val="24"/>
        </w:rPr>
        <w:t>Aim</w:t>
      </w:r>
      <w:r w:rsidR="00FC114B">
        <w:rPr>
          <w:rFonts w:cs="TT3BCC9O00"/>
          <w:color w:val="231F20"/>
          <w:sz w:val="24"/>
          <w:szCs w:val="24"/>
        </w:rPr>
        <w:t xml:space="preserve"> for respect </w:t>
      </w:r>
      <w:r w:rsidR="00006A65">
        <w:rPr>
          <w:rFonts w:cs="TT3BCC9O00"/>
          <w:color w:val="231F20"/>
          <w:sz w:val="24"/>
          <w:szCs w:val="24"/>
        </w:rPr>
        <w:t>of differences; do not enforce relations that may become upsetting or disruptive.</w:t>
      </w:r>
    </w:p>
    <w:p w:rsidR="00F539ED" w:rsidRPr="005804EE" w:rsidRDefault="00A31BF1" w:rsidP="008454D9">
      <w:pPr>
        <w:rPr>
          <w:rFonts w:cs="TT3BCC9O00"/>
          <w:i/>
          <w:color w:val="231F20"/>
          <w:sz w:val="24"/>
          <w:szCs w:val="24"/>
        </w:rPr>
      </w:pPr>
      <w:r>
        <w:rPr>
          <w:rFonts w:cs="TT3BCC9O00"/>
          <w:i/>
          <w:color w:val="231F20"/>
          <w:sz w:val="24"/>
          <w:szCs w:val="24"/>
        </w:rPr>
        <w:t>(b</w:t>
      </w:r>
      <w:r w:rsidR="00A37F92" w:rsidRPr="005804EE">
        <w:rPr>
          <w:rFonts w:cs="TT3BCC9O00"/>
          <w:i/>
          <w:color w:val="231F20"/>
          <w:sz w:val="24"/>
          <w:szCs w:val="24"/>
        </w:rPr>
        <w:t xml:space="preserve">) </w:t>
      </w:r>
      <w:r w:rsidR="009B5D0B" w:rsidRPr="005804EE">
        <w:rPr>
          <w:rFonts w:cs="TT3BCC9O00"/>
          <w:i/>
          <w:color w:val="231F20"/>
          <w:sz w:val="24"/>
          <w:szCs w:val="24"/>
        </w:rPr>
        <w:t>Take the mystery out of ‘learning’</w:t>
      </w:r>
    </w:p>
    <w:p w:rsidR="00960DA4" w:rsidRDefault="009B5D0B" w:rsidP="008454D9">
      <w:pPr>
        <w:rPr>
          <w:rFonts w:cs="TT3BCC9O00"/>
          <w:color w:val="231F20"/>
          <w:sz w:val="24"/>
          <w:szCs w:val="24"/>
        </w:rPr>
      </w:pPr>
      <w:r>
        <w:rPr>
          <w:rFonts w:cs="TT3BCC9O00"/>
          <w:color w:val="231F20"/>
          <w:sz w:val="24"/>
          <w:szCs w:val="24"/>
        </w:rPr>
        <w:t xml:space="preserve">MATURE partners have found a recurring theme among non-participant seniors: ‘learning is not for me’. The source of this attitude is most often attributed to age (‘I’m too old to learn’) or previous educational experience (‘I was never any good at school’). </w:t>
      </w:r>
    </w:p>
    <w:p w:rsidR="009B5D0B" w:rsidRDefault="009B5D0B" w:rsidP="008454D9">
      <w:pPr>
        <w:rPr>
          <w:rFonts w:cs="TT3BCC9O00"/>
          <w:color w:val="231F20"/>
          <w:sz w:val="24"/>
          <w:szCs w:val="24"/>
        </w:rPr>
      </w:pPr>
      <w:r>
        <w:rPr>
          <w:rFonts w:cs="TT3BCC9O00"/>
          <w:color w:val="231F20"/>
          <w:sz w:val="24"/>
          <w:szCs w:val="24"/>
        </w:rPr>
        <w:t>More deep-rooted and challenging reasons have also emerged. Failure to acquire basic skills (in literacy and numeracy) as a child may have led to a lifetime of concealment. The manipulation of education for political purposes leaves generations of older people suspicious of the motives of those who promote learning.</w:t>
      </w:r>
    </w:p>
    <w:p w:rsidR="00960DA4" w:rsidRDefault="00960DA4" w:rsidP="008454D9">
      <w:pPr>
        <w:rPr>
          <w:rFonts w:cs="TT3BCC9O00"/>
          <w:color w:val="231F20"/>
          <w:sz w:val="24"/>
          <w:szCs w:val="24"/>
        </w:rPr>
      </w:pPr>
      <w:r>
        <w:rPr>
          <w:rFonts w:cs="TT3BCC9O00"/>
          <w:color w:val="231F20"/>
          <w:sz w:val="24"/>
          <w:szCs w:val="24"/>
        </w:rPr>
        <w:t>Even words are important. Education has a jargon of its own and the use of educational terminology can be deeply off-putting for nervous learners.</w:t>
      </w:r>
    </w:p>
    <w:p w:rsidR="005804EE" w:rsidRDefault="00960DA4" w:rsidP="008454D9">
      <w:pPr>
        <w:rPr>
          <w:rFonts w:cs="TT3BCC9O00"/>
          <w:color w:val="231F20"/>
          <w:sz w:val="24"/>
          <w:szCs w:val="24"/>
        </w:rPr>
      </w:pPr>
      <w:r>
        <w:rPr>
          <w:rFonts w:cs="TT3BCC9O00"/>
          <w:color w:val="231F20"/>
          <w:sz w:val="24"/>
          <w:szCs w:val="24"/>
        </w:rPr>
        <w:t>Learning facilitators need both the confidence and the skills to explain the learning process in easy-to</w:t>
      </w:r>
      <w:r w:rsidR="005804EE">
        <w:rPr>
          <w:rFonts w:cs="TT3BCC9O00"/>
          <w:color w:val="231F20"/>
          <w:sz w:val="24"/>
          <w:szCs w:val="24"/>
        </w:rPr>
        <w:t>-understand steps and language.</w:t>
      </w:r>
    </w:p>
    <w:p w:rsidR="005804EE" w:rsidRDefault="005804EE" w:rsidP="008454D9">
      <w:pPr>
        <w:rPr>
          <w:rFonts w:cs="TT3BCC9O00"/>
          <w:color w:val="231F20"/>
          <w:sz w:val="24"/>
          <w:szCs w:val="24"/>
        </w:rPr>
      </w:pPr>
      <w:r>
        <w:rPr>
          <w:rFonts w:cs="TT3BCC9O00"/>
          <w:color w:val="231F20"/>
          <w:sz w:val="24"/>
          <w:szCs w:val="24"/>
        </w:rPr>
        <w:t xml:space="preserve">At every stage tell </w:t>
      </w:r>
      <w:r w:rsidR="00960DA4">
        <w:rPr>
          <w:rFonts w:cs="TT3BCC9O00"/>
          <w:color w:val="231F20"/>
          <w:sz w:val="24"/>
          <w:szCs w:val="24"/>
        </w:rPr>
        <w:t>people</w:t>
      </w:r>
      <w:r>
        <w:rPr>
          <w:rFonts w:cs="TT3BCC9O00"/>
          <w:color w:val="231F20"/>
          <w:sz w:val="24"/>
          <w:szCs w:val="24"/>
        </w:rPr>
        <w:t>:</w:t>
      </w:r>
      <w:r w:rsidR="00960DA4">
        <w:rPr>
          <w:rFonts w:cs="TT3BCC9O00"/>
          <w:color w:val="231F20"/>
          <w:sz w:val="24"/>
          <w:szCs w:val="24"/>
        </w:rPr>
        <w:t xml:space="preserve"> </w:t>
      </w:r>
    </w:p>
    <w:p w:rsidR="005804EE" w:rsidRDefault="00960DA4" w:rsidP="00FB61B0">
      <w:pPr>
        <w:pStyle w:val="ListParagraph"/>
        <w:numPr>
          <w:ilvl w:val="0"/>
          <w:numId w:val="49"/>
        </w:numPr>
        <w:rPr>
          <w:rFonts w:cs="TT3BCC9O00"/>
          <w:color w:val="231F20"/>
          <w:sz w:val="24"/>
          <w:szCs w:val="24"/>
        </w:rPr>
      </w:pPr>
      <w:r w:rsidRPr="005804EE">
        <w:rPr>
          <w:rFonts w:cs="TT3BCC9O00"/>
          <w:color w:val="231F20"/>
          <w:sz w:val="24"/>
          <w:szCs w:val="24"/>
        </w:rPr>
        <w:t xml:space="preserve">what they are going to be doing; </w:t>
      </w:r>
    </w:p>
    <w:p w:rsidR="005804EE" w:rsidRDefault="00960DA4" w:rsidP="00FB61B0">
      <w:pPr>
        <w:pStyle w:val="ListParagraph"/>
        <w:numPr>
          <w:ilvl w:val="0"/>
          <w:numId w:val="49"/>
        </w:numPr>
        <w:rPr>
          <w:rFonts w:cs="TT3BCC9O00"/>
          <w:color w:val="231F20"/>
          <w:sz w:val="24"/>
          <w:szCs w:val="24"/>
        </w:rPr>
      </w:pPr>
      <w:r w:rsidRPr="005804EE">
        <w:rPr>
          <w:rFonts w:cs="TT3BCC9O00"/>
          <w:color w:val="231F20"/>
          <w:sz w:val="24"/>
          <w:szCs w:val="24"/>
        </w:rPr>
        <w:t>why t</w:t>
      </w:r>
      <w:r w:rsidR="005804EE">
        <w:rPr>
          <w:rFonts w:cs="TT3BCC9O00"/>
          <w:color w:val="231F20"/>
          <w:sz w:val="24"/>
          <w:szCs w:val="24"/>
        </w:rPr>
        <w:t>hey are doing it;</w:t>
      </w:r>
    </w:p>
    <w:p w:rsidR="005804EE" w:rsidRPr="005804EE" w:rsidRDefault="00960DA4" w:rsidP="00FB61B0">
      <w:pPr>
        <w:pStyle w:val="ListParagraph"/>
        <w:numPr>
          <w:ilvl w:val="0"/>
          <w:numId w:val="49"/>
        </w:numPr>
        <w:rPr>
          <w:rFonts w:cs="TT3BCC9O00"/>
          <w:color w:val="231F20"/>
          <w:sz w:val="24"/>
          <w:szCs w:val="24"/>
        </w:rPr>
      </w:pPr>
      <w:proofErr w:type="gramStart"/>
      <w:r w:rsidRPr="005804EE">
        <w:rPr>
          <w:rFonts w:cs="TT3BCC9O00"/>
          <w:color w:val="231F20"/>
          <w:sz w:val="24"/>
          <w:szCs w:val="24"/>
        </w:rPr>
        <w:t>what</w:t>
      </w:r>
      <w:proofErr w:type="gramEnd"/>
      <w:r w:rsidRPr="005804EE">
        <w:rPr>
          <w:rFonts w:cs="TT3BCC9O00"/>
          <w:color w:val="231F20"/>
          <w:sz w:val="24"/>
          <w:szCs w:val="24"/>
        </w:rPr>
        <w:t xml:space="preserve"> the likely outcome of having done it will be. </w:t>
      </w:r>
    </w:p>
    <w:p w:rsidR="005804EE" w:rsidRDefault="00960DA4" w:rsidP="008454D9">
      <w:pPr>
        <w:rPr>
          <w:rFonts w:cs="TT3BCC9O00"/>
          <w:color w:val="231F20"/>
          <w:sz w:val="24"/>
          <w:szCs w:val="24"/>
        </w:rPr>
      </w:pPr>
      <w:r>
        <w:rPr>
          <w:rFonts w:cs="TT3BCC9O00"/>
          <w:color w:val="231F20"/>
          <w:sz w:val="24"/>
          <w:szCs w:val="24"/>
        </w:rPr>
        <w:t>Encourage participants</w:t>
      </w:r>
      <w:r w:rsidR="005804EE">
        <w:rPr>
          <w:rFonts w:cs="TT3BCC9O00"/>
          <w:color w:val="231F20"/>
          <w:sz w:val="24"/>
          <w:szCs w:val="24"/>
        </w:rPr>
        <w:t>:</w:t>
      </w:r>
    </w:p>
    <w:p w:rsidR="005804EE" w:rsidRDefault="00960DA4" w:rsidP="00FB61B0">
      <w:pPr>
        <w:pStyle w:val="ListParagraph"/>
        <w:numPr>
          <w:ilvl w:val="0"/>
          <w:numId w:val="48"/>
        </w:numPr>
        <w:rPr>
          <w:rFonts w:cs="TT3BCC9O00"/>
          <w:color w:val="231F20"/>
          <w:sz w:val="24"/>
          <w:szCs w:val="24"/>
        </w:rPr>
      </w:pPr>
      <w:r w:rsidRPr="005804EE">
        <w:rPr>
          <w:rFonts w:cs="TT3BCC9O00"/>
          <w:color w:val="231F20"/>
          <w:sz w:val="24"/>
          <w:szCs w:val="24"/>
        </w:rPr>
        <w:t xml:space="preserve">to ask questions; </w:t>
      </w:r>
    </w:p>
    <w:p w:rsidR="005804EE" w:rsidRDefault="00960DA4" w:rsidP="00FB61B0">
      <w:pPr>
        <w:pStyle w:val="ListParagraph"/>
        <w:numPr>
          <w:ilvl w:val="0"/>
          <w:numId w:val="48"/>
        </w:numPr>
        <w:rPr>
          <w:rFonts w:cs="TT3BCC9O00"/>
          <w:color w:val="231F20"/>
          <w:sz w:val="24"/>
          <w:szCs w:val="24"/>
        </w:rPr>
      </w:pPr>
      <w:r w:rsidRPr="005804EE">
        <w:rPr>
          <w:rFonts w:cs="TT3BCC9O00"/>
          <w:color w:val="231F20"/>
          <w:sz w:val="24"/>
          <w:szCs w:val="24"/>
        </w:rPr>
        <w:t xml:space="preserve">to say whether they like or don’t like doing things in a certain way; </w:t>
      </w:r>
    </w:p>
    <w:p w:rsidR="005804EE" w:rsidRDefault="00960DA4" w:rsidP="00FB61B0">
      <w:pPr>
        <w:pStyle w:val="ListParagraph"/>
        <w:numPr>
          <w:ilvl w:val="0"/>
          <w:numId w:val="48"/>
        </w:numPr>
        <w:rPr>
          <w:rFonts w:cs="TT3BCC9O00"/>
          <w:color w:val="231F20"/>
          <w:sz w:val="24"/>
          <w:szCs w:val="24"/>
        </w:rPr>
      </w:pPr>
      <w:proofErr w:type="gramStart"/>
      <w:r w:rsidRPr="005804EE">
        <w:rPr>
          <w:rFonts w:cs="TT3BCC9O00"/>
          <w:color w:val="231F20"/>
          <w:sz w:val="24"/>
          <w:szCs w:val="24"/>
        </w:rPr>
        <w:lastRenderedPageBreak/>
        <w:t>to</w:t>
      </w:r>
      <w:proofErr w:type="gramEnd"/>
      <w:r w:rsidRPr="005804EE">
        <w:rPr>
          <w:rFonts w:cs="TT3BCC9O00"/>
          <w:color w:val="231F20"/>
          <w:sz w:val="24"/>
          <w:szCs w:val="24"/>
        </w:rPr>
        <w:t xml:space="preserve"> ask for reiteration and reassurance</w:t>
      </w:r>
      <w:r w:rsidR="00ED4BC6" w:rsidRPr="005804EE">
        <w:rPr>
          <w:rFonts w:cs="TT3BCC9O00"/>
          <w:color w:val="231F20"/>
          <w:sz w:val="24"/>
          <w:szCs w:val="24"/>
        </w:rPr>
        <w:t xml:space="preserve">. </w:t>
      </w:r>
    </w:p>
    <w:p w:rsidR="005804EE" w:rsidRDefault="00ED4BC6" w:rsidP="005804EE">
      <w:pPr>
        <w:rPr>
          <w:rFonts w:cs="TT3BCC9O00"/>
          <w:color w:val="231F20"/>
          <w:sz w:val="24"/>
          <w:szCs w:val="24"/>
        </w:rPr>
      </w:pPr>
      <w:r w:rsidRPr="005804EE">
        <w:rPr>
          <w:rFonts w:cs="TT3BCC9O00"/>
          <w:color w:val="231F20"/>
          <w:sz w:val="24"/>
          <w:szCs w:val="24"/>
        </w:rPr>
        <w:t>Make it the norm</w:t>
      </w:r>
      <w:r w:rsidR="005804EE">
        <w:rPr>
          <w:rFonts w:cs="TT3BCC9O00"/>
          <w:color w:val="231F20"/>
          <w:sz w:val="24"/>
          <w:szCs w:val="24"/>
        </w:rPr>
        <w:t>:</w:t>
      </w:r>
      <w:r w:rsidRPr="005804EE">
        <w:rPr>
          <w:rFonts w:cs="TT3BCC9O00"/>
          <w:color w:val="231F20"/>
          <w:sz w:val="24"/>
          <w:szCs w:val="24"/>
        </w:rPr>
        <w:t xml:space="preserve"> </w:t>
      </w:r>
    </w:p>
    <w:p w:rsidR="005804EE" w:rsidRDefault="00ED4BC6" w:rsidP="00FB61B0">
      <w:pPr>
        <w:pStyle w:val="ListParagraph"/>
        <w:numPr>
          <w:ilvl w:val="0"/>
          <w:numId w:val="50"/>
        </w:numPr>
        <w:rPr>
          <w:rFonts w:cs="TT3BCC9O00"/>
          <w:color w:val="231F20"/>
          <w:sz w:val="24"/>
          <w:szCs w:val="24"/>
        </w:rPr>
      </w:pPr>
      <w:r w:rsidRPr="005804EE">
        <w:rPr>
          <w:rFonts w:cs="TT3BCC9O00"/>
          <w:color w:val="231F20"/>
          <w:sz w:val="24"/>
          <w:szCs w:val="24"/>
        </w:rPr>
        <w:t>to interrogate the process of learning</w:t>
      </w:r>
      <w:r w:rsidR="005804EE">
        <w:rPr>
          <w:rFonts w:cs="TT3BCC9O00"/>
          <w:color w:val="231F20"/>
          <w:sz w:val="24"/>
          <w:szCs w:val="24"/>
        </w:rPr>
        <w:t xml:space="preserve">; </w:t>
      </w:r>
    </w:p>
    <w:p w:rsidR="00960DA4" w:rsidRDefault="005804EE" w:rsidP="00FB61B0">
      <w:pPr>
        <w:pStyle w:val="ListParagraph"/>
        <w:numPr>
          <w:ilvl w:val="0"/>
          <w:numId w:val="50"/>
        </w:numPr>
        <w:rPr>
          <w:rFonts w:cs="TT3BCC9O00"/>
          <w:color w:val="231F20"/>
          <w:sz w:val="24"/>
          <w:szCs w:val="24"/>
        </w:rPr>
      </w:pPr>
      <w:r>
        <w:rPr>
          <w:rFonts w:cs="TT3BCC9O00"/>
          <w:color w:val="231F20"/>
          <w:sz w:val="24"/>
          <w:szCs w:val="24"/>
        </w:rPr>
        <w:t xml:space="preserve">to </w:t>
      </w:r>
      <w:r w:rsidR="00ED4BC6" w:rsidRPr="005804EE">
        <w:rPr>
          <w:rFonts w:cs="TT3BCC9O00"/>
          <w:color w:val="231F20"/>
          <w:sz w:val="24"/>
          <w:szCs w:val="24"/>
        </w:rPr>
        <w:t>give participants</w:t>
      </w:r>
      <w:r>
        <w:rPr>
          <w:rFonts w:cs="TT3BCC9O00"/>
          <w:color w:val="231F20"/>
          <w:sz w:val="24"/>
          <w:szCs w:val="24"/>
        </w:rPr>
        <w:t xml:space="preserve"> the opportunity to bend learning to their liking;</w:t>
      </w:r>
    </w:p>
    <w:p w:rsidR="005804EE" w:rsidRPr="005804EE" w:rsidRDefault="005804EE" w:rsidP="00FB61B0">
      <w:pPr>
        <w:pStyle w:val="ListParagraph"/>
        <w:numPr>
          <w:ilvl w:val="0"/>
          <w:numId w:val="50"/>
        </w:numPr>
        <w:rPr>
          <w:rFonts w:cs="TT3BCC9O00"/>
          <w:color w:val="231F20"/>
          <w:sz w:val="24"/>
          <w:szCs w:val="24"/>
        </w:rPr>
      </w:pPr>
      <w:proofErr w:type="gramStart"/>
      <w:r>
        <w:rPr>
          <w:rFonts w:cs="TT3BCC9O00"/>
          <w:color w:val="231F20"/>
          <w:sz w:val="24"/>
          <w:szCs w:val="24"/>
        </w:rPr>
        <w:t>to</w:t>
      </w:r>
      <w:proofErr w:type="gramEnd"/>
      <w:r>
        <w:rPr>
          <w:rFonts w:cs="TT3BCC9O00"/>
          <w:color w:val="231F20"/>
          <w:sz w:val="24"/>
          <w:szCs w:val="24"/>
        </w:rPr>
        <w:t xml:space="preserve"> use group members to talk about their learning experiences and tips.</w:t>
      </w:r>
    </w:p>
    <w:p w:rsidR="00960DA4" w:rsidRPr="00292ED9" w:rsidRDefault="00A31BF1" w:rsidP="008454D9">
      <w:pPr>
        <w:rPr>
          <w:rFonts w:cs="TT3BCC9O00"/>
          <w:i/>
          <w:color w:val="231F20"/>
          <w:sz w:val="24"/>
          <w:szCs w:val="24"/>
        </w:rPr>
      </w:pPr>
      <w:r>
        <w:rPr>
          <w:rFonts w:cs="TT3BCC9O00"/>
          <w:i/>
          <w:color w:val="231F20"/>
          <w:sz w:val="24"/>
          <w:szCs w:val="24"/>
        </w:rPr>
        <w:t>(c</w:t>
      </w:r>
      <w:r w:rsidR="005804EE" w:rsidRPr="00292ED9">
        <w:rPr>
          <w:rFonts w:cs="TT3BCC9O00"/>
          <w:i/>
          <w:color w:val="231F20"/>
          <w:sz w:val="24"/>
          <w:szCs w:val="24"/>
        </w:rPr>
        <w:t>) Celebrate small steps</w:t>
      </w:r>
    </w:p>
    <w:p w:rsidR="005804EE" w:rsidRDefault="005804EE" w:rsidP="008454D9">
      <w:pPr>
        <w:rPr>
          <w:rFonts w:cs="TT3BCC9O00"/>
          <w:color w:val="231F20"/>
          <w:sz w:val="24"/>
          <w:szCs w:val="24"/>
        </w:rPr>
      </w:pPr>
      <w:r>
        <w:rPr>
          <w:rFonts w:cs="TT3BCC9O00"/>
          <w:color w:val="231F20"/>
          <w:sz w:val="24"/>
          <w:szCs w:val="24"/>
        </w:rPr>
        <w:t xml:space="preserve">Measuring learning is an important way of </w:t>
      </w:r>
      <w:proofErr w:type="spellStart"/>
      <w:r>
        <w:rPr>
          <w:rFonts w:cs="TT3BCC9O00"/>
          <w:color w:val="231F20"/>
          <w:sz w:val="24"/>
          <w:szCs w:val="24"/>
        </w:rPr>
        <w:t>marking</w:t>
      </w:r>
      <w:proofErr w:type="spellEnd"/>
      <w:r>
        <w:rPr>
          <w:rFonts w:cs="TT3BCC9O00"/>
          <w:color w:val="231F20"/>
          <w:sz w:val="24"/>
          <w:szCs w:val="24"/>
        </w:rPr>
        <w:t xml:space="preserve"> progress and of stimulating continued commit</w:t>
      </w:r>
      <w:r w:rsidR="00AE420B">
        <w:rPr>
          <w:rFonts w:cs="TT3BCC9O00"/>
          <w:color w:val="231F20"/>
          <w:sz w:val="24"/>
          <w:szCs w:val="24"/>
        </w:rPr>
        <w:t>ment</w:t>
      </w:r>
      <w:r w:rsidR="005A4D8C">
        <w:rPr>
          <w:rFonts w:cs="TT3BCC9O00"/>
          <w:color w:val="231F20"/>
          <w:sz w:val="24"/>
          <w:szCs w:val="24"/>
        </w:rPr>
        <w:t>. For new learners</w:t>
      </w:r>
      <w:r>
        <w:rPr>
          <w:rFonts w:cs="TT3BCC9O00"/>
          <w:color w:val="231F20"/>
          <w:sz w:val="24"/>
          <w:szCs w:val="24"/>
        </w:rPr>
        <w:t xml:space="preserve"> formal processes of </w:t>
      </w:r>
      <w:r w:rsidR="005A4D8C">
        <w:rPr>
          <w:rFonts w:cs="TT3BCC9O00"/>
          <w:color w:val="231F20"/>
          <w:sz w:val="24"/>
          <w:szCs w:val="24"/>
        </w:rPr>
        <w:t>measurement</w:t>
      </w:r>
      <w:r>
        <w:rPr>
          <w:rFonts w:cs="TT3BCC9O00"/>
          <w:color w:val="231F20"/>
          <w:sz w:val="24"/>
          <w:szCs w:val="24"/>
        </w:rPr>
        <w:t xml:space="preserve"> </w:t>
      </w:r>
      <w:r w:rsidR="00AE420B">
        <w:rPr>
          <w:rFonts w:cs="TT3BCC9O00"/>
          <w:color w:val="231F20"/>
          <w:sz w:val="24"/>
          <w:szCs w:val="24"/>
        </w:rPr>
        <w:t>(tests; marks</w:t>
      </w:r>
      <w:r w:rsidR="005A4D8C">
        <w:rPr>
          <w:rFonts w:cs="TT3BCC9O00"/>
          <w:color w:val="231F20"/>
          <w:sz w:val="24"/>
          <w:szCs w:val="24"/>
        </w:rPr>
        <w:t>) can prove an insurmou</w:t>
      </w:r>
      <w:r w:rsidR="0086338A">
        <w:rPr>
          <w:rFonts w:cs="TT3BCC9O00"/>
          <w:color w:val="231F20"/>
          <w:sz w:val="24"/>
          <w:szCs w:val="24"/>
        </w:rPr>
        <w:t>ntable barrier. Nevertheless, sh</w:t>
      </w:r>
      <w:r w:rsidR="005A4D8C">
        <w:rPr>
          <w:rFonts w:cs="TT3BCC9O00"/>
          <w:color w:val="231F20"/>
          <w:sz w:val="24"/>
          <w:szCs w:val="24"/>
        </w:rPr>
        <w:t xml:space="preserve">owing that something </w:t>
      </w:r>
      <w:r w:rsidR="00AE420B">
        <w:rPr>
          <w:rFonts w:cs="TT3BCC9O00"/>
          <w:color w:val="231F20"/>
          <w:sz w:val="24"/>
          <w:szCs w:val="24"/>
        </w:rPr>
        <w:t>is working</w:t>
      </w:r>
      <w:r w:rsidR="005A4D8C">
        <w:rPr>
          <w:rFonts w:cs="TT3BCC9O00"/>
          <w:color w:val="231F20"/>
          <w:sz w:val="24"/>
          <w:szCs w:val="24"/>
        </w:rPr>
        <w:t xml:space="preserve"> is </w:t>
      </w:r>
      <w:r w:rsidR="00AE420B">
        <w:rPr>
          <w:rFonts w:cs="TT3BCC9O00"/>
          <w:color w:val="231F20"/>
          <w:sz w:val="24"/>
          <w:szCs w:val="24"/>
        </w:rPr>
        <w:t xml:space="preserve">one of </w:t>
      </w:r>
      <w:r w:rsidR="005A4D8C">
        <w:rPr>
          <w:rFonts w:cs="TT3BCC9O00"/>
          <w:color w:val="231F20"/>
          <w:sz w:val="24"/>
          <w:szCs w:val="24"/>
        </w:rPr>
        <w:t>the best way</w:t>
      </w:r>
      <w:r w:rsidR="00AE420B">
        <w:rPr>
          <w:rFonts w:cs="TT3BCC9O00"/>
          <w:color w:val="231F20"/>
          <w:sz w:val="24"/>
          <w:szCs w:val="24"/>
        </w:rPr>
        <w:t>s of</w:t>
      </w:r>
      <w:r w:rsidR="005A4D8C">
        <w:rPr>
          <w:rFonts w:cs="TT3BCC9O00"/>
          <w:color w:val="231F20"/>
          <w:sz w:val="24"/>
          <w:szCs w:val="24"/>
        </w:rPr>
        <w:t xml:space="preserve"> instil</w:t>
      </w:r>
      <w:r w:rsidR="00AE420B">
        <w:rPr>
          <w:rFonts w:cs="TT3BCC9O00"/>
          <w:color w:val="231F20"/>
          <w:sz w:val="24"/>
          <w:szCs w:val="24"/>
        </w:rPr>
        <w:t>ling</w:t>
      </w:r>
      <w:r w:rsidR="005A4D8C">
        <w:rPr>
          <w:rFonts w:cs="TT3BCC9O00"/>
          <w:color w:val="231F20"/>
          <w:sz w:val="24"/>
          <w:szCs w:val="24"/>
        </w:rPr>
        <w:t xml:space="preserve"> confidence.</w:t>
      </w:r>
    </w:p>
    <w:p w:rsidR="005358B9" w:rsidRDefault="00845077" w:rsidP="008454D9">
      <w:pPr>
        <w:rPr>
          <w:rFonts w:cs="TT3BCC9O00"/>
          <w:color w:val="231F20"/>
          <w:sz w:val="24"/>
          <w:szCs w:val="24"/>
        </w:rPr>
      </w:pPr>
      <w:r>
        <w:rPr>
          <w:rFonts w:cs="TT3BCC9O00"/>
          <w:color w:val="231F20"/>
          <w:sz w:val="24"/>
          <w:szCs w:val="24"/>
        </w:rPr>
        <w:t>Successful measurement of learning relies on setting achievable learning goals. Over-ambitious targets will undermine confidence a</w:t>
      </w:r>
      <w:r w:rsidR="005358B9">
        <w:rPr>
          <w:rFonts w:cs="TT3BCC9O00"/>
          <w:color w:val="231F20"/>
          <w:sz w:val="24"/>
          <w:szCs w:val="24"/>
        </w:rPr>
        <w:t>nd reinforce negative attitudes; over-simplified targets can be patronising.</w:t>
      </w:r>
      <w:r>
        <w:rPr>
          <w:rFonts w:cs="TT3BCC9O00"/>
          <w:color w:val="231F20"/>
          <w:sz w:val="24"/>
          <w:szCs w:val="24"/>
        </w:rPr>
        <w:t xml:space="preserve"> </w:t>
      </w:r>
    </w:p>
    <w:p w:rsidR="00960DA4" w:rsidRDefault="00845077" w:rsidP="008454D9">
      <w:pPr>
        <w:rPr>
          <w:rFonts w:cs="TT3BCC9O00"/>
          <w:color w:val="231F20"/>
          <w:sz w:val="24"/>
          <w:szCs w:val="24"/>
        </w:rPr>
      </w:pPr>
      <w:r>
        <w:rPr>
          <w:rFonts w:cs="TT3BCC9O00"/>
          <w:color w:val="231F20"/>
          <w:sz w:val="24"/>
          <w:szCs w:val="24"/>
        </w:rPr>
        <w:t xml:space="preserve">Remember </w:t>
      </w:r>
      <w:r w:rsidR="005358B9">
        <w:rPr>
          <w:rFonts w:cs="TT3BCC9O00"/>
          <w:color w:val="231F20"/>
          <w:sz w:val="24"/>
          <w:szCs w:val="24"/>
        </w:rPr>
        <w:t>to acknowledge outcomes un</w:t>
      </w:r>
      <w:r>
        <w:rPr>
          <w:rFonts w:cs="TT3BCC9O00"/>
          <w:color w:val="231F20"/>
          <w:sz w:val="24"/>
          <w:szCs w:val="24"/>
        </w:rPr>
        <w:t xml:space="preserve">related to the central theme of the learning group. Success in all aspects should be </w:t>
      </w:r>
      <w:r w:rsidR="005358B9">
        <w:rPr>
          <w:rFonts w:cs="TT3BCC9O00"/>
          <w:color w:val="231F20"/>
          <w:sz w:val="24"/>
          <w:szCs w:val="24"/>
        </w:rPr>
        <w:t xml:space="preserve">celebrated </w:t>
      </w:r>
      <w:r>
        <w:rPr>
          <w:rFonts w:cs="TT3BCC9O00"/>
          <w:color w:val="231F20"/>
          <w:sz w:val="24"/>
          <w:szCs w:val="24"/>
        </w:rPr>
        <w:t xml:space="preserve">whether in the understanding of what has been taught; in the </w:t>
      </w:r>
      <w:r w:rsidR="00AE420B">
        <w:rPr>
          <w:rFonts w:cs="TT3BCC9O00"/>
          <w:color w:val="231F20"/>
          <w:sz w:val="24"/>
          <w:szCs w:val="24"/>
        </w:rPr>
        <w:t>personal skills used to become a competent group member</w:t>
      </w:r>
      <w:r w:rsidR="00A77E44">
        <w:rPr>
          <w:rFonts w:cs="TT3BCC9O00"/>
          <w:color w:val="231F20"/>
          <w:sz w:val="24"/>
          <w:szCs w:val="24"/>
        </w:rPr>
        <w:t>; in</w:t>
      </w:r>
      <w:r w:rsidR="00AE420B">
        <w:rPr>
          <w:rFonts w:cs="TT3BCC9O00"/>
          <w:color w:val="231F20"/>
          <w:sz w:val="24"/>
          <w:szCs w:val="24"/>
        </w:rPr>
        <w:t xml:space="preserve"> competences associated with the learning process. </w:t>
      </w:r>
    </w:p>
    <w:p w:rsidR="00A050D0" w:rsidRPr="00A050D0" w:rsidRDefault="00A050D0" w:rsidP="00A050D0">
      <w:pPr>
        <w:jc w:val="center"/>
        <w:rPr>
          <w:rFonts w:cs="TT3BCC9O00"/>
          <w:b/>
          <w:color w:val="F357BF"/>
          <w:sz w:val="24"/>
          <w:szCs w:val="24"/>
        </w:rPr>
      </w:pPr>
      <w:r w:rsidRPr="00A050D0">
        <w:rPr>
          <w:rFonts w:cs="TT3BCC9O00"/>
          <w:b/>
          <w:color w:val="F357BF"/>
          <w:sz w:val="24"/>
          <w:szCs w:val="24"/>
        </w:rPr>
        <w:t>Over to you</w:t>
      </w:r>
    </w:p>
    <w:p w:rsidR="00845077" w:rsidRDefault="00AE420B" w:rsidP="00AE420B">
      <w:pPr>
        <w:rPr>
          <w:rFonts w:cs="TT3BCC9O00"/>
          <w:color w:val="231F20"/>
          <w:sz w:val="24"/>
          <w:szCs w:val="24"/>
        </w:rPr>
      </w:pPr>
      <w:r w:rsidRPr="00AE420B">
        <w:rPr>
          <w:rFonts w:cs="TT3BCC9O00"/>
          <w:color w:val="231F20"/>
          <w:sz w:val="24"/>
          <w:szCs w:val="24"/>
        </w:rPr>
        <w:t>Methods for acknowledging success include:</w:t>
      </w:r>
    </w:p>
    <w:p w:rsidR="00AE420B" w:rsidRDefault="00AE420B" w:rsidP="00FB61B0">
      <w:pPr>
        <w:pStyle w:val="ListParagraph"/>
        <w:numPr>
          <w:ilvl w:val="0"/>
          <w:numId w:val="51"/>
        </w:numPr>
        <w:rPr>
          <w:rFonts w:cs="TT3BCC9O00"/>
          <w:color w:val="231F20"/>
          <w:sz w:val="24"/>
          <w:szCs w:val="24"/>
        </w:rPr>
      </w:pPr>
      <w:proofErr w:type="gramStart"/>
      <w:r>
        <w:rPr>
          <w:rFonts w:cs="TT3BCC9O00"/>
          <w:color w:val="231F20"/>
          <w:sz w:val="24"/>
          <w:szCs w:val="24"/>
        </w:rPr>
        <w:t>observation</w:t>
      </w:r>
      <w:proofErr w:type="gramEnd"/>
      <w:r>
        <w:rPr>
          <w:rFonts w:cs="TT3BCC9O00"/>
          <w:color w:val="231F20"/>
          <w:sz w:val="24"/>
          <w:szCs w:val="24"/>
        </w:rPr>
        <w:t xml:space="preserve"> with feedback (‘did you realise what you just did then?’)</w:t>
      </w:r>
    </w:p>
    <w:p w:rsidR="00AE420B" w:rsidRDefault="00AE420B" w:rsidP="00FB61B0">
      <w:pPr>
        <w:pStyle w:val="ListParagraph"/>
        <w:numPr>
          <w:ilvl w:val="0"/>
          <w:numId w:val="51"/>
        </w:numPr>
        <w:rPr>
          <w:rFonts w:cs="TT3BCC9O00"/>
          <w:color w:val="231F20"/>
          <w:sz w:val="24"/>
          <w:szCs w:val="24"/>
        </w:rPr>
      </w:pPr>
      <w:proofErr w:type="gramStart"/>
      <w:r>
        <w:rPr>
          <w:rFonts w:cs="TT3BCC9O00"/>
          <w:color w:val="231F20"/>
          <w:sz w:val="24"/>
          <w:szCs w:val="24"/>
        </w:rPr>
        <w:t>co-option</w:t>
      </w:r>
      <w:proofErr w:type="gramEnd"/>
      <w:r>
        <w:rPr>
          <w:rFonts w:cs="TT3BCC9O00"/>
          <w:color w:val="231F20"/>
          <w:sz w:val="24"/>
          <w:szCs w:val="24"/>
        </w:rPr>
        <w:t xml:space="preserve"> of other group members (‘</w:t>
      </w:r>
      <w:r w:rsidR="00AB77B7">
        <w:rPr>
          <w:rFonts w:cs="TT3BCC9O00"/>
          <w:color w:val="231F20"/>
          <w:sz w:val="24"/>
          <w:szCs w:val="24"/>
        </w:rPr>
        <w:t xml:space="preserve">ask X to show you how to </w:t>
      </w:r>
      <w:r>
        <w:rPr>
          <w:rFonts w:cs="TT3BCC9O00"/>
          <w:color w:val="231F20"/>
          <w:sz w:val="24"/>
          <w:szCs w:val="24"/>
        </w:rPr>
        <w:t>….’)</w:t>
      </w:r>
    </w:p>
    <w:p w:rsidR="00AE420B" w:rsidRDefault="00AE420B" w:rsidP="00FB61B0">
      <w:pPr>
        <w:pStyle w:val="ListParagraph"/>
        <w:numPr>
          <w:ilvl w:val="0"/>
          <w:numId w:val="51"/>
        </w:numPr>
        <w:rPr>
          <w:rFonts w:cs="TT3BCC9O00"/>
          <w:color w:val="231F20"/>
          <w:sz w:val="24"/>
          <w:szCs w:val="24"/>
        </w:rPr>
      </w:pPr>
      <w:r>
        <w:rPr>
          <w:rFonts w:cs="TT3BCC9O00"/>
          <w:color w:val="231F20"/>
          <w:sz w:val="24"/>
          <w:szCs w:val="24"/>
        </w:rPr>
        <w:t>learning diaries kept by the individual to map the journey</w:t>
      </w:r>
    </w:p>
    <w:p w:rsidR="00AE420B" w:rsidRPr="00AE420B" w:rsidRDefault="00AE420B" w:rsidP="00FB61B0">
      <w:pPr>
        <w:pStyle w:val="ListParagraph"/>
        <w:numPr>
          <w:ilvl w:val="0"/>
          <w:numId w:val="51"/>
        </w:numPr>
        <w:rPr>
          <w:rFonts w:cs="TT3BCC9O00"/>
          <w:color w:val="231F20"/>
          <w:sz w:val="24"/>
          <w:szCs w:val="24"/>
        </w:rPr>
      </w:pPr>
      <w:r>
        <w:rPr>
          <w:rFonts w:cs="TT3BCC9O00"/>
          <w:color w:val="231F20"/>
          <w:sz w:val="24"/>
          <w:szCs w:val="24"/>
        </w:rPr>
        <w:t>testimonial evidence (what groups members notice; how learning has been put into practice in daily life; what impact learning has had on personal attributes (</w:t>
      </w:r>
      <w:proofErr w:type="spellStart"/>
      <w:r>
        <w:rPr>
          <w:rFonts w:cs="TT3BCC9O00"/>
          <w:color w:val="231F20"/>
          <w:sz w:val="24"/>
          <w:szCs w:val="24"/>
        </w:rPr>
        <w:t>e.g</w:t>
      </w:r>
      <w:proofErr w:type="spellEnd"/>
      <w:r>
        <w:rPr>
          <w:rFonts w:cs="TT3BCC9O00"/>
          <w:color w:val="231F20"/>
          <w:sz w:val="24"/>
          <w:szCs w:val="24"/>
        </w:rPr>
        <w:t xml:space="preserve"> improved confidence)</w:t>
      </w:r>
      <w:r w:rsidR="00AB77B7">
        <w:rPr>
          <w:rFonts w:cs="TT3BCC9O00"/>
          <w:color w:val="231F20"/>
          <w:sz w:val="24"/>
          <w:szCs w:val="24"/>
        </w:rPr>
        <w:t>)</w:t>
      </w:r>
    </w:p>
    <w:p w:rsidR="00AE420B" w:rsidRPr="00AB77B7" w:rsidRDefault="00AB77B7" w:rsidP="008454D9">
      <w:pPr>
        <w:rPr>
          <w:rFonts w:cs="TT3BCC9O00"/>
          <w:i/>
          <w:color w:val="231F20"/>
          <w:sz w:val="24"/>
          <w:szCs w:val="24"/>
        </w:rPr>
      </w:pPr>
      <w:r w:rsidRPr="00AB77B7">
        <w:rPr>
          <w:rFonts w:cs="TT3BCC9O00"/>
          <w:i/>
          <w:color w:val="231F20"/>
          <w:sz w:val="24"/>
          <w:szCs w:val="24"/>
        </w:rPr>
        <w:t>Add your own ideas for the informal measurement of learning.</w:t>
      </w:r>
    </w:p>
    <w:p w:rsidR="00F539ED" w:rsidRPr="00292ED9" w:rsidRDefault="00A31BF1" w:rsidP="008454D9">
      <w:pPr>
        <w:rPr>
          <w:rFonts w:cs="TT3BCC9O00"/>
          <w:i/>
          <w:color w:val="231F20"/>
          <w:sz w:val="24"/>
          <w:szCs w:val="24"/>
        </w:rPr>
      </w:pPr>
      <w:r>
        <w:rPr>
          <w:rFonts w:cs="TT3BCC9O00"/>
          <w:i/>
          <w:color w:val="231F20"/>
          <w:sz w:val="24"/>
          <w:szCs w:val="24"/>
        </w:rPr>
        <w:t>(d</w:t>
      </w:r>
      <w:r w:rsidR="001E79D4" w:rsidRPr="00292ED9">
        <w:rPr>
          <w:rFonts w:cs="TT3BCC9O00"/>
          <w:i/>
          <w:color w:val="231F20"/>
          <w:sz w:val="24"/>
          <w:szCs w:val="24"/>
        </w:rPr>
        <w:t>) Illustrate</w:t>
      </w:r>
      <w:r w:rsidR="00F539ED" w:rsidRPr="00292ED9">
        <w:rPr>
          <w:rFonts w:cs="TT3BCC9O00"/>
          <w:i/>
          <w:color w:val="231F20"/>
          <w:sz w:val="24"/>
          <w:szCs w:val="24"/>
        </w:rPr>
        <w:t xml:space="preserve"> how small steps contribute to a greater whole</w:t>
      </w:r>
    </w:p>
    <w:p w:rsidR="007B434D" w:rsidRDefault="00D62071" w:rsidP="008454D9">
      <w:pPr>
        <w:rPr>
          <w:rFonts w:cs="TT3BCC9O00"/>
          <w:color w:val="231F20"/>
          <w:sz w:val="24"/>
          <w:szCs w:val="24"/>
        </w:rPr>
      </w:pPr>
      <w:r>
        <w:rPr>
          <w:rFonts w:cs="TT3BCC9O00"/>
          <w:color w:val="231F20"/>
          <w:sz w:val="24"/>
          <w:szCs w:val="24"/>
        </w:rPr>
        <w:t>S</w:t>
      </w:r>
      <w:r w:rsidR="001E79D4">
        <w:rPr>
          <w:rFonts w:cs="TT3BCC9O00"/>
          <w:color w:val="231F20"/>
          <w:sz w:val="24"/>
          <w:szCs w:val="24"/>
        </w:rPr>
        <w:t xml:space="preserve">how learners how every achievement contributes to a longer term goal. It’s important not to lose sight of the big picture by focusing too closely on its constituent parts. </w:t>
      </w:r>
    </w:p>
    <w:p w:rsidR="00332AFD" w:rsidRDefault="00332AFD" w:rsidP="008454D9">
      <w:pPr>
        <w:rPr>
          <w:rFonts w:cs="TT3BCC9O00"/>
          <w:color w:val="231F20"/>
          <w:sz w:val="24"/>
          <w:szCs w:val="24"/>
        </w:rPr>
      </w:pPr>
      <w:r>
        <w:rPr>
          <w:rFonts w:cs="TT3BCC9O00"/>
          <w:color w:val="231F20"/>
          <w:sz w:val="24"/>
          <w:szCs w:val="24"/>
        </w:rPr>
        <w:t>Use an analogy such as wall-building. The wall is the ultimate goal; the bricks, the steps in the achievement of that goal; the mortar, the links between the steps that build towards the goal; the builder, the learner who make</w:t>
      </w:r>
      <w:r w:rsidR="0086338A">
        <w:rPr>
          <w:rFonts w:cs="TT3BCC9O00"/>
          <w:color w:val="231F20"/>
          <w:sz w:val="24"/>
          <w:szCs w:val="24"/>
        </w:rPr>
        <w:t>s</w:t>
      </w:r>
      <w:r>
        <w:rPr>
          <w:rFonts w:cs="TT3BCC9O00"/>
          <w:color w:val="231F20"/>
          <w:sz w:val="24"/>
          <w:szCs w:val="24"/>
        </w:rPr>
        <w:t xml:space="preserve"> it all happen.</w:t>
      </w:r>
    </w:p>
    <w:p w:rsidR="00332AFD" w:rsidRDefault="002E67E4" w:rsidP="00332AFD">
      <w:pPr>
        <w:jc w:val="center"/>
        <w:rPr>
          <w:rFonts w:cs="TT3BCC9O00"/>
          <w:color w:val="231F20"/>
          <w:sz w:val="24"/>
          <w:szCs w:val="24"/>
        </w:rPr>
      </w:pPr>
      <w:r>
        <w:rPr>
          <w:rFonts w:cs="TT3BCC9O00"/>
          <w:noProof/>
          <w:color w:val="231F20"/>
          <w:sz w:val="24"/>
          <w:szCs w:val="24"/>
          <w:lang w:eastAsia="en-GB"/>
        </w:rPr>
        <w:lastRenderedPageBreak/>
        <w:drawing>
          <wp:inline distT="0" distB="0" distL="0" distR="0">
            <wp:extent cx="2390775" cy="1333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NNL97S65.jpg"/>
                    <pic:cNvPicPr/>
                  </pic:nvPicPr>
                  <pic:blipFill>
                    <a:blip r:embed="rId61">
                      <a:extLst>
                        <a:ext uri="{28A0092B-C50C-407E-A947-70E740481C1C}">
                          <a14:useLocalDpi xmlns:a14="http://schemas.microsoft.com/office/drawing/2010/main" val="0"/>
                        </a:ext>
                      </a:extLst>
                    </a:blip>
                    <a:stretch>
                      <a:fillRect/>
                    </a:stretch>
                  </pic:blipFill>
                  <pic:spPr>
                    <a:xfrm>
                      <a:off x="0" y="0"/>
                      <a:ext cx="2390775" cy="1333500"/>
                    </a:xfrm>
                    <a:prstGeom prst="rect">
                      <a:avLst/>
                    </a:prstGeom>
                  </pic:spPr>
                </pic:pic>
              </a:graphicData>
            </a:graphic>
          </wp:inline>
        </w:drawing>
      </w:r>
    </w:p>
    <w:p w:rsidR="00DC5820" w:rsidRDefault="00DC5820" w:rsidP="00DC5820">
      <w:pPr>
        <w:rPr>
          <w:rFonts w:cs="TT3BCC9O00"/>
          <w:color w:val="231F20"/>
          <w:sz w:val="24"/>
          <w:szCs w:val="24"/>
        </w:rPr>
      </w:pPr>
    </w:p>
    <w:p w:rsidR="00DC5820" w:rsidRPr="00A050D0" w:rsidRDefault="00DC5820" w:rsidP="00CC0E21">
      <w:pPr>
        <w:jc w:val="center"/>
        <w:rPr>
          <w:rFonts w:cs="TT3BCC9O00"/>
          <w:b/>
          <w:color w:val="F357BF"/>
          <w:sz w:val="24"/>
          <w:szCs w:val="24"/>
        </w:rPr>
      </w:pPr>
      <w:r w:rsidRPr="00A050D0">
        <w:rPr>
          <w:rFonts w:cs="TT3BCC9O00"/>
          <w:b/>
          <w:color w:val="F357BF"/>
          <w:sz w:val="24"/>
          <w:szCs w:val="24"/>
        </w:rPr>
        <w:t>Over to you</w:t>
      </w:r>
    </w:p>
    <w:p w:rsidR="00DC5820" w:rsidRPr="00292ED9" w:rsidRDefault="00CC0E21" w:rsidP="00DC5820">
      <w:pPr>
        <w:rPr>
          <w:rFonts w:cs="TT3BCC9O00"/>
          <w:i/>
          <w:color w:val="231F20"/>
          <w:sz w:val="24"/>
          <w:szCs w:val="24"/>
        </w:rPr>
      </w:pPr>
      <w:r w:rsidRPr="00292ED9">
        <w:rPr>
          <w:rFonts w:cs="TT3BCC9O00"/>
          <w:i/>
          <w:color w:val="231F20"/>
          <w:sz w:val="24"/>
          <w:szCs w:val="24"/>
        </w:rPr>
        <w:t>What motivates you to begin something new? What lessons from your own experience would you use to motivate others?</w:t>
      </w:r>
    </w:p>
    <w:p w:rsidR="00CC0E21" w:rsidRPr="00A050D0" w:rsidRDefault="00A050D0" w:rsidP="00292ED9">
      <w:pPr>
        <w:jc w:val="center"/>
        <w:rPr>
          <w:rFonts w:cs="TT3BCC9O00"/>
          <w:b/>
          <w:i/>
          <w:color w:val="FF0000"/>
          <w:sz w:val="24"/>
          <w:szCs w:val="24"/>
        </w:rPr>
      </w:pPr>
      <w:r w:rsidRPr="00A050D0">
        <w:rPr>
          <w:rFonts w:cs="TT3BCC9O00"/>
          <w:b/>
          <w:i/>
          <w:color w:val="FF0000"/>
          <w:sz w:val="24"/>
          <w:szCs w:val="24"/>
        </w:rPr>
        <w:t>7.3</w:t>
      </w:r>
      <w:r w:rsidR="00CC0E21" w:rsidRPr="00A050D0">
        <w:rPr>
          <w:rFonts w:cs="TT3BCC9O00"/>
          <w:b/>
          <w:i/>
          <w:color w:val="FF0000"/>
          <w:sz w:val="24"/>
          <w:szCs w:val="24"/>
        </w:rPr>
        <w:t xml:space="preserve"> Motivation to keep on learning</w:t>
      </w:r>
    </w:p>
    <w:p w:rsidR="001E79D4" w:rsidRDefault="00D40CDC" w:rsidP="008454D9">
      <w:pPr>
        <w:rPr>
          <w:rFonts w:cs="TT3BCC9O00"/>
          <w:color w:val="231F20"/>
          <w:sz w:val="24"/>
          <w:szCs w:val="24"/>
        </w:rPr>
      </w:pPr>
      <w:r>
        <w:rPr>
          <w:rFonts w:cs="TT3BCC9O00"/>
          <w:color w:val="231F20"/>
          <w:sz w:val="24"/>
          <w:szCs w:val="24"/>
        </w:rPr>
        <w:t xml:space="preserve">One of the aspirations of the learning group facilitator must be to inspire commitment to learning as a force for good. This does not mean that a commitment is made to attending the group for </w:t>
      </w:r>
      <w:r w:rsidR="00D62071">
        <w:rPr>
          <w:rFonts w:cs="TT3BCC9O00"/>
          <w:color w:val="231F20"/>
          <w:sz w:val="24"/>
          <w:szCs w:val="24"/>
        </w:rPr>
        <w:t>the foreseeable future. One of the best indications</w:t>
      </w:r>
      <w:r>
        <w:rPr>
          <w:rFonts w:cs="TT3BCC9O00"/>
          <w:color w:val="231F20"/>
          <w:sz w:val="24"/>
          <w:szCs w:val="24"/>
        </w:rPr>
        <w:t xml:space="preserve"> of success in group learning is the rate at which participants feel confident enough to leave to apply what they have learned or to pursue other options</w:t>
      </w:r>
      <w:r w:rsidR="00834577">
        <w:rPr>
          <w:rFonts w:cs="TT3BCC9O00"/>
          <w:color w:val="231F20"/>
          <w:sz w:val="24"/>
          <w:szCs w:val="24"/>
        </w:rPr>
        <w:t>.</w:t>
      </w:r>
    </w:p>
    <w:p w:rsidR="00292ED9" w:rsidRPr="00C83D28" w:rsidRDefault="00292ED9" w:rsidP="00C83D28">
      <w:pPr>
        <w:rPr>
          <w:rFonts w:cs="TT3BCC9O00"/>
          <w:i/>
          <w:color w:val="231F20"/>
          <w:sz w:val="24"/>
          <w:szCs w:val="24"/>
        </w:rPr>
      </w:pPr>
      <w:r w:rsidRPr="00C83D28">
        <w:rPr>
          <w:rFonts w:cs="TT3BCC9O00"/>
          <w:i/>
          <w:color w:val="231F20"/>
          <w:sz w:val="24"/>
          <w:szCs w:val="24"/>
        </w:rPr>
        <w:t>The application of learning</w:t>
      </w:r>
    </w:p>
    <w:p w:rsidR="007B434D" w:rsidRDefault="00292ED9" w:rsidP="00292ED9">
      <w:pPr>
        <w:rPr>
          <w:rFonts w:cs="TT3BCC9O00"/>
          <w:color w:val="231F20"/>
          <w:sz w:val="24"/>
          <w:szCs w:val="24"/>
        </w:rPr>
      </w:pPr>
      <w:r w:rsidRPr="00292ED9">
        <w:rPr>
          <w:rFonts w:cs="TT3BCC9O00"/>
          <w:color w:val="231F20"/>
          <w:sz w:val="24"/>
          <w:szCs w:val="24"/>
        </w:rPr>
        <w:t>Showing people how what has been learned can be applied to o</w:t>
      </w:r>
      <w:r w:rsidR="00131CBA">
        <w:rPr>
          <w:rFonts w:cs="TT3BCC9O00"/>
          <w:color w:val="231F20"/>
          <w:sz w:val="24"/>
          <w:szCs w:val="24"/>
        </w:rPr>
        <w:t>ther learning underpins independence</w:t>
      </w:r>
      <w:r w:rsidRPr="00292ED9">
        <w:rPr>
          <w:rFonts w:cs="TT3BCC9O00"/>
          <w:color w:val="231F20"/>
          <w:sz w:val="24"/>
          <w:szCs w:val="24"/>
        </w:rPr>
        <w:t>.</w:t>
      </w:r>
    </w:p>
    <w:p w:rsidR="001E79D4" w:rsidRPr="00C378AB" w:rsidRDefault="00C378AB" w:rsidP="00131CBA">
      <w:pPr>
        <w:pBdr>
          <w:top w:val="single" w:sz="4" w:space="1" w:color="auto"/>
          <w:left w:val="single" w:sz="4" w:space="4" w:color="auto"/>
          <w:bottom w:val="single" w:sz="4" w:space="1" w:color="auto"/>
          <w:right w:val="single" w:sz="4" w:space="4" w:color="auto"/>
        </w:pBdr>
        <w:rPr>
          <w:rFonts w:cs="TT3BCC9O00"/>
          <w:i/>
          <w:color w:val="231F20"/>
          <w:sz w:val="24"/>
          <w:szCs w:val="24"/>
        </w:rPr>
      </w:pPr>
      <w:r w:rsidRPr="00C378AB">
        <w:rPr>
          <w:rFonts w:cs="TT3BCC9O00"/>
          <w:i/>
          <w:color w:val="231F20"/>
          <w:sz w:val="24"/>
          <w:szCs w:val="24"/>
        </w:rPr>
        <w:t>Case study</w:t>
      </w:r>
    </w:p>
    <w:p w:rsidR="00C378AB" w:rsidRPr="00C378AB" w:rsidRDefault="00C378AB" w:rsidP="00131CBA">
      <w:pPr>
        <w:pBdr>
          <w:top w:val="single" w:sz="4" w:space="1" w:color="auto"/>
          <w:left w:val="single" w:sz="4" w:space="4" w:color="auto"/>
          <w:bottom w:val="single" w:sz="4" w:space="1" w:color="auto"/>
          <w:right w:val="single" w:sz="4" w:space="4" w:color="auto"/>
        </w:pBdr>
        <w:rPr>
          <w:rFonts w:cs="TT3BCC9O00"/>
          <w:i/>
          <w:color w:val="231F20"/>
          <w:sz w:val="24"/>
          <w:szCs w:val="24"/>
        </w:rPr>
      </w:pPr>
      <w:r w:rsidRPr="00C378AB">
        <w:rPr>
          <w:rFonts w:cs="TT3BCC9O00"/>
          <w:i/>
          <w:color w:val="231F20"/>
          <w:sz w:val="24"/>
          <w:szCs w:val="24"/>
        </w:rPr>
        <w:t>A European project team (VIVACE) looking at ways to engage disadvantaged groups in</w:t>
      </w:r>
      <w:r w:rsidR="00131CBA">
        <w:rPr>
          <w:rFonts w:cs="TT3BCC9O00"/>
          <w:i/>
          <w:color w:val="231F20"/>
          <w:sz w:val="24"/>
          <w:szCs w:val="24"/>
        </w:rPr>
        <w:t xml:space="preserve"> language learning came upon</w:t>
      </w:r>
      <w:r w:rsidRPr="00C378AB">
        <w:rPr>
          <w:rFonts w:cs="TT3BCC9O00"/>
          <w:i/>
          <w:color w:val="231F20"/>
          <w:sz w:val="24"/>
          <w:szCs w:val="24"/>
        </w:rPr>
        <w:t xml:space="preserve"> study circle methodology prevalent in Slovenia.</w:t>
      </w:r>
    </w:p>
    <w:p w:rsidR="00C378AB" w:rsidRPr="00C378AB" w:rsidRDefault="00C378AB" w:rsidP="00131CB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lang w:eastAsia="en-GB"/>
        </w:rPr>
      </w:pPr>
      <w:r>
        <w:rPr>
          <w:rFonts w:eastAsia="Times New Roman" w:cs="Times New Roman"/>
          <w:sz w:val="24"/>
          <w:szCs w:val="24"/>
          <w:lang w:eastAsia="en-GB"/>
        </w:rPr>
        <w:t>‘</w:t>
      </w:r>
      <w:r w:rsidRPr="00C378AB">
        <w:rPr>
          <w:rFonts w:eastAsia="Times New Roman" w:cs="Times New Roman"/>
          <w:sz w:val="24"/>
          <w:szCs w:val="24"/>
          <w:lang w:eastAsia="en-GB"/>
        </w:rPr>
        <w:t>In Slovenia, VIVACE works with disadvantaged adults through the well-established study circle method, which is a highly learner-centred approach.  A wide range of different kinds of learners took part in languages study circles – prisoners, those with hearing difficulties, the blind and visually impaired, young people with learning disabilities and victims of war. </w:t>
      </w:r>
    </w:p>
    <w:p w:rsidR="00C378AB" w:rsidRPr="00C378AB" w:rsidRDefault="00C378AB" w:rsidP="00131CB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lang w:eastAsia="en-GB"/>
        </w:rPr>
      </w:pPr>
      <w:r w:rsidRPr="00C378AB">
        <w:rPr>
          <w:rFonts w:eastAsia="Times New Roman" w:cs="Times New Roman"/>
          <w:sz w:val="24"/>
          <w:szCs w:val="24"/>
          <w:lang w:eastAsia="en-GB"/>
        </w:rPr>
        <w:t> </w:t>
      </w:r>
    </w:p>
    <w:p w:rsidR="00C378AB" w:rsidRPr="00C378AB" w:rsidRDefault="00C378AB" w:rsidP="00131CB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lang w:eastAsia="en-GB"/>
        </w:rPr>
      </w:pPr>
      <w:r w:rsidRPr="00C378AB">
        <w:rPr>
          <w:rFonts w:eastAsia="Times New Roman" w:cs="Times New Roman"/>
          <w:sz w:val="24"/>
          <w:szCs w:val="24"/>
          <w:lang w:eastAsia="en-GB"/>
        </w:rPr>
        <w:t>A study circle is fuelled by the needs and interests of the individual, who, to the best of his/her ability, actively participates in learning and works within the circle.  Every study circle decides by itself what, where and how they will learn.  Each study circle has a mentor who supports the group.  For the language study circles they were not required to speak the foreign language but were given training in study circle methods.</w:t>
      </w:r>
    </w:p>
    <w:p w:rsidR="00C378AB" w:rsidRPr="00C378AB" w:rsidRDefault="00C378AB" w:rsidP="00131CB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lang w:eastAsia="en-GB"/>
        </w:rPr>
      </w:pPr>
      <w:r w:rsidRPr="00C378AB">
        <w:rPr>
          <w:rFonts w:eastAsia="Times New Roman" w:cs="Times New Roman"/>
          <w:sz w:val="24"/>
          <w:szCs w:val="24"/>
          <w:lang w:eastAsia="en-GB"/>
        </w:rPr>
        <w:t> </w:t>
      </w:r>
    </w:p>
    <w:p w:rsidR="00C378AB" w:rsidRPr="00C378AB" w:rsidRDefault="00C378AB" w:rsidP="00131CB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lang w:eastAsia="en-GB"/>
        </w:rPr>
      </w:pPr>
      <w:r w:rsidRPr="00C378AB">
        <w:rPr>
          <w:rFonts w:eastAsia="Times New Roman" w:cs="Times New Roman"/>
          <w:sz w:val="24"/>
          <w:szCs w:val="24"/>
          <w:lang w:eastAsia="en-GB"/>
        </w:rPr>
        <w:t xml:space="preserve">Our language study circles used cooking, literature, travel and music as a focus for their language learning. Besides selecting the content, participants also select their own goal.  Learning in a study circle always leads toward concrete conclusions: products, events, exhibitions, excursions, literary evenings, publishing of brochures, theatre plays... so not </w:t>
      </w:r>
      <w:r w:rsidRPr="00C378AB">
        <w:rPr>
          <w:rFonts w:eastAsia="Times New Roman" w:cs="Times New Roman"/>
          <w:sz w:val="24"/>
          <w:szCs w:val="24"/>
          <w:lang w:eastAsia="en-GB"/>
        </w:rPr>
        <w:lastRenderedPageBreak/>
        <w:t>only does the circle encourage the creativity of participants, but also contributes to the development of their community.   Languages study circles in Slovenia have produced </w:t>
      </w:r>
      <w:proofErr w:type="gramStart"/>
      <w:r w:rsidRPr="00C378AB">
        <w:rPr>
          <w:rFonts w:eastAsia="Times New Roman" w:cs="Times New Roman"/>
          <w:sz w:val="24"/>
          <w:szCs w:val="24"/>
          <w:lang w:eastAsia="en-GB"/>
        </w:rPr>
        <w:t>quizzes,</w:t>
      </w:r>
      <w:proofErr w:type="gramEnd"/>
      <w:r w:rsidRPr="00C378AB">
        <w:rPr>
          <w:rFonts w:eastAsia="Times New Roman" w:cs="Times New Roman"/>
          <w:sz w:val="24"/>
          <w:szCs w:val="24"/>
          <w:lang w:eastAsia="en-GB"/>
        </w:rPr>
        <w:t xml:space="preserve"> comic strips, posters and articles for in-house publications.</w:t>
      </w:r>
      <w:r>
        <w:rPr>
          <w:rFonts w:eastAsia="Times New Roman" w:cs="Times New Roman"/>
          <w:sz w:val="24"/>
          <w:szCs w:val="24"/>
          <w:lang w:eastAsia="en-GB"/>
        </w:rPr>
        <w:t>’</w:t>
      </w:r>
    </w:p>
    <w:p w:rsidR="00C378AB" w:rsidRDefault="00C3345C" w:rsidP="00131CBA">
      <w:pPr>
        <w:pBdr>
          <w:top w:val="single" w:sz="4" w:space="1" w:color="auto"/>
          <w:left w:val="single" w:sz="4" w:space="4" w:color="auto"/>
          <w:bottom w:val="single" w:sz="4" w:space="1" w:color="auto"/>
          <w:right w:val="single" w:sz="4" w:space="4" w:color="auto"/>
        </w:pBdr>
        <w:rPr>
          <w:rFonts w:cs="TT3BCC9O00"/>
          <w:color w:val="231F20"/>
          <w:sz w:val="24"/>
          <w:szCs w:val="24"/>
        </w:rPr>
      </w:pPr>
      <w:hyperlink r:id="rId62" w:history="1">
        <w:r w:rsidR="00C378AB" w:rsidRPr="0090457B">
          <w:rPr>
            <w:rStyle w:val="Hyperlink"/>
            <w:rFonts w:cs="TT3BCC9O00"/>
            <w:sz w:val="24"/>
            <w:szCs w:val="24"/>
          </w:rPr>
          <w:t>http://codaproject.eu/</w:t>
        </w:r>
      </w:hyperlink>
      <w:r w:rsidR="00C378AB">
        <w:rPr>
          <w:rFonts w:cs="TT3BCC9O00"/>
          <w:color w:val="231F20"/>
          <w:sz w:val="24"/>
          <w:szCs w:val="24"/>
        </w:rPr>
        <w:t xml:space="preserve"> </w:t>
      </w:r>
    </w:p>
    <w:p w:rsidR="00C378AB" w:rsidRDefault="00C378AB" w:rsidP="00131CBA">
      <w:pPr>
        <w:pBdr>
          <w:top w:val="single" w:sz="4" w:space="1" w:color="auto"/>
          <w:left w:val="single" w:sz="4" w:space="4" w:color="auto"/>
          <w:bottom w:val="single" w:sz="4" w:space="1" w:color="auto"/>
          <w:right w:val="single" w:sz="4" w:space="4" w:color="auto"/>
        </w:pBdr>
        <w:rPr>
          <w:rFonts w:cs="TT3BCC9O00"/>
          <w:color w:val="231F20"/>
          <w:sz w:val="24"/>
          <w:szCs w:val="24"/>
        </w:rPr>
      </w:pPr>
      <w:r>
        <w:rPr>
          <w:rFonts w:cs="TT3BCC9O00"/>
          <w:color w:val="231F20"/>
          <w:sz w:val="24"/>
          <w:szCs w:val="24"/>
        </w:rPr>
        <w:t xml:space="preserve">The VIVACE case study demonstrates how people can direct and take charge of their own learning. The model presupposes that at least some of the participants will </w:t>
      </w:r>
      <w:r w:rsidR="006C6B60">
        <w:rPr>
          <w:rFonts w:cs="TT3BCC9O00"/>
          <w:color w:val="231F20"/>
          <w:sz w:val="24"/>
          <w:szCs w:val="24"/>
        </w:rPr>
        <w:t>be committed</w:t>
      </w:r>
      <w:r>
        <w:rPr>
          <w:rFonts w:cs="TT3BCC9O00"/>
          <w:color w:val="231F20"/>
          <w:sz w:val="24"/>
          <w:szCs w:val="24"/>
        </w:rPr>
        <w:t xml:space="preserve"> and know how to go about learning</w:t>
      </w:r>
      <w:r w:rsidR="006C6B60">
        <w:rPr>
          <w:rFonts w:cs="TT3BCC9O00"/>
          <w:color w:val="231F20"/>
          <w:sz w:val="24"/>
          <w:szCs w:val="24"/>
        </w:rPr>
        <w:t>. The informality of these self-organised groups has enabled people under a range of disadvantages to both participate and learn.</w:t>
      </w:r>
    </w:p>
    <w:p w:rsidR="00C378AB" w:rsidRDefault="00B9190D" w:rsidP="008454D9">
      <w:pPr>
        <w:rPr>
          <w:rFonts w:cs="TT3BCC9O00"/>
          <w:color w:val="231F20"/>
          <w:sz w:val="24"/>
          <w:szCs w:val="24"/>
        </w:rPr>
      </w:pPr>
      <w:r>
        <w:rPr>
          <w:rFonts w:cs="TT3BCC9O00"/>
          <w:color w:val="231F20"/>
          <w:sz w:val="24"/>
          <w:szCs w:val="24"/>
        </w:rPr>
        <w:t>The processes that the individual applies to build skills, knowledge and understanding are transferable from one context to another.</w:t>
      </w:r>
      <w:r w:rsidR="00975E2D">
        <w:rPr>
          <w:rFonts w:cs="TT3BCC9O00"/>
          <w:color w:val="231F20"/>
          <w:sz w:val="24"/>
          <w:szCs w:val="24"/>
        </w:rPr>
        <w:t xml:space="preserve"> The more someone takes control of these processes, the more likely they are to be able to avoid reliance on other people. </w:t>
      </w:r>
    </w:p>
    <w:p w:rsidR="00E435DB" w:rsidRDefault="00975E2D" w:rsidP="008454D9">
      <w:pPr>
        <w:rPr>
          <w:rFonts w:cs="TT3BCC9O00"/>
          <w:color w:val="231F20"/>
          <w:sz w:val="24"/>
          <w:szCs w:val="24"/>
        </w:rPr>
      </w:pPr>
      <w:r>
        <w:rPr>
          <w:rFonts w:cs="TT3BCC9O00"/>
          <w:color w:val="231F20"/>
          <w:sz w:val="24"/>
          <w:szCs w:val="24"/>
        </w:rPr>
        <w:t xml:space="preserve">Straightforward exercises that encourage the application of competences to </w:t>
      </w:r>
      <w:r w:rsidR="004B71D9">
        <w:rPr>
          <w:rFonts w:cs="TT3BCC9O00"/>
          <w:color w:val="231F20"/>
          <w:sz w:val="24"/>
          <w:szCs w:val="24"/>
        </w:rPr>
        <w:t xml:space="preserve">alternative tasks </w:t>
      </w:r>
      <w:r>
        <w:rPr>
          <w:rFonts w:cs="TT3BCC9O00"/>
          <w:color w:val="231F20"/>
          <w:sz w:val="24"/>
          <w:szCs w:val="24"/>
        </w:rPr>
        <w:t>act both as reinforcement of learning and a demonstration of its application. A focus on analysis of the stages that are undertaken rather than the end product helps.</w:t>
      </w:r>
    </w:p>
    <w:p w:rsidR="00027C24" w:rsidRPr="00027C24" w:rsidRDefault="00027C24" w:rsidP="00E95207">
      <w:pPr>
        <w:pBdr>
          <w:top w:val="single" w:sz="4" w:space="1" w:color="auto"/>
          <w:left w:val="single" w:sz="4" w:space="4" w:color="auto"/>
          <w:bottom w:val="single" w:sz="4" w:space="1" w:color="auto"/>
          <w:right w:val="single" w:sz="4" w:space="4" w:color="auto"/>
        </w:pBdr>
        <w:rPr>
          <w:rFonts w:cs="TT3BCC9O00"/>
          <w:i/>
          <w:color w:val="231F20"/>
          <w:sz w:val="24"/>
          <w:szCs w:val="24"/>
        </w:rPr>
      </w:pPr>
      <w:r w:rsidRPr="00027C24">
        <w:rPr>
          <w:rFonts w:cs="TT3BCC9O00"/>
          <w:i/>
          <w:color w:val="231F20"/>
          <w:sz w:val="24"/>
          <w:szCs w:val="24"/>
        </w:rPr>
        <w:t>Case study</w:t>
      </w:r>
    </w:p>
    <w:p w:rsidR="00975E2D" w:rsidRPr="00E95207" w:rsidRDefault="00027C24" w:rsidP="00E95207">
      <w:pPr>
        <w:pBdr>
          <w:top w:val="single" w:sz="4" w:space="1" w:color="auto"/>
          <w:left w:val="single" w:sz="4" w:space="4" w:color="auto"/>
          <w:bottom w:val="single" w:sz="4" w:space="1" w:color="auto"/>
          <w:right w:val="single" w:sz="4" w:space="4" w:color="auto"/>
        </w:pBdr>
        <w:rPr>
          <w:rFonts w:cs="TT3BCC9O00"/>
          <w:i/>
          <w:color w:val="231F20"/>
          <w:sz w:val="24"/>
          <w:szCs w:val="24"/>
        </w:rPr>
      </w:pPr>
      <w:r w:rsidRPr="00E95207">
        <w:rPr>
          <w:rFonts w:cs="TT3BCC9O00"/>
          <w:i/>
          <w:color w:val="231F20"/>
          <w:sz w:val="24"/>
          <w:szCs w:val="24"/>
        </w:rPr>
        <w:t>In a cookery class for men, participants are learning to make a nutritious soup. They have discussed what ‘nutritious’ might mean; they have talked about the best places to buy ingredients. The group leader has explained how recipes work and everyone has tried out weighing</w:t>
      </w:r>
      <w:r w:rsidR="00E95207">
        <w:rPr>
          <w:rFonts w:cs="TT3BCC9O00"/>
          <w:i/>
          <w:color w:val="231F20"/>
          <w:sz w:val="24"/>
          <w:szCs w:val="24"/>
        </w:rPr>
        <w:t>,</w:t>
      </w:r>
      <w:r w:rsidRPr="00E95207">
        <w:rPr>
          <w:rFonts w:cs="TT3BCC9O00"/>
          <w:i/>
          <w:color w:val="231F20"/>
          <w:sz w:val="24"/>
          <w:szCs w:val="24"/>
        </w:rPr>
        <w:t xml:space="preserve"> measuring and estimating quantities. Individually they have been out and bought the ingredients they need. Together and with support from the leader they are making their soup ready for lunch after the group meeting. At that lunch the group leader suggests that they try out another recipe of their choice before the next meeting and report back on the outcome.</w:t>
      </w:r>
    </w:p>
    <w:p w:rsidR="005E6848" w:rsidRDefault="00027C24" w:rsidP="00E95207">
      <w:pPr>
        <w:pBdr>
          <w:top w:val="single" w:sz="4" w:space="1" w:color="auto"/>
          <w:left w:val="single" w:sz="4" w:space="4" w:color="auto"/>
          <w:bottom w:val="single" w:sz="4" w:space="1" w:color="auto"/>
          <w:right w:val="single" w:sz="4" w:space="4" w:color="auto"/>
        </w:pBdr>
        <w:rPr>
          <w:rFonts w:cs="TT3BCC9O00"/>
          <w:color w:val="231F20"/>
          <w:sz w:val="24"/>
          <w:szCs w:val="24"/>
        </w:rPr>
      </w:pPr>
      <w:r>
        <w:rPr>
          <w:rFonts w:cs="TT3BCC9O00"/>
          <w:color w:val="231F20"/>
          <w:sz w:val="24"/>
          <w:szCs w:val="24"/>
        </w:rPr>
        <w:t xml:space="preserve">The controlled process of creating the soup has given participants insight into following recipes. </w:t>
      </w:r>
      <w:r w:rsidR="00C83D28">
        <w:rPr>
          <w:rFonts w:cs="TT3BCC9O00"/>
          <w:color w:val="231F20"/>
          <w:sz w:val="24"/>
          <w:szCs w:val="24"/>
        </w:rPr>
        <w:t>In the first instance w</w:t>
      </w:r>
      <w:r>
        <w:rPr>
          <w:rFonts w:cs="TT3BCC9O00"/>
          <w:color w:val="231F20"/>
          <w:sz w:val="24"/>
          <w:szCs w:val="24"/>
        </w:rPr>
        <w:t xml:space="preserve">orking with others and with support gives confidence to try again unaided. Not everyone will want to cook their own recipe immediately; some may need </w:t>
      </w:r>
      <w:r w:rsidR="00C83D28">
        <w:rPr>
          <w:rFonts w:cs="TT3BCC9O00"/>
          <w:color w:val="231F20"/>
          <w:sz w:val="24"/>
          <w:szCs w:val="24"/>
        </w:rPr>
        <w:t>two</w:t>
      </w:r>
      <w:r>
        <w:rPr>
          <w:rFonts w:cs="TT3BCC9O00"/>
          <w:color w:val="231F20"/>
          <w:sz w:val="24"/>
          <w:szCs w:val="24"/>
        </w:rPr>
        <w:t xml:space="preserve"> or three attempts at communal cooking before they feel</w:t>
      </w:r>
      <w:r w:rsidR="00C83D28">
        <w:rPr>
          <w:rFonts w:cs="TT3BCC9O00"/>
          <w:color w:val="231F20"/>
          <w:sz w:val="24"/>
          <w:szCs w:val="24"/>
        </w:rPr>
        <w:t xml:space="preserve"> safe enough to do so. The pioneers, willing to chance their luck straight away, will contribute to the general understanding of the process and stimulate a ‘can do’ attitude within the group.</w:t>
      </w:r>
    </w:p>
    <w:p w:rsidR="00E95207" w:rsidRDefault="00E95207" w:rsidP="008454D9">
      <w:pPr>
        <w:rPr>
          <w:rFonts w:cs="TT3BCC9O00"/>
          <w:color w:val="231F20"/>
          <w:sz w:val="24"/>
          <w:szCs w:val="24"/>
        </w:rPr>
      </w:pPr>
      <w:r>
        <w:rPr>
          <w:rFonts w:cs="TT3BCC9O00"/>
          <w:color w:val="231F20"/>
          <w:sz w:val="24"/>
          <w:szCs w:val="24"/>
        </w:rPr>
        <w:t xml:space="preserve">Clearly learning how to cook has an immediate impact on daily life. </w:t>
      </w:r>
      <w:r w:rsidR="004B71D9">
        <w:rPr>
          <w:rFonts w:cs="TT3BCC9O00"/>
          <w:color w:val="231F20"/>
          <w:sz w:val="24"/>
          <w:szCs w:val="24"/>
        </w:rPr>
        <w:t>T</w:t>
      </w:r>
      <w:r w:rsidR="00516B9A">
        <w:rPr>
          <w:rFonts w:cs="TT3BCC9O00"/>
          <w:color w:val="231F20"/>
          <w:sz w:val="24"/>
          <w:szCs w:val="24"/>
        </w:rPr>
        <w:t xml:space="preserve">he route between </w:t>
      </w:r>
      <w:r w:rsidR="00872F02">
        <w:rPr>
          <w:rFonts w:cs="TT3BCC9O00"/>
          <w:color w:val="231F20"/>
          <w:sz w:val="24"/>
          <w:szCs w:val="24"/>
        </w:rPr>
        <w:t xml:space="preserve">some </w:t>
      </w:r>
      <w:r w:rsidR="00516B9A">
        <w:rPr>
          <w:rFonts w:cs="TT3BCC9O00"/>
          <w:color w:val="231F20"/>
          <w:sz w:val="24"/>
          <w:szCs w:val="24"/>
        </w:rPr>
        <w:t xml:space="preserve">learning </w:t>
      </w:r>
      <w:r w:rsidR="004B71D9">
        <w:rPr>
          <w:rFonts w:cs="TT3BCC9O00"/>
          <w:color w:val="231F20"/>
          <w:sz w:val="24"/>
          <w:szCs w:val="24"/>
        </w:rPr>
        <w:t xml:space="preserve">content </w:t>
      </w:r>
      <w:r w:rsidR="00516B9A">
        <w:rPr>
          <w:rFonts w:cs="TT3BCC9O00"/>
          <w:color w:val="231F20"/>
          <w:sz w:val="24"/>
          <w:szCs w:val="24"/>
        </w:rPr>
        <w:t xml:space="preserve">and </w:t>
      </w:r>
      <w:r w:rsidR="00872F02">
        <w:rPr>
          <w:rFonts w:cs="TT3BCC9O00"/>
          <w:color w:val="231F20"/>
          <w:sz w:val="24"/>
          <w:szCs w:val="24"/>
        </w:rPr>
        <w:t xml:space="preserve">its </w:t>
      </w:r>
      <w:r w:rsidR="007B434D">
        <w:rPr>
          <w:rFonts w:cs="TT3BCC9O00"/>
          <w:color w:val="231F20"/>
          <w:sz w:val="24"/>
          <w:szCs w:val="24"/>
        </w:rPr>
        <w:t>application</w:t>
      </w:r>
      <w:r w:rsidR="00516B9A">
        <w:rPr>
          <w:rFonts w:cs="TT3BCC9O00"/>
          <w:color w:val="231F20"/>
          <w:sz w:val="24"/>
          <w:szCs w:val="24"/>
        </w:rPr>
        <w:t xml:space="preserve"> is short and quite obvious. </w:t>
      </w:r>
    </w:p>
    <w:p w:rsidR="001C5589" w:rsidRDefault="003000DC" w:rsidP="008454D9">
      <w:pPr>
        <w:rPr>
          <w:rFonts w:cs="TT3BCC9O00"/>
          <w:color w:val="231F20"/>
          <w:sz w:val="24"/>
          <w:szCs w:val="24"/>
        </w:rPr>
      </w:pPr>
      <w:r>
        <w:rPr>
          <w:rFonts w:cs="TT3BCC9O00"/>
          <w:color w:val="231F20"/>
          <w:sz w:val="24"/>
          <w:szCs w:val="24"/>
        </w:rPr>
        <w:t>The cookery course develops understanding of a process</w:t>
      </w:r>
      <w:r w:rsidR="001C5589">
        <w:rPr>
          <w:rFonts w:cs="TT3BCC9O00"/>
          <w:color w:val="231F20"/>
          <w:sz w:val="24"/>
          <w:szCs w:val="24"/>
        </w:rPr>
        <w:t xml:space="preserve"> that consists of: dealing with instructions; being</w:t>
      </w:r>
      <w:r>
        <w:rPr>
          <w:rFonts w:cs="TT3BCC9O00"/>
          <w:color w:val="231F20"/>
          <w:sz w:val="24"/>
          <w:szCs w:val="24"/>
        </w:rPr>
        <w:t xml:space="preserve"> a</w:t>
      </w:r>
      <w:r w:rsidR="001C5589">
        <w:rPr>
          <w:rFonts w:cs="TT3BCC9O00"/>
          <w:color w:val="231F20"/>
          <w:sz w:val="24"/>
          <w:szCs w:val="24"/>
        </w:rPr>
        <w:t>ccurate and</w:t>
      </w:r>
      <w:r>
        <w:rPr>
          <w:rFonts w:cs="TT3BCC9O00"/>
          <w:color w:val="231F20"/>
          <w:sz w:val="24"/>
          <w:szCs w:val="24"/>
        </w:rPr>
        <w:t xml:space="preserve"> doing things in a particular order. Alongside this comes the acquisition/refreshment of ‘hard’ mathematical</w:t>
      </w:r>
      <w:r w:rsidR="001C5589">
        <w:rPr>
          <w:rFonts w:cs="TT3BCC9O00"/>
          <w:color w:val="231F20"/>
          <w:sz w:val="24"/>
          <w:szCs w:val="24"/>
        </w:rPr>
        <w:t xml:space="preserve"> skills (weighing,</w:t>
      </w:r>
      <w:r>
        <w:rPr>
          <w:rFonts w:cs="TT3BCC9O00"/>
          <w:color w:val="231F20"/>
          <w:sz w:val="24"/>
          <w:szCs w:val="24"/>
        </w:rPr>
        <w:t xml:space="preserve"> measuring </w:t>
      </w:r>
      <w:r w:rsidR="001C5589">
        <w:rPr>
          <w:rFonts w:cs="TT3BCC9O00"/>
          <w:color w:val="231F20"/>
          <w:sz w:val="24"/>
          <w:szCs w:val="24"/>
        </w:rPr>
        <w:t>and estimating). The process of cooking then has potential for transfer to a number of other practical situations (preparing the ground for planting vegetables; mixing concrete; putting flat-pack furniture together).</w:t>
      </w:r>
    </w:p>
    <w:p w:rsidR="001C5589" w:rsidRPr="00A050D0" w:rsidRDefault="001C5589" w:rsidP="006C4861">
      <w:pPr>
        <w:jc w:val="center"/>
        <w:rPr>
          <w:rFonts w:cs="TT3BCC9O00"/>
          <w:b/>
          <w:color w:val="F357BF"/>
          <w:sz w:val="24"/>
          <w:szCs w:val="24"/>
        </w:rPr>
      </w:pPr>
      <w:r w:rsidRPr="00A050D0">
        <w:rPr>
          <w:rFonts w:cs="TT3BCC9O00"/>
          <w:b/>
          <w:color w:val="F357BF"/>
          <w:sz w:val="24"/>
          <w:szCs w:val="24"/>
        </w:rPr>
        <w:lastRenderedPageBreak/>
        <w:t>Over to you</w:t>
      </w:r>
    </w:p>
    <w:p w:rsidR="006C4861" w:rsidRPr="006C4861" w:rsidRDefault="001C5589" w:rsidP="00FB61B0">
      <w:pPr>
        <w:pStyle w:val="ListParagraph"/>
        <w:numPr>
          <w:ilvl w:val="0"/>
          <w:numId w:val="52"/>
        </w:numPr>
        <w:rPr>
          <w:rFonts w:cs="TT3BCC9O00"/>
          <w:i/>
          <w:color w:val="231F20"/>
          <w:sz w:val="24"/>
          <w:szCs w:val="24"/>
        </w:rPr>
      </w:pPr>
      <w:r w:rsidRPr="006C4861">
        <w:rPr>
          <w:rFonts w:cs="TT3BCC9O00"/>
          <w:i/>
          <w:color w:val="231F20"/>
          <w:sz w:val="24"/>
          <w:szCs w:val="24"/>
        </w:rPr>
        <w:t>If you learn how to do yoga, what other things might the process learning enable you to do?</w:t>
      </w:r>
    </w:p>
    <w:p w:rsidR="001C5589" w:rsidRPr="006C4861" w:rsidRDefault="001C5589" w:rsidP="00FB61B0">
      <w:pPr>
        <w:pStyle w:val="ListParagraph"/>
        <w:numPr>
          <w:ilvl w:val="0"/>
          <w:numId w:val="52"/>
        </w:numPr>
        <w:rPr>
          <w:rFonts w:cs="TT3BCC9O00"/>
          <w:i/>
          <w:color w:val="231F20"/>
          <w:sz w:val="24"/>
          <w:szCs w:val="24"/>
        </w:rPr>
      </w:pPr>
      <w:r w:rsidRPr="006C4861">
        <w:rPr>
          <w:rFonts w:cs="TT3BCC9O00"/>
          <w:i/>
          <w:color w:val="231F20"/>
          <w:sz w:val="24"/>
          <w:szCs w:val="24"/>
        </w:rPr>
        <w:t>What about learning to manipulate spreadsheets?</w:t>
      </w:r>
    </w:p>
    <w:p w:rsidR="003058FC" w:rsidRDefault="003058FC" w:rsidP="008454D9">
      <w:pPr>
        <w:rPr>
          <w:rFonts w:cs="TT3BCC9O00"/>
          <w:color w:val="231F20"/>
          <w:sz w:val="24"/>
          <w:szCs w:val="24"/>
        </w:rPr>
      </w:pPr>
      <w:r>
        <w:rPr>
          <w:rFonts w:cs="TT3BCC9O00"/>
          <w:color w:val="231F20"/>
          <w:sz w:val="24"/>
          <w:szCs w:val="24"/>
        </w:rPr>
        <w:t xml:space="preserve">People who have lived long lives have a store of strategies and experience for dealing with what comes, whatever their circumstances. Sometimes these assets have become reflex (they just happen); sometimes they have been forgotten; sometimes they seem obsolete. </w:t>
      </w:r>
    </w:p>
    <w:p w:rsidR="003058FC" w:rsidRDefault="003058FC" w:rsidP="001D59C5">
      <w:pPr>
        <w:rPr>
          <w:rFonts w:cs="TT3BCC9O00"/>
          <w:color w:val="231F20"/>
          <w:sz w:val="24"/>
          <w:szCs w:val="24"/>
        </w:rPr>
      </w:pPr>
      <w:r>
        <w:rPr>
          <w:rFonts w:cs="TT3BCC9O00"/>
          <w:color w:val="231F20"/>
          <w:sz w:val="24"/>
          <w:szCs w:val="24"/>
        </w:rPr>
        <w:t xml:space="preserve">The learning process provides an opportunity for a review of existing competences. </w:t>
      </w:r>
    </w:p>
    <w:p w:rsidR="00E95207" w:rsidRDefault="0078070A" w:rsidP="008454D9">
      <w:pPr>
        <w:rPr>
          <w:rFonts w:cs="TT3BCC9O00"/>
          <w:color w:val="231F20"/>
          <w:sz w:val="24"/>
          <w:szCs w:val="24"/>
        </w:rPr>
      </w:pPr>
      <w:r>
        <w:rPr>
          <w:rFonts w:cs="TT3BCC9O00"/>
          <w:color w:val="231F20"/>
          <w:sz w:val="24"/>
          <w:szCs w:val="24"/>
        </w:rPr>
        <w:t>Disadvantaged adults may be at greater risk of underestimating what they can do. If, within a learning group, they are enabled to apply what they know to new situations</w:t>
      </w:r>
      <w:r w:rsidR="00ED3A49">
        <w:rPr>
          <w:rFonts w:cs="TT3BCC9O00"/>
          <w:color w:val="231F20"/>
          <w:sz w:val="24"/>
          <w:szCs w:val="24"/>
        </w:rPr>
        <w:t>,</w:t>
      </w:r>
      <w:r>
        <w:rPr>
          <w:rFonts w:cs="TT3BCC9O00"/>
          <w:color w:val="231F20"/>
          <w:sz w:val="24"/>
          <w:szCs w:val="24"/>
        </w:rPr>
        <w:t xml:space="preserve"> confidence in th</w:t>
      </w:r>
      <w:r w:rsidR="00A050D0">
        <w:rPr>
          <w:rFonts w:cs="TT3BCC9O00"/>
          <w:color w:val="231F20"/>
          <w:sz w:val="24"/>
          <w:szCs w:val="24"/>
        </w:rPr>
        <w:t>eir own abilities will</w:t>
      </w:r>
      <w:r>
        <w:rPr>
          <w:rFonts w:cs="TT3BCC9O00"/>
          <w:color w:val="231F20"/>
          <w:sz w:val="24"/>
          <w:szCs w:val="24"/>
        </w:rPr>
        <w:t xml:space="preserve"> improve. </w:t>
      </w:r>
    </w:p>
    <w:p w:rsidR="00A050D0" w:rsidRDefault="00A050D0" w:rsidP="008428C6">
      <w:pPr>
        <w:pBdr>
          <w:top w:val="single" w:sz="4" w:space="1" w:color="auto"/>
          <w:left w:val="single" w:sz="4" w:space="4" w:color="auto"/>
          <w:bottom w:val="single" w:sz="4" w:space="1" w:color="auto"/>
          <w:right w:val="single" w:sz="4" w:space="4" w:color="auto"/>
        </w:pBdr>
        <w:jc w:val="center"/>
        <w:rPr>
          <w:rFonts w:cs="TT3BCC9O00"/>
          <w:b/>
          <w:color w:val="231F20"/>
          <w:sz w:val="28"/>
          <w:szCs w:val="28"/>
        </w:rPr>
      </w:pPr>
      <w:r>
        <w:rPr>
          <w:rFonts w:cs="TT3BCC9O00"/>
          <w:b/>
          <w:color w:val="231F20"/>
          <w:sz w:val="28"/>
          <w:szCs w:val="28"/>
        </w:rPr>
        <w:t>Unit summary</w:t>
      </w:r>
    </w:p>
    <w:p w:rsidR="00355A60" w:rsidRDefault="00A050D0" w:rsidP="008428C6">
      <w:pPr>
        <w:pBdr>
          <w:top w:val="single" w:sz="4" w:space="1" w:color="auto"/>
          <w:left w:val="single" w:sz="4" w:space="4" w:color="auto"/>
          <w:bottom w:val="single" w:sz="4" w:space="1" w:color="auto"/>
          <w:right w:val="single" w:sz="4" w:space="4" w:color="auto"/>
        </w:pBdr>
        <w:rPr>
          <w:rFonts w:cs="TT3BCC9O00"/>
          <w:color w:val="231F20"/>
          <w:sz w:val="24"/>
          <w:szCs w:val="24"/>
        </w:rPr>
      </w:pPr>
      <w:r>
        <w:rPr>
          <w:rFonts w:cs="TT3BCC9O00"/>
          <w:color w:val="231F20"/>
          <w:sz w:val="24"/>
          <w:szCs w:val="24"/>
        </w:rPr>
        <w:t xml:space="preserve">Keeping </w:t>
      </w:r>
      <w:r w:rsidR="00355A60">
        <w:rPr>
          <w:rFonts w:cs="TT3BCC9O00"/>
          <w:color w:val="231F20"/>
          <w:sz w:val="24"/>
          <w:szCs w:val="24"/>
        </w:rPr>
        <w:t xml:space="preserve">motivation alive is </w:t>
      </w:r>
      <w:proofErr w:type="gramStart"/>
      <w:r w:rsidR="00355A60">
        <w:rPr>
          <w:rFonts w:cs="TT3BCC9O00"/>
          <w:color w:val="231F20"/>
          <w:sz w:val="24"/>
          <w:szCs w:val="24"/>
        </w:rPr>
        <w:t>key</w:t>
      </w:r>
      <w:proofErr w:type="gramEnd"/>
      <w:r w:rsidR="00355A60">
        <w:rPr>
          <w:rFonts w:cs="TT3BCC9O00"/>
          <w:color w:val="231F20"/>
          <w:sz w:val="24"/>
          <w:szCs w:val="24"/>
        </w:rPr>
        <w:t xml:space="preserve"> to successful learning.</w:t>
      </w:r>
    </w:p>
    <w:p w:rsidR="00355A60" w:rsidRDefault="00355A60" w:rsidP="008428C6">
      <w:pPr>
        <w:pBdr>
          <w:top w:val="single" w:sz="4" w:space="1" w:color="auto"/>
          <w:left w:val="single" w:sz="4" w:space="4" w:color="auto"/>
          <w:bottom w:val="single" w:sz="4" w:space="1" w:color="auto"/>
          <w:right w:val="single" w:sz="4" w:space="4" w:color="auto"/>
        </w:pBdr>
        <w:rPr>
          <w:rFonts w:cs="TT3BCC9O00"/>
          <w:color w:val="231F20"/>
          <w:sz w:val="24"/>
          <w:szCs w:val="24"/>
        </w:rPr>
      </w:pPr>
      <w:r>
        <w:rPr>
          <w:rFonts w:cs="TT3BCC9O00"/>
          <w:color w:val="231F20"/>
          <w:sz w:val="24"/>
          <w:szCs w:val="24"/>
        </w:rPr>
        <w:t>Considerations of motivation are integral to all aspects of the planning and delivery of learning.</w:t>
      </w:r>
    </w:p>
    <w:p w:rsidR="00355A60" w:rsidRDefault="00355A60" w:rsidP="008428C6">
      <w:pPr>
        <w:pBdr>
          <w:top w:val="single" w:sz="4" w:space="1" w:color="auto"/>
          <w:left w:val="single" w:sz="4" w:space="4" w:color="auto"/>
          <w:bottom w:val="single" w:sz="4" w:space="1" w:color="auto"/>
          <w:right w:val="single" w:sz="4" w:space="4" w:color="auto"/>
        </w:pBdr>
        <w:rPr>
          <w:rFonts w:cs="TT3BCC9O00"/>
          <w:color w:val="231F20"/>
          <w:sz w:val="24"/>
          <w:szCs w:val="24"/>
        </w:rPr>
      </w:pPr>
      <w:r>
        <w:rPr>
          <w:rFonts w:cs="TT3BCC9O00"/>
          <w:color w:val="231F20"/>
          <w:sz w:val="24"/>
          <w:szCs w:val="24"/>
        </w:rPr>
        <w:t xml:space="preserve">Disadvantage may </w:t>
      </w:r>
      <w:r w:rsidRPr="00A050D0">
        <w:rPr>
          <w:rFonts w:cs="TT3BCC9O00"/>
          <w:color w:val="231F20"/>
          <w:sz w:val="24"/>
          <w:szCs w:val="24"/>
        </w:rPr>
        <w:t>contribute</w:t>
      </w:r>
      <w:r>
        <w:rPr>
          <w:rFonts w:cs="TT3BCC9O00"/>
          <w:color w:val="231F20"/>
          <w:sz w:val="24"/>
          <w:szCs w:val="24"/>
        </w:rPr>
        <w:t xml:space="preserve"> to demotivation. Attention should be given to actions that stimulate motivation throughout the learning process</w:t>
      </w:r>
      <w:r w:rsidR="00B52CE1">
        <w:rPr>
          <w:rFonts w:cs="TT3BCC9O00"/>
          <w:color w:val="231F20"/>
          <w:sz w:val="24"/>
          <w:szCs w:val="24"/>
        </w:rPr>
        <w:t xml:space="preserve"> and promote positive views of ageing</w:t>
      </w:r>
      <w:r>
        <w:rPr>
          <w:rFonts w:cs="TT3BCC9O00"/>
          <w:color w:val="231F20"/>
          <w:sz w:val="24"/>
          <w:szCs w:val="24"/>
        </w:rPr>
        <w:t>.</w:t>
      </w:r>
    </w:p>
    <w:p w:rsidR="00A050D0" w:rsidRPr="00A050D0" w:rsidRDefault="00355A60" w:rsidP="008428C6">
      <w:pPr>
        <w:pBdr>
          <w:top w:val="single" w:sz="4" w:space="1" w:color="auto"/>
          <w:left w:val="single" w:sz="4" w:space="4" w:color="auto"/>
          <w:bottom w:val="single" w:sz="4" w:space="1" w:color="auto"/>
          <w:right w:val="single" w:sz="4" w:space="4" w:color="auto"/>
        </w:pBdr>
        <w:rPr>
          <w:rFonts w:cs="TT3BCC9O00"/>
          <w:color w:val="231F20"/>
          <w:sz w:val="24"/>
          <w:szCs w:val="24"/>
        </w:rPr>
      </w:pPr>
      <w:r>
        <w:rPr>
          <w:rFonts w:cs="TT3BCC9O00"/>
          <w:color w:val="231F20"/>
          <w:sz w:val="24"/>
          <w:szCs w:val="24"/>
        </w:rPr>
        <w:t xml:space="preserve">Demonstration of the potential of learning to make an improvement on life </w:t>
      </w:r>
      <w:r w:rsidR="008938EF">
        <w:rPr>
          <w:rFonts w:cs="TT3BCC9O00"/>
          <w:color w:val="231F20"/>
          <w:sz w:val="24"/>
          <w:szCs w:val="24"/>
        </w:rPr>
        <w:t>can be a powerful motivating force.</w:t>
      </w:r>
      <w:r>
        <w:rPr>
          <w:rFonts w:cs="TT3BCC9O00"/>
          <w:color w:val="231F20"/>
          <w:sz w:val="24"/>
          <w:szCs w:val="24"/>
        </w:rPr>
        <w:t xml:space="preserve"> </w:t>
      </w:r>
    </w:p>
    <w:p w:rsidR="00E56304" w:rsidRPr="00A050D0" w:rsidRDefault="00E56304" w:rsidP="00A050D0">
      <w:pPr>
        <w:rPr>
          <w:rFonts w:cs="TT3BCC9O00"/>
          <w:b/>
          <w:color w:val="231F20"/>
          <w:sz w:val="28"/>
          <w:szCs w:val="28"/>
        </w:rPr>
      </w:pPr>
      <w:r w:rsidRPr="00A050D0">
        <w:rPr>
          <w:rFonts w:cs="TT3BCC9O00"/>
          <w:b/>
          <w:color w:val="231F20"/>
          <w:sz w:val="28"/>
          <w:szCs w:val="28"/>
        </w:rPr>
        <w:br w:type="page"/>
      </w:r>
    </w:p>
    <w:p w:rsidR="003D6937" w:rsidRPr="00D1459F" w:rsidRDefault="00CE6D23" w:rsidP="00D1459F">
      <w:pPr>
        <w:autoSpaceDE w:val="0"/>
        <w:autoSpaceDN w:val="0"/>
        <w:adjustRightInd w:val="0"/>
        <w:spacing w:after="0" w:line="240" w:lineRule="auto"/>
        <w:jc w:val="center"/>
        <w:rPr>
          <w:rFonts w:cs="TT3BCC9O00"/>
          <w:b/>
          <w:color w:val="0070C0"/>
          <w:sz w:val="32"/>
          <w:szCs w:val="32"/>
        </w:rPr>
      </w:pPr>
      <w:r w:rsidRPr="00D1459F">
        <w:rPr>
          <w:rFonts w:cs="TT3BCC9O00"/>
          <w:b/>
          <w:color w:val="0070C0"/>
          <w:sz w:val="32"/>
          <w:szCs w:val="32"/>
        </w:rPr>
        <w:lastRenderedPageBreak/>
        <w:t xml:space="preserve">Unit </w:t>
      </w:r>
      <w:r w:rsidR="00D679F1" w:rsidRPr="00D1459F">
        <w:rPr>
          <w:rFonts w:cs="TT3BCC9O00"/>
          <w:b/>
          <w:color w:val="0070C0"/>
          <w:sz w:val="32"/>
          <w:szCs w:val="32"/>
        </w:rPr>
        <w:t>8</w:t>
      </w:r>
      <w:r w:rsidR="005E590B" w:rsidRPr="00D1459F">
        <w:rPr>
          <w:rFonts w:cs="TT3BCC9O00"/>
          <w:b/>
          <w:color w:val="0070C0"/>
          <w:sz w:val="32"/>
          <w:szCs w:val="32"/>
        </w:rPr>
        <w:t xml:space="preserve"> </w:t>
      </w:r>
      <w:r w:rsidR="00DF2596" w:rsidRPr="00D1459F">
        <w:rPr>
          <w:rFonts w:cs="TT3BCC9O00"/>
          <w:b/>
          <w:color w:val="0070C0"/>
          <w:sz w:val="32"/>
          <w:szCs w:val="32"/>
        </w:rPr>
        <w:t xml:space="preserve">- </w:t>
      </w:r>
      <w:proofErr w:type="gramStart"/>
      <w:r w:rsidR="005E590B" w:rsidRPr="00D1459F">
        <w:rPr>
          <w:rFonts w:cs="TT3BCC9O00"/>
          <w:b/>
          <w:color w:val="0070C0"/>
          <w:sz w:val="32"/>
          <w:szCs w:val="32"/>
        </w:rPr>
        <w:t>Making learning useful</w:t>
      </w:r>
      <w:r w:rsidR="00E56304" w:rsidRPr="00D1459F">
        <w:rPr>
          <w:rFonts w:cs="TT3BCC9O00"/>
          <w:b/>
          <w:color w:val="0070C0"/>
          <w:sz w:val="32"/>
          <w:szCs w:val="32"/>
        </w:rPr>
        <w:t xml:space="preserve"> - evaluation</w:t>
      </w:r>
      <w:proofErr w:type="gramEnd"/>
    </w:p>
    <w:p w:rsidR="0032601F" w:rsidRPr="0032601F" w:rsidRDefault="00DF2596" w:rsidP="00DF2596">
      <w:pPr>
        <w:spacing w:before="384" w:line="240" w:lineRule="auto"/>
        <w:ind w:right="-330"/>
        <w:textAlignment w:val="baseline"/>
        <w:rPr>
          <w:color w:val="000000"/>
          <w:sz w:val="24"/>
          <w:szCs w:val="24"/>
          <w:shd w:val="clear" w:color="auto" w:fill="FFFFFF"/>
          <w:lang w:val="en-US"/>
        </w:rPr>
      </w:pPr>
      <w:r w:rsidRPr="00DF2596">
        <w:rPr>
          <w:i/>
          <w:color w:val="000000"/>
          <w:sz w:val="24"/>
          <w:szCs w:val="24"/>
          <w:shd w:val="clear" w:color="auto" w:fill="FFFFFF"/>
          <w:lang w:val="en-US"/>
        </w:rPr>
        <w:t>“</w:t>
      </w:r>
      <w:r w:rsidR="0032601F" w:rsidRPr="00DF2596">
        <w:rPr>
          <w:i/>
          <w:color w:val="000000"/>
          <w:sz w:val="24"/>
          <w:szCs w:val="24"/>
          <w:shd w:val="clear" w:color="auto" w:fill="FFFFFF"/>
          <w:lang w:val="en-US"/>
        </w:rPr>
        <w:t xml:space="preserve">Live as if you were to die tomorrow. </w:t>
      </w:r>
      <w:r w:rsidRPr="00DF2596">
        <w:rPr>
          <w:i/>
          <w:color w:val="000000"/>
          <w:sz w:val="24"/>
          <w:szCs w:val="24"/>
          <w:shd w:val="clear" w:color="auto" w:fill="FFFFFF"/>
          <w:lang w:val="en-US"/>
        </w:rPr>
        <w:t xml:space="preserve"> </w:t>
      </w:r>
      <w:r w:rsidR="0032601F" w:rsidRPr="00DF2596">
        <w:rPr>
          <w:i/>
          <w:color w:val="000000"/>
          <w:sz w:val="24"/>
          <w:szCs w:val="24"/>
          <w:shd w:val="clear" w:color="auto" w:fill="FFFFFF"/>
          <w:lang w:val="en-US"/>
        </w:rPr>
        <w:t xml:space="preserve">Learn as if you were to </w:t>
      </w:r>
      <w:r w:rsidRPr="00DF2596">
        <w:rPr>
          <w:i/>
          <w:color w:val="000000"/>
          <w:sz w:val="24"/>
          <w:szCs w:val="24"/>
          <w:shd w:val="clear" w:color="auto" w:fill="FFFFFF"/>
          <w:lang w:val="en-US"/>
        </w:rPr>
        <w:t>live forever”.</w:t>
      </w:r>
      <w:r>
        <w:rPr>
          <w:color w:val="000000"/>
          <w:sz w:val="24"/>
          <w:szCs w:val="24"/>
          <w:shd w:val="clear" w:color="auto" w:fill="FFFFFF"/>
          <w:lang w:val="en-US"/>
        </w:rPr>
        <w:t xml:space="preserve"> </w:t>
      </w:r>
      <w:r w:rsidR="0032601F">
        <w:rPr>
          <w:color w:val="000000"/>
          <w:sz w:val="24"/>
          <w:szCs w:val="24"/>
          <w:shd w:val="clear" w:color="auto" w:fill="FFFFFF"/>
          <w:lang w:val="en-US"/>
        </w:rPr>
        <w:t>(Mahatma Gandhi).</w:t>
      </w:r>
    </w:p>
    <w:p w:rsidR="005D2DB4" w:rsidRPr="00B90F99" w:rsidRDefault="005D2DB4" w:rsidP="003D6937">
      <w:pPr>
        <w:autoSpaceDE w:val="0"/>
        <w:autoSpaceDN w:val="0"/>
        <w:adjustRightInd w:val="0"/>
        <w:spacing w:after="0" w:line="240" w:lineRule="auto"/>
        <w:rPr>
          <w:rFonts w:cs="TT3BCC9O00"/>
          <w:color w:val="231F20"/>
          <w:sz w:val="24"/>
          <w:szCs w:val="24"/>
        </w:rPr>
      </w:pPr>
      <w:r w:rsidRPr="00B90F99">
        <w:rPr>
          <w:rFonts w:cs="TT3BCC9O00"/>
          <w:color w:val="231F20"/>
          <w:sz w:val="24"/>
          <w:szCs w:val="24"/>
        </w:rPr>
        <w:t>L</w:t>
      </w:r>
      <w:r w:rsidR="00A766B3" w:rsidRPr="00B90F99">
        <w:rPr>
          <w:rFonts w:cs="TT3BCC9O00"/>
          <w:color w:val="231F20"/>
          <w:sz w:val="24"/>
          <w:szCs w:val="24"/>
        </w:rPr>
        <w:t xml:space="preserve">earning has a bearing on living. </w:t>
      </w:r>
      <w:r w:rsidRPr="00B90F99">
        <w:rPr>
          <w:rFonts w:cs="TT3BCC9O00"/>
          <w:color w:val="231F20"/>
          <w:sz w:val="24"/>
          <w:szCs w:val="24"/>
        </w:rPr>
        <w:t xml:space="preserve"> T</w:t>
      </w:r>
      <w:r w:rsidR="00A766B3" w:rsidRPr="00B90F99">
        <w:rPr>
          <w:rFonts w:cs="TT3BCC9O00"/>
          <w:color w:val="231F20"/>
          <w:sz w:val="24"/>
          <w:szCs w:val="24"/>
        </w:rPr>
        <w:t>he benefits of learning</w:t>
      </w:r>
      <w:r w:rsidR="0032601F">
        <w:rPr>
          <w:rFonts w:cs="TT3BCC9O00"/>
          <w:color w:val="231F20"/>
          <w:sz w:val="24"/>
          <w:szCs w:val="24"/>
        </w:rPr>
        <w:t>,</w:t>
      </w:r>
      <w:r w:rsidR="00A766B3" w:rsidRPr="00B90F99">
        <w:rPr>
          <w:rFonts w:cs="TT3BCC9O00"/>
          <w:color w:val="231F20"/>
          <w:sz w:val="24"/>
          <w:szCs w:val="24"/>
        </w:rPr>
        <w:t xml:space="preserve"> whether</w:t>
      </w:r>
      <w:r w:rsidRPr="00B90F99">
        <w:rPr>
          <w:rFonts w:cs="TT3BCC9O00"/>
          <w:color w:val="231F20"/>
          <w:sz w:val="24"/>
          <w:szCs w:val="24"/>
        </w:rPr>
        <w:t xml:space="preserve"> </w:t>
      </w:r>
      <w:r w:rsidR="00A766B3" w:rsidRPr="00B90F99">
        <w:rPr>
          <w:rFonts w:cs="TT3BCC9O00"/>
          <w:color w:val="231F20"/>
          <w:sz w:val="24"/>
          <w:szCs w:val="24"/>
        </w:rPr>
        <w:t>‘quick fix’ or longer term</w:t>
      </w:r>
      <w:r w:rsidR="0032601F">
        <w:rPr>
          <w:rFonts w:cs="TT3BCC9O00"/>
          <w:color w:val="231F20"/>
          <w:sz w:val="24"/>
          <w:szCs w:val="24"/>
        </w:rPr>
        <w:t>,</w:t>
      </w:r>
      <w:r w:rsidR="00A766B3" w:rsidRPr="00B90F99">
        <w:rPr>
          <w:rFonts w:cs="TT3BCC9O00"/>
          <w:color w:val="231F20"/>
          <w:sz w:val="24"/>
          <w:szCs w:val="24"/>
        </w:rPr>
        <w:t xml:space="preserve"> are evidenced best in the impact that has been made on life. </w:t>
      </w:r>
      <w:r w:rsidR="0032601F">
        <w:rPr>
          <w:rFonts w:cs="TT3BCC9O00"/>
          <w:color w:val="231F20"/>
          <w:sz w:val="24"/>
          <w:szCs w:val="24"/>
        </w:rPr>
        <w:t>Active and autonomous older age relies on maintaining and acquiring skills for support as well as nurturing the will and confidence to stay enthused and engaged.</w:t>
      </w:r>
    </w:p>
    <w:p w:rsidR="00A766B3" w:rsidRPr="00B90F99" w:rsidRDefault="00A766B3" w:rsidP="003D6937">
      <w:pPr>
        <w:autoSpaceDE w:val="0"/>
        <w:autoSpaceDN w:val="0"/>
        <w:adjustRightInd w:val="0"/>
        <w:spacing w:after="0" w:line="240" w:lineRule="auto"/>
        <w:rPr>
          <w:rFonts w:cs="TT3BCC9O00"/>
          <w:color w:val="231F20"/>
          <w:sz w:val="24"/>
          <w:szCs w:val="24"/>
        </w:rPr>
      </w:pPr>
    </w:p>
    <w:p w:rsidR="003F75A2" w:rsidRPr="003F75A2" w:rsidRDefault="003F75A2" w:rsidP="003F75A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cs="TT3BCC9O00"/>
          <w:b/>
          <w:color w:val="231F20"/>
          <w:sz w:val="24"/>
          <w:szCs w:val="24"/>
        </w:rPr>
      </w:pPr>
      <w:r w:rsidRPr="003F75A2">
        <w:rPr>
          <w:rFonts w:cs="TT3BCC9O00"/>
          <w:b/>
          <w:color w:val="231F20"/>
          <w:sz w:val="24"/>
          <w:szCs w:val="24"/>
        </w:rPr>
        <w:t>Learning outcomes</w:t>
      </w:r>
    </w:p>
    <w:p w:rsidR="003F75A2" w:rsidRDefault="003F75A2" w:rsidP="003F75A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cs="TT3BCC9O00"/>
          <w:color w:val="231F20"/>
          <w:sz w:val="24"/>
          <w:szCs w:val="24"/>
        </w:rPr>
      </w:pPr>
    </w:p>
    <w:p w:rsidR="00A766B3" w:rsidRDefault="00A766B3" w:rsidP="003F75A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cs="TT3BCC9O00"/>
          <w:color w:val="231F20"/>
          <w:sz w:val="24"/>
          <w:szCs w:val="24"/>
        </w:rPr>
      </w:pPr>
      <w:r w:rsidRPr="00B90F99">
        <w:rPr>
          <w:rFonts w:cs="TT3BCC9O00"/>
          <w:color w:val="231F20"/>
          <w:sz w:val="24"/>
          <w:szCs w:val="24"/>
        </w:rPr>
        <w:t>On completion of this unit you will:</w:t>
      </w:r>
    </w:p>
    <w:p w:rsidR="003F75A2" w:rsidRDefault="003F75A2" w:rsidP="003F75A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cs="TT3BCC9O00"/>
          <w:color w:val="231F20"/>
          <w:sz w:val="24"/>
          <w:szCs w:val="24"/>
        </w:rPr>
      </w:pPr>
    </w:p>
    <w:p w:rsidR="00A766B3" w:rsidRDefault="00A766B3" w:rsidP="003F75A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cs="TT3BCC9O00"/>
          <w:i/>
          <w:color w:val="231F20"/>
          <w:sz w:val="24"/>
          <w:szCs w:val="24"/>
        </w:rPr>
      </w:pPr>
      <w:r w:rsidRPr="003F75A2">
        <w:rPr>
          <w:rFonts w:cs="TT3BCC9O00"/>
          <w:i/>
          <w:color w:val="231F20"/>
          <w:sz w:val="24"/>
          <w:szCs w:val="24"/>
        </w:rPr>
        <w:t xml:space="preserve">Review the </w:t>
      </w:r>
      <w:r w:rsidR="0000405F">
        <w:rPr>
          <w:rFonts w:cs="TT3BCC9O00"/>
          <w:i/>
          <w:color w:val="231F20"/>
          <w:sz w:val="24"/>
          <w:szCs w:val="24"/>
        </w:rPr>
        <w:t>‘</w:t>
      </w:r>
      <w:r w:rsidRPr="003F75A2">
        <w:rPr>
          <w:rFonts w:cs="TT3BCC9O00"/>
          <w:i/>
          <w:color w:val="231F20"/>
          <w:sz w:val="24"/>
          <w:szCs w:val="24"/>
        </w:rPr>
        <w:t>what, how and when</w:t>
      </w:r>
      <w:r w:rsidR="0000405F">
        <w:rPr>
          <w:rFonts w:cs="TT3BCC9O00"/>
          <w:i/>
          <w:color w:val="231F20"/>
          <w:sz w:val="24"/>
          <w:szCs w:val="24"/>
        </w:rPr>
        <w:t>’</w:t>
      </w:r>
      <w:r w:rsidRPr="003F75A2">
        <w:rPr>
          <w:rFonts w:cs="TT3BCC9O00"/>
          <w:i/>
          <w:color w:val="231F20"/>
          <w:sz w:val="24"/>
          <w:szCs w:val="24"/>
        </w:rPr>
        <w:t xml:space="preserve"> of evaluation</w:t>
      </w:r>
    </w:p>
    <w:p w:rsidR="003F75A2" w:rsidRPr="003F75A2" w:rsidRDefault="003F75A2" w:rsidP="003F75A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cs="TT3BCC9O00"/>
          <w:i/>
          <w:color w:val="231F20"/>
          <w:sz w:val="24"/>
          <w:szCs w:val="24"/>
        </w:rPr>
      </w:pPr>
    </w:p>
    <w:p w:rsidR="00A766B3" w:rsidRDefault="00A766B3" w:rsidP="003F75A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i/>
          <w:color w:val="000000"/>
          <w:sz w:val="24"/>
          <w:szCs w:val="24"/>
          <w:shd w:val="clear" w:color="auto" w:fill="FFFFFF"/>
          <w:lang w:val="en-US"/>
        </w:rPr>
      </w:pPr>
      <w:r w:rsidRPr="003F75A2">
        <w:rPr>
          <w:i/>
          <w:color w:val="000000"/>
          <w:sz w:val="24"/>
          <w:szCs w:val="24"/>
          <w:shd w:val="clear" w:color="auto" w:fill="FFFFFF"/>
          <w:lang w:val="en-US"/>
        </w:rPr>
        <w:t>Reflect on success indicators and measurements of learning</w:t>
      </w:r>
    </w:p>
    <w:p w:rsidR="003F75A2" w:rsidRPr="003F75A2" w:rsidRDefault="003F75A2" w:rsidP="003F75A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cs="TT3BCC9O00"/>
          <w:i/>
          <w:color w:val="231F20"/>
          <w:sz w:val="24"/>
          <w:szCs w:val="24"/>
        </w:rPr>
      </w:pPr>
    </w:p>
    <w:p w:rsidR="001A7F22" w:rsidRPr="003F75A2" w:rsidRDefault="001A7F22" w:rsidP="003F75A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cs="TT3BCC9O00"/>
          <w:i/>
          <w:color w:val="231F20"/>
          <w:sz w:val="24"/>
          <w:szCs w:val="24"/>
        </w:rPr>
      </w:pPr>
      <w:r w:rsidRPr="003F75A2">
        <w:rPr>
          <w:i/>
          <w:color w:val="000000"/>
          <w:sz w:val="24"/>
          <w:szCs w:val="24"/>
          <w:shd w:val="clear" w:color="auto" w:fill="FFFFFF"/>
          <w:lang w:val="en-US"/>
        </w:rPr>
        <w:t xml:space="preserve">Develop concepts of ‘progression’ that may apply </w:t>
      </w:r>
      <w:proofErr w:type="spellStart"/>
      <w:r w:rsidRPr="003F75A2">
        <w:rPr>
          <w:i/>
          <w:color w:val="000000"/>
          <w:sz w:val="24"/>
          <w:szCs w:val="24"/>
          <w:shd w:val="clear" w:color="auto" w:fill="FFFFFF"/>
          <w:lang w:val="en-US"/>
        </w:rPr>
        <w:t>to</w:t>
      </w:r>
      <w:proofErr w:type="spellEnd"/>
      <w:r w:rsidRPr="003F75A2">
        <w:rPr>
          <w:i/>
          <w:color w:val="000000"/>
          <w:sz w:val="24"/>
          <w:szCs w:val="24"/>
          <w:shd w:val="clear" w:color="auto" w:fill="FFFFFF"/>
          <w:lang w:val="en-US"/>
        </w:rPr>
        <w:t xml:space="preserve"> hard to reach disadvantaged older people.</w:t>
      </w:r>
    </w:p>
    <w:p w:rsidR="00384F1D" w:rsidRPr="00D1459F" w:rsidRDefault="00B23780" w:rsidP="00FB61B0">
      <w:pPr>
        <w:pStyle w:val="ListParagraph"/>
        <w:numPr>
          <w:ilvl w:val="1"/>
          <w:numId w:val="47"/>
        </w:numPr>
        <w:spacing w:before="384" w:line="240" w:lineRule="auto"/>
        <w:jc w:val="center"/>
        <w:textAlignment w:val="baseline"/>
        <w:rPr>
          <w:b/>
          <w:i/>
          <w:color w:val="FF0000"/>
          <w:sz w:val="24"/>
          <w:szCs w:val="24"/>
          <w:shd w:val="clear" w:color="auto" w:fill="FFFFFF"/>
          <w:lang w:val="en-US"/>
        </w:rPr>
      </w:pPr>
      <w:r w:rsidRPr="00D1459F">
        <w:rPr>
          <w:b/>
          <w:i/>
          <w:color w:val="FF0000"/>
          <w:sz w:val="24"/>
          <w:szCs w:val="24"/>
          <w:shd w:val="clear" w:color="auto" w:fill="FFFFFF"/>
          <w:lang w:val="en-US"/>
        </w:rPr>
        <w:t>Defining e</w:t>
      </w:r>
      <w:r w:rsidR="0032601F" w:rsidRPr="00D1459F">
        <w:rPr>
          <w:b/>
          <w:i/>
          <w:color w:val="FF0000"/>
          <w:sz w:val="24"/>
          <w:szCs w:val="24"/>
          <w:shd w:val="clear" w:color="auto" w:fill="FFFFFF"/>
          <w:lang w:val="en-US"/>
        </w:rPr>
        <w:t>valuation</w:t>
      </w:r>
    </w:p>
    <w:p w:rsidR="00B23780" w:rsidRPr="00D1459F" w:rsidRDefault="00B23780" w:rsidP="00B23780">
      <w:pPr>
        <w:pBdr>
          <w:top w:val="single" w:sz="4" w:space="1" w:color="auto" w:shadow="1"/>
          <w:left w:val="single" w:sz="4" w:space="4" w:color="auto" w:shadow="1"/>
          <w:bottom w:val="single" w:sz="4" w:space="1" w:color="auto" w:shadow="1"/>
          <w:right w:val="single" w:sz="4" w:space="4" w:color="auto" w:shadow="1"/>
        </w:pBdr>
        <w:spacing w:before="384" w:line="240" w:lineRule="auto"/>
        <w:jc w:val="center"/>
        <w:textAlignment w:val="baseline"/>
        <w:rPr>
          <w:b/>
          <w:color w:val="F357BF"/>
          <w:sz w:val="24"/>
          <w:szCs w:val="24"/>
          <w:shd w:val="clear" w:color="auto" w:fill="FFFFFF"/>
          <w:lang w:val="en-US"/>
        </w:rPr>
      </w:pPr>
      <w:r w:rsidRPr="00D1459F">
        <w:rPr>
          <w:b/>
          <w:color w:val="F357BF"/>
          <w:sz w:val="24"/>
          <w:szCs w:val="24"/>
          <w:shd w:val="clear" w:color="auto" w:fill="FFFFFF"/>
          <w:lang w:val="en-US"/>
        </w:rPr>
        <w:t>Over to you</w:t>
      </w:r>
      <w:bookmarkStart w:id="0" w:name="_GoBack"/>
      <w:bookmarkEnd w:id="0"/>
    </w:p>
    <w:p w:rsidR="00B23780" w:rsidRPr="00B23780" w:rsidRDefault="00B23780" w:rsidP="00B23780">
      <w:pPr>
        <w:pBdr>
          <w:top w:val="single" w:sz="4" w:space="1" w:color="auto" w:shadow="1"/>
          <w:left w:val="single" w:sz="4" w:space="4" w:color="auto" w:shadow="1"/>
          <w:bottom w:val="single" w:sz="4" w:space="1" w:color="auto" w:shadow="1"/>
          <w:right w:val="single" w:sz="4" w:space="4" w:color="auto" w:shadow="1"/>
        </w:pBdr>
        <w:spacing w:before="384" w:line="240" w:lineRule="auto"/>
        <w:textAlignment w:val="baseline"/>
        <w:rPr>
          <w:color w:val="000000"/>
          <w:sz w:val="24"/>
          <w:szCs w:val="24"/>
          <w:shd w:val="clear" w:color="auto" w:fill="FFFFFF"/>
          <w:lang w:val="en-US"/>
        </w:rPr>
      </w:pPr>
      <w:r>
        <w:rPr>
          <w:color w:val="000000"/>
          <w:sz w:val="24"/>
          <w:szCs w:val="24"/>
          <w:shd w:val="clear" w:color="auto" w:fill="FFFFFF"/>
          <w:lang w:val="en-US"/>
        </w:rPr>
        <w:t>What’s your view of the evaluation process? How would you answer the questions below?</w:t>
      </w:r>
    </w:p>
    <w:p w:rsidR="00B23780" w:rsidRPr="00B23780" w:rsidRDefault="00384F1D" w:rsidP="00B23780">
      <w:pPr>
        <w:pBdr>
          <w:top w:val="single" w:sz="4" w:space="1" w:color="auto" w:shadow="1"/>
          <w:left w:val="single" w:sz="4" w:space="4" w:color="auto" w:shadow="1"/>
          <w:bottom w:val="single" w:sz="4" w:space="1" w:color="auto" w:shadow="1"/>
          <w:right w:val="single" w:sz="4" w:space="4" w:color="auto" w:shadow="1"/>
        </w:pBdr>
        <w:jc w:val="both"/>
        <w:rPr>
          <w:rFonts w:ascii="Calibri" w:hAnsi="Calibri"/>
          <w:i/>
          <w:sz w:val="24"/>
          <w:szCs w:val="24"/>
        </w:rPr>
      </w:pPr>
      <w:r w:rsidRPr="00B23780">
        <w:rPr>
          <w:rFonts w:ascii="Calibri" w:hAnsi="Calibri"/>
          <w:i/>
          <w:sz w:val="24"/>
          <w:szCs w:val="24"/>
        </w:rPr>
        <w:t xml:space="preserve">What needs to be evaluated and for which purpose? </w:t>
      </w:r>
    </w:p>
    <w:p w:rsidR="00B23780" w:rsidRPr="00B23780" w:rsidRDefault="00384F1D" w:rsidP="00B23780">
      <w:pPr>
        <w:pBdr>
          <w:top w:val="single" w:sz="4" w:space="1" w:color="auto" w:shadow="1"/>
          <w:left w:val="single" w:sz="4" w:space="4" w:color="auto" w:shadow="1"/>
          <w:bottom w:val="single" w:sz="4" w:space="1" w:color="auto" w:shadow="1"/>
          <w:right w:val="single" w:sz="4" w:space="4" w:color="auto" w:shadow="1"/>
        </w:pBdr>
        <w:jc w:val="both"/>
        <w:rPr>
          <w:rFonts w:ascii="Calibri" w:hAnsi="Calibri"/>
          <w:i/>
          <w:sz w:val="24"/>
          <w:szCs w:val="24"/>
        </w:rPr>
      </w:pPr>
      <w:r w:rsidRPr="00B23780">
        <w:rPr>
          <w:rFonts w:ascii="Calibri" w:hAnsi="Calibri"/>
          <w:i/>
          <w:sz w:val="24"/>
          <w:szCs w:val="24"/>
        </w:rPr>
        <w:t>What will I do with the information gathered? Will I be able to use my findings?</w:t>
      </w:r>
    </w:p>
    <w:p w:rsidR="00B23780" w:rsidRPr="00B23780" w:rsidRDefault="00384F1D" w:rsidP="00B23780">
      <w:pPr>
        <w:pBdr>
          <w:top w:val="single" w:sz="4" w:space="1" w:color="auto" w:shadow="1"/>
          <w:left w:val="single" w:sz="4" w:space="4" w:color="auto" w:shadow="1"/>
          <w:bottom w:val="single" w:sz="4" w:space="1" w:color="auto" w:shadow="1"/>
          <w:right w:val="single" w:sz="4" w:space="4" w:color="auto" w:shadow="1"/>
        </w:pBdr>
        <w:jc w:val="both"/>
        <w:rPr>
          <w:rFonts w:ascii="Calibri" w:hAnsi="Calibri"/>
          <w:i/>
          <w:sz w:val="24"/>
          <w:szCs w:val="24"/>
        </w:rPr>
      </w:pPr>
      <w:r w:rsidRPr="00B23780">
        <w:rPr>
          <w:rFonts w:ascii="Calibri" w:hAnsi="Calibri"/>
          <w:i/>
          <w:sz w:val="24"/>
          <w:szCs w:val="24"/>
        </w:rPr>
        <w:t>Who shoul</w:t>
      </w:r>
      <w:r w:rsidR="00B23780">
        <w:rPr>
          <w:rFonts w:ascii="Calibri" w:hAnsi="Calibri"/>
          <w:i/>
          <w:sz w:val="24"/>
          <w:szCs w:val="24"/>
        </w:rPr>
        <w:t>d evaluate (internal, external</w:t>
      </w:r>
      <w:r w:rsidR="00AF4E72">
        <w:rPr>
          <w:rFonts w:ascii="Calibri" w:hAnsi="Calibri"/>
          <w:i/>
          <w:sz w:val="24"/>
          <w:szCs w:val="24"/>
        </w:rPr>
        <w:t>)</w:t>
      </w:r>
      <w:r w:rsidR="00B23780">
        <w:rPr>
          <w:rFonts w:ascii="Calibri" w:hAnsi="Calibri"/>
          <w:i/>
          <w:sz w:val="24"/>
          <w:szCs w:val="24"/>
        </w:rPr>
        <w:t>?</w:t>
      </w:r>
    </w:p>
    <w:p w:rsidR="00384F1D" w:rsidRPr="00B23780" w:rsidRDefault="00384F1D" w:rsidP="00B23780">
      <w:pPr>
        <w:pBdr>
          <w:top w:val="single" w:sz="4" w:space="1" w:color="auto" w:shadow="1"/>
          <w:left w:val="single" w:sz="4" w:space="4" w:color="auto" w:shadow="1"/>
          <w:bottom w:val="single" w:sz="4" w:space="1" w:color="auto" w:shadow="1"/>
          <w:right w:val="single" w:sz="4" w:space="4" w:color="auto" w:shadow="1"/>
        </w:pBdr>
        <w:jc w:val="both"/>
        <w:rPr>
          <w:rFonts w:ascii="Calibri" w:hAnsi="Calibri"/>
          <w:i/>
          <w:sz w:val="24"/>
          <w:szCs w:val="24"/>
        </w:rPr>
      </w:pPr>
      <w:r w:rsidRPr="00B23780">
        <w:rPr>
          <w:rFonts w:ascii="Calibri" w:hAnsi="Calibri"/>
          <w:i/>
          <w:sz w:val="24"/>
          <w:szCs w:val="24"/>
        </w:rPr>
        <w:t>How to evaluate (formal/informal)?</w:t>
      </w:r>
    </w:p>
    <w:p w:rsidR="0032601F" w:rsidRPr="005A00F3" w:rsidRDefault="002643D1" w:rsidP="00CE35F5">
      <w:pPr>
        <w:spacing w:before="384" w:line="240" w:lineRule="auto"/>
        <w:ind w:right="-188"/>
        <w:jc w:val="both"/>
        <w:textAlignment w:val="baseline"/>
        <w:rPr>
          <w:color w:val="000000"/>
          <w:sz w:val="24"/>
          <w:szCs w:val="24"/>
          <w:shd w:val="clear" w:color="auto" w:fill="FFFFFF"/>
          <w:lang w:val="en-US"/>
        </w:rPr>
      </w:pPr>
      <w:r w:rsidRPr="005A00F3">
        <w:rPr>
          <w:color w:val="000000"/>
          <w:sz w:val="24"/>
          <w:szCs w:val="24"/>
          <w:shd w:val="clear" w:color="auto" w:fill="FFFFFF"/>
          <w:lang w:val="en-US"/>
        </w:rPr>
        <w:t>W</w:t>
      </w:r>
      <w:r w:rsidR="003144E4" w:rsidRPr="005A00F3">
        <w:rPr>
          <w:color w:val="000000"/>
          <w:sz w:val="24"/>
          <w:szCs w:val="24"/>
          <w:shd w:val="clear" w:color="auto" w:fill="FFFFFF"/>
          <w:lang w:val="en-US"/>
        </w:rPr>
        <w:t>orking out what is worki</w:t>
      </w:r>
      <w:r w:rsidR="00CE35F5" w:rsidRPr="005A00F3">
        <w:rPr>
          <w:color w:val="000000"/>
          <w:sz w:val="24"/>
          <w:szCs w:val="24"/>
          <w:shd w:val="clear" w:color="auto" w:fill="FFFFFF"/>
          <w:lang w:val="en-US"/>
        </w:rPr>
        <w:t xml:space="preserve">ng and what is not; making </w:t>
      </w:r>
      <w:proofErr w:type="spellStart"/>
      <w:r w:rsidR="00CE35F5" w:rsidRPr="005A00F3">
        <w:rPr>
          <w:color w:val="000000"/>
          <w:sz w:val="24"/>
          <w:szCs w:val="24"/>
          <w:shd w:val="clear" w:color="auto" w:fill="FFFFFF"/>
          <w:lang w:val="en-US"/>
        </w:rPr>
        <w:t>judg</w:t>
      </w:r>
      <w:r w:rsidR="002C2B4B" w:rsidRPr="005A00F3">
        <w:rPr>
          <w:color w:val="000000"/>
          <w:sz w:val="24"/>
          <w:szCs w:val="24"/>
          <w:shd w:val="clear" w:color="auto" w:fill="FFFFFF"/>
          <w:lang w:val="en-US"/>
        </w:rPr>
        <w:t>e</w:t>
      </w:r>
      <w:r w:rsidR="003144E4" w:rsidRPr="005A00F3">
        <w:rPr>
          <w:color w:val="000000"/>
          <w:sz w:val="24"/>
          <w:szCs w:val="24"/>
          <w:shd w:val="clear" w:color="auto" w:fill="FFFFFF"/>
          <w:lang w:val="en-US"/>
        </w:rPr>
        <w:t>ments</w:t>
      </w:r>
      <w:proofErr w:type="spellEnd"/>
      <w:r w:rsidR="003144E4" w:rsidRPr="005A00F3">
        <w:rPr>
          <w:color w:val="000000"/>
          <w:sz w:val="24"/>
          <w:szCs w:val="24"/>
          <w:shd w:val="clear" w:color="auto" w:fill="FFFFFF"/>
          <w:lang w:val="en-US"/>
        </w:rPr>
        <w:t xml:space="preserve"> about what has been gained and what has not; valuing progress; using information to do better are crucial aspects of successful learning.</w:t>
      </w:r>
    </w:p>
    <w:p w:rsidR="003144E4" w:rsidRPr="005A00F3" w:rsidRDefault="00384F1D" w:rsidP="0032601F">
      <w:pPr>
        <w:spacing w:before="384" w:line="240" w:lineRule="auto"/>
        <w:textAlignment w:val="baseline"/>
        <w:rPr>
          <w:color w:val="000000"/>
          <w:sz w:val="24"/>
          <w:szCs w:val="24"/>
          <w:shd w:val="clear" w:color="auto" w:fill="FFFFFF"/>
          <w:lang w:val="en-US"/>
        </w:rPr>
      </w:pPr>
      <w:r w:rsidRPr="005A00F3">
        <w:rPr>
          <w:color w:val="000000"/>
          <w:sz w:val="24"/>
          <w:szCs w:val="24"/>
          <w:shd w:val="clear" w:color="auto" w:fill="FFFFFF"/>
          <w:lang w:val="en-US"/>
        </w:rPr>
        <w:t>There are many layers to the evaluative process:</w:t>
      </w:r>
    </w:p>
    <w:p w:rsidR="00384F1D" w:rsidRPr="005A00F3" w:rsidRDefault="00DD0BF5" w:rsidP="00FB61B0">
      <w:pPr>
        <w:pStyle w:val="ListParagraph"/>
        <w:numPr>
          <w:ilvl w:val="0"/>
          <w:numId w:val="27"/>
        </w:numPr>
        <w:spacing w:before="384" w:line="240" w:lineRule="auto"/>
        <w:textAlignment w:val="baseline"/>
        <w:rPr>
          <w:color w:val="000000"/>
          <w:sz w:val="24"/>
          <w:szCs w:val="24"/>
          <w:shd w:val="clear" w:color="auto" w:fill="FFFFFF"/>
          <w:lang w:val="en-US"/>
        </w:rPr>
      </w:pPr>
      <w:r w:rsidRPr="005A00F3">
        <w:rPr>
          <w:color w:val="000000"/>
          <w:sz w:val="24"/>
          <w:szCs w:val="24"/>
          <w:shd w:val="clear" w:color="auto" w:fill="FFFFFF"/>
          <w:lang w:val="en-US"/>
        </w:rPr>
        <w:t xml:space="preserve">The evaluation of learning </w:t>
      </w:r>
      <w:r w:rsidR="00384F1D" w:rsidRPr="005A00F3">
        <w:rPr>
          <w:color w:val="000000"/>
          <w:sz w:val="24"/>
          <w:szCs w:val="24"/>
          <w:shd w:val="clear" w:color="auto" w:fill="FFFFFF"/>
          <w:lang w:val="en-US"/>
        </w:rPr>
        <w:t>sessions (methods used; content; outcomes</w:t>
      </w:r>
      <w:r w:rsidRPr="005A00F3">
        <w:rPr>
          <w:color w:val="000000"/>
          <w:sz w:val="24"/>
          <w:szCs w:val="24"/>
          <w:shd w:val="clear" w:color="auto" w:fill="FFFFFF"/>
          <w:lang w:val="en-US"/>
        </w:rPr>
        <w:t>) to inform the planning of future meetings</w:t>
      </w:r>
      <w:r w:rsidR="00384F1D" w:rsidRPr="005A00F3">
        <w:rPr>
          <w:color w:val="000000"/>
          <w:sz w:val="24"/>
          <w:szCs w:val="24"/>
          <w:shd w:val="clear" w:color="auto" w:fill="FFFFFF"/>
          <w:lang w:val="en-US"/>
        </w:rPr>
        <w:t>.</w:t>
      </w:r>
    </w:p>
    <w:p w:rsidR="00384F1D" w:rsidRPr="005A00F3" w:rsidRDefault="00DD0BF5" w:rsidP="00FB61B0">
      <w:pPr>
        <w:pStyle w:val="ListParagraph"/>
        <w:numPr>
          <w:ilvl w:val="0"/>
          <w:numId w:val="27"/>
        </w:numPr>
        <w:spacing w:before="384" w:line="240" w:lineRule="auto"/>
        <w:textAlignment w:val="baseline"/>
        <w:rPr>
          <w:color w:val="000000"/>
          <w:sz w:val="24"/>
          <w:szCs w:val="24"/>
          <w:shd w:val="clear" w:color="auto" w:fill="FFFFFF"/>
          <w:lang w:val="en-US"/>
        </w:rPr>
      </w:pPr>
      <w:r w:rsidRPr="005A00F3">
        <w:rPr>
          <w:color w:val="000000"/>
          <w:sz w:val="24"/>
          <w:szCs w:val="24"/>
          <w:shd w:val="clear" w:color="auto" w:fill="FFFFFF"/>
          <w:lang w:val="en-US"/>
        </w:rPr>
        <w:t xml:space="preserve">The evaluation of the </w:t>
      </w:r>
      <w:r w:rsidR="00384F1D" w:rsidRPr="005A00F3">
        <w:rPr>
          <w:color w:val="000000"/>
          <w:sz w:val="24"/>
          <w:szCs w:val="24"/>
          <w:shd w:val="clear" w:color="auto" w:fill="FFFFFF"/>
          <w:lang w:val="en-US"/>
        </w:rPr>
        <w:t>performance of individuals in a group</w:t>
      </w:r>
      <w:r w:rsidRPr="005A00F3">
        <w:rPr>
          <w:color w:val="000000"/>
          <w:sz w:val="24"/>
          <w:szCs w:val="24"/>
          <w:shd w:val="clear" w:color="auto" w:fill="FFFFFF"/>
          <w:lang w:val="en-US"/>
        </w:rPr>
        <w:t xml:space="preserve"> to identify success,</w:t>
      </w:r>
      <w:r w:rsidR="00384F1D" w:rsidRPr="005A00F3">
        <w:rPr>
          <w:color w:val="000000"/>
          <w:sz w:val="24"/>
          <w:szCs w:val="24"/>
          <w:shd w:val="clear" w:color="auto" w:fill="FFFFFF"/>
          <w:lang w:val="en-US"/>
        </w:rPr>
        <w:t xml:space="preserve"> new learning need</w:t>
      </w:r>
      <w:r w:rsidRPr="005A00F3">
        <w:rPr>
          <w:color w:val="000000"/>
          <w:sz w:val="24"/>
          <w:szCs w:val="24"/>
          <w:shd w:val="clear" w:color="auto" w:fill="FFFFFF"/>
          <w:lang w:val="en-US"/>
        </w:rPr>
        <w:t xml:space="preserve"> and additional support</w:t>
      </w:r>
      <w:r w:rsidR="00384F1D" w:rsidRPr="005A00F3">
        <w:rPr>
          <w:color w:val="000000"/>
          <w:sz w:val="24"/>
          <w:szCs w:val="24"/>
          <w:shd w:val="clear" w:color="auto" w:fill="FFFFFF"/>
          <w:lang w:val="en-US"/>
        </w:rPr>
        <w:t xml:space="preserve">. </w:t>
      </w:r>
    </w:p>
    <w:p w:rsidR="00384F1D" w:rsidRPr="005A00F3" w:rsidRDefault="00DD0BF5" w:rsidP="00FB61B0">
      <w:pPr>
        <w:pStyle w:val="ListParagraph"/>
        <w:numPr>
          <w:ilvl w:val="0"/>
          <w:numId w:val="27"/>
        </w:numPr>
        <w:spacing w:before="384" w:line="240" w:lineRule="auto"/>
        <w:textAlignment w:val="baseline"/>
        <w:rPr>
          <w:color w:val="000000"/>
          <w:sz w:val="24"/>
          <w:szCs w:val="24"/>
          <w:shd w:val="clear" w:color="auto" w:fill="FFFFFF"/>
          <w:lang w:val="en-US"/>
        </w:rPr>
      </w:pPr>
      <w:r w:rsidRPr="005A00F3">
        <w:rPr>
          <w:color w:val="000000"/>
          <w:sz w:val="24"/>
          <w:szCs w:val="24"/>
          <w:shd w:val="clear" w:color="auto" w:fill="FFFFFF"/>
          <w:lang w:val="en-US"/>
        </w:rPr>
        <w:t xml:space="preserve">Management and analysis of all </w:t>
      </w:r>
      <w:r w:rsidR="00384F1D" w:rsidRPr="005A00F3">
        <w:rPr>
          <w:color w:val="000000"/>
          <w:sz w:val="24"/>
          <w:szCs w:val="24"/>
          <w:shd w:val="clear" w:color="auto" w:fill="FFFFFF"/>
          <w:lang w:val="en-US"/>
        </w:rPr>
        <w:t>processes of evaluation that take place within a group (peer evaluation; self-evaluation</w:t>
      </w:r>
      <w:r w:rsidRPr="005A00F3">
        <w:rPr>
          <w:color w:val="000000"/>
          <w:sz w:val="24"/>
          <w:szCs w:val="24"/>
          <w:shd w:val="clear" w:color="auto" w:fill="FFFFFF"/>
          <w:lang w:val="en-US"/>
        </w:rPr>
        <w:t xml:space="preserve">) to ensure </w:t>
      </w:r>
      <w:r w:rsidR="00384F1D" w:rsidRPr="005A00F3">
        <w:rPr>
          <w:color w:val="000000"/>
          <w:sz w:val="24"/>
          <w:szCs w:val="24"/>
          <w:shd w:val="clear" w:color="auto" w:fill="FFFFFF"/>
          <w:lang w:val="en-US"/>
        </w:rPr>
        <w:t>their outcomes feed into future conduct and content.</w:t>
      </w:r>
    </w:p>
    <w:p w:rsidR="00384F1D" w:rsidRPr="005A00F3" w:rsidRDefault="00DD0BF5" w:rsidP="00FB61B0">
      <w:pPr>
        <w:pStyle w:val="ListParagraph"/>
        <w:numPr>
          <w:ilvl w:val="0"/>
          <w:numId w:val="27"/>
        </w:numPr>
        <w:spacing w:before="384" w:line="240" w:lineRule="auto"/>
        <w:textAlignment w:val="baseline"/>
        <w:rPr>
          <w:color w:val="000000"/>
          <w:sz w:val="24"/>
          <w:szCs w:val="24"/>
          <w:shd w:val="clear" w:color="auto" w:fill="FFFFFF"/>
          <w:lang w:val="en-US"/>
        </w:rPr>
      </w:pPr>
      <w:r w:rsidRPr="005A00F3">
        <w:rPr>
          <w:color w:val="000000"/>
          <w:sz w:val="24"/>
          <w:szCs w:val="24"/>
          <w:shd w:val="clear" w:color="auto" w:fill="FFFFFF"/>
          <w:lang w:val="en-US"/>
        </w:rPr>
        <w:lastRenderedPageBreak/>
        <w:t>Self-evaluation by facilitator and participants of their own performances.</w:t>
      </w:r>
    </w:p>
    <w:p w:rsidR="00DD0BF5" w:rsidRPr="005A00F3" w:rsidRDefault="00DD0BF5" w:rsidP="00FB61B0">
      <w:pPr>
        <w:pStyle w:val="ListParagraph"/>
        <w:numPr>
          <w:ilvl w:val="0"/>
          <w:numId w:val="27"/>
        </w:numPr>
        <w:spacing w:before="384" w:line="240" w:lineRule="auto"/>
        <w:textAlignment w:val="baseline"/>
        <w:rPr>
          <w:color w:val="000000"/>
          <w:sz w:val="24"/>
          <w:szCs w:val="24"/>
          <w:shd w:val="clear" w:color="auto" w:fill="FFFFFF"/>
          <w:lang w:val="en-US"/>
        </w:rPr>
      </w:pPr>
      <w:r w:rsidRPr="005A00F3">
        <w:rPr>
          <w:color w:val="000000"/>
          <w:sz w:val="24"/>
          <w:szCs w:val="24"/>
          <w:shd w:val="clear" w:color="auto" w:fill="FFFFFF"/>
          <w:lang w:val="en-US"/>
        </w:rPr>
        <w:t>Peer evaluation.</w:t>
      </w:r>
    </w:p>
    <w:p w:rsidR="00DD0BF5" w:rsidRPr="005A00F3" w:rsidRDefault="00DD0BF5" w:rsidP="00FB61B0">
      <w:pPr>
        <w:pStyle w:val="ListParagraph"/>
        <w:numPr>
          <w:ilvl w:val="0"/>
          <w:numId w:val="27"/>
        </w:numPr>
        <w:spacing w:before="384" w:line="240" w:lineRule="auto"/>
        <w:textAlignment w:val="baseline"/>
        <w:rPr>
          <w:color w:val="000000"/>
          <w:sz w:val="24"/>
          <w:szCs w:val="24"/>
          <w:shd w:val="clear" w:color="auto" w:fill="FFFFFF"/>
          <w:lang w:val="en-US"/>
        </w:rPr>
      </w:pPr>
      <w:r w:rsidRPr="005A00F3">
        <w:rPr>
          <w:color w:val="000000"/>
          <w:sz w:val="24"/>
          <w:szCs w:val="24"/>
          <w:shd w:val="clear" w:color="auto" w:fill="FFFFFF"/>
          <w:lang w:val="en-US"/>
        </w:rPr>
        <w:t>External evaluation.</w:t>
      </w:r>
    </w:p>
    <w:p w:rsidR="00DD0BF5" w:rsidRPr="005A00F3" w:rsidRDefault="00DD0BF5" w:rsidP="00FB61B0">
      <w:pPr>
        <w:pStyle w:val="ListParagraph"/>
        <w:numPr>
          <w:ilvl w:val="0"/>
          <w:numId w:val="27"/>
        </w:numPr>
        <w:spacing w:before="384" w:line="240" w:lineRule="auto"/>
        <w:textAlignment w:val="baseline"/>
        <w:rPr>
          <w:color w:val="000000"/>
          <w:sz w:val="24"/>
          <w:szCs w:val="24"/>
          <w:shd w:val="clear" w:color="auto" w:fill="FFFFFF"/>
          <w:lang w:val="en-US"/>
        </w:rPr>
      </w:pPr>
      <w:r w:rsidRPr="005A00F3">
        <w:rPr>
          <w:color w:val="000000"/>
          <w:sz w:val="24"/>
          <w:szCs w:val="24"/>
          <w:shd w:val="clear" w:color="auto" w:fill="FFFFFF"/>
          <w:lang w:val="en-US"/>
        </w:rPr>
        <w:t xml:space="preserve">Formal and informal evaluation. </w:t>
      </w:r>
    </w:p>
    <w:p w:rsidR="000058A4" w:rsidRPr="005A00F3" w:rsidRDefault="000058A4" w:rsidP="003D6937">
      <w:pPr>
        <w:spacing w:before="384" w:line="240" w:lineRule="auto"/>
        <w:textAlignment w:val="baseline"/>
        <w:rPr>
          <w:color w:val="000000"/>
          <w:sz w:val="24"/>
          <w:szCs w:val="24"/>
          <w:shd w:val="clear" w:color="auto" w:fill="FFFFFF"/>
          <w:lang w:val="en-US"/>
        </w:rPr>
      </w:pPr>
      <w:r w:rsidRPr="005A00F3">
        <w:rPr>
          <w:color w:val="000000"/>
          <w:sz w:val="24"/>
          <w:szCs w:val="24"/>
          <w:shd w:val="clear" w:color="auto" w:fill="FFFFFF"/>
          <w:lang w:val="en-US"/>
        </w:rPr>
        <w:t>The most important facts about evaluation are that:</w:t>
      </w:r>
    </w:p>
    <w:p w:rsidR="000058A4" w:rsidRPr="005A00F3" w:rsidRDefault="000058A4" w:rsidP="00FB61B0">
      <w:pPr>
        <w:pStyle w:val="ListParagraph"/>
        <w:numPr>
          <w:ilvl w:val="0"/>
          <w:numId w:val="29"/>
        </w:numPr>
        <w:spacing w:before="384" w:line="240" w:lineRule="auto"/>
        <w:textAlignment w:val="baseline"/>
        <w:rPr>
          <w:color w:val="000000"/>
          <w:sz w:val="24"/>
          <w:szCs w:val="24"/>
          <w:shd w:val="clear" w:color="auto" w:fill="FFFFFF"/>
          <w:lang w:val="en-US"/>
        </w:rPr>
      </w:pPr>
      <w:r w:rsidRPr="005A00F3">
        <w:rPr>
          <w:color w:val="000000"/>
          <w:sz w:val="24"/>
          <w:szCs w:val="24"/>
          <w:shd w:val="clear" w:color="auto" w:fill="FFFFFF"/>
          <w:lang w:val="en-US"/>
        </w:rPr>
        <w:t>it is a constant and ongoing feature of the learning process, not something that is simply applied at the end;</w:t>
      </w:r>
    </w:p>
    <w:p w:rsidR="000058A4" w:rsidRPr="005A00F3" w:rsidRDefault="000058A4" w:rsidP="00FB61B0">
      <w:pPr>
        <w:pStyle w:val="ListParagraph"/>
        <w:numPr>
          <w:ilvl w:val="0"/>
          <w:numId w:val="29"/>
        </w:numPr>
        <w:spacing w:before="384" w:line="240" w:lineRule="auto"/>
        <w:textAlignment w:val="baseline"/>
        <w:rPr>
          <w:color w:val="000000"/>
          <w:sz w:val="24"/>
          <w:szCs w:val="24"/>
          <w:shd w:val="clear" w:color="auto" w:fill="FFFFFF"/>
          <w:lang w:val="en-US"/>
        </w:rPr>
      </w:pPr>
      <w:r w:rsidRPr="005A00F3">
        <w:rPr>
          <w:color w:val="000000"/>
          <w:sz w:val="24"/>
          <w:szCs w:val="24"/>
          <w:shd w:val="clear" w:color="auto" w:fill="FFFFFF"/>
          <w:lang w:val="en-US"/>
        </w:rPr>
        <w:t>it is a cooperative process involving the equitable consideration of all point</w:t>
      </w:r>
      <w:r w:rsidR="00A41649" w:rsidRPr="005A00F3">
        <w:rPr>
          <w:color w:val="000000"/>
          <w:sz w:val="24"/>
          <w:szCs w:val="24"/>
          <w:shd w:val="clear" w:color="auto" w:fill="FFFFFF"/>
          <w:lang w:val="en-US"/>
        </w:rPr>
        <w:t>s</w:t>
      </w:r>
      <w:r w:rsidRPr="005A00F3">
        <w:rPr>
          <w:color w:val="000000"/>
          <w:sz w:val="24"/>
          <w:szCs w:val="24"/>
          <w:shd w:val="clear" w:color="auto" w:fill="FFFFFF"/>
          <w:lang w:val="en-US"/>
        </w:rPr>
        <w:t xml:space="preserve"> of view;</w:t>
      </w:r>
    </w:p>
    <w:p w:rsidR="00D03535" w:rsidRPr="005A00F3" w:rsidRDefault="00D03535" w:rsidP="00FB61B0">
      <w:pPr>
        <w:pStyle w:val="ListParagraph"/>
        <w:numPr>
          <w:ilvl w:val="0"/>
          <w:numId w:val="29"/>
        </w:numPr>
        <w:spacing w:before="384" w:line="240" w:lineRule="auto"/>
        <w:textAlignment w:val="baseline"/>
        <w:rPr>
          <w:color w:val="000000"/>
          <w:sz w:val="24"/>
          <w:szCs w:val="24"/>
          <w:shd w:val="clear" w:color="auto" w:fill="FFFFFF"/>
          <w:lang w:val="en-US"/>
        </w:rPr>
      </w:pPr>
      <w:r w:rsidRPr="005A00F3">
        <w:rPr>
          <w:color w:val="000000"/>
          <w:sz w:val="24"/>
          <w:szCs w:val="24"/>
          <w:shd w:val="clear" w:color="auto" w:fill="FFFFFF"/>
          <w:lang w:val="en-US"/>
        </w:rPr>
        <w:t>it is positive process aimed at ‘doing better’ as a result of acting upon opinion and advice;</w:t>
      </w:r>
    </w:p>
    <w:p w:rsidR="00A41649" w:rsidRPr="005A00F3" w:rsidRDefault="000058A4" w:rsidP="00FB61B0">
      <w:pPr>
        <w:pStyle w:val="ListParagraph"/>
        <w:numPr>
          <w:ilvl w:val="0"/>
          <w:numId w:val="29"/>
        </w:numPr>
        <w:spacing w:before="384" w:line="240" w:lineRule="auto"/>
        <w:textAlignment w:val="baseline"/>
        <w:rPr>
          <w:color w:val="000000"/>
          <w:sz w:val="24"/>
          <w:szCs w:val="24"/>
          <w:shd w:val="clear" w:color="auto" w:fill="FFFFFF"/>
          <w:lang w:val="en-US"/>
        </w:rPr>
      </w:pPr>
      <w:proofErr w:type="gramStart"/>
      <w:r w:rsidRPr="005A00F3">
        <w:rPr>
          <w:color w:val="000000"/>
          <w:sz w:val="24"/>
          <w:szCs w:val="24"/>
          <w:shd w:val="clear" w:color="auto" w:fill="FFFFFF"/>
          <w:lang w:val="en-US"/>
        </w:rPr>
        <w:t>it</w:t>
      </w:r>
      <w:proofErr w:type="gramEnd"/>
      <w:r w:rsidRPr="005A00F3">
        <w:rPr>
          <w:color w:val="000000"/>
          <w:sz w:val="24"/>
          <w:szCs w:val="24"/>
          <w:shd w:val="clear" w:color="auto" w:fill="FFFFFF"/>
          <w:lang w:val="en-US"/>
        </w:rPr>
        <w:t xml:space="preserve"> is a dynamic process. Outcomes from evaluation require action.</w:t>
      </w:r>
      <w:r w:rsidR="003D6937" w:rsidRPr="005A00F3">
        <w:rPr>
          <w:color w:val="000000"/>
          <w:sz w:val="24"/>
          <w:szCs w:val="24"/>
          <w:shd w:val="clear" w:color="auto" w:fill="FFFFFF"/>
          <w:lang w:val="en-US"/>
        </w:rPr>
        <w:tab/>
      </w:r>
    </w:p>
    <w:p w:rsidR="002643D1" w:rsidRPr="005A00F3" w:rsidRDefault="002643D1" w:rsidP="00FB61B0">
      <w:pPr>
        <w:pStyle w:val="ListParagraph"/>
        <w:numPr>
          <w:ilvl w:val="0"/>
          <w:numId w:val="29"/>
        </w:numPr>
        <w:spacing w:before="384" w:line="240" w:lineRule="auto"/>
        <w:textAlignment w:val="baseline"/>
        <w:rPr>
          <w:color w:val="000000"/>
          <w:sz w:val="24"/>
          <w:szCs w:val="24"/>
          <w:shd w:val="clear" w:color="auto" w:fill="FFFFFF"/>
          <w:lang w:val="en-US"/>
        </w:rPr>
      </w:pPr>
      <w:r w:rsidRPr="005A00F3">
        <w:rPr>
          <w:color w:val="000000"/>
          <w:sz w:val="24"/>
          <w:szCs w:val="24"/>
          <w:shd w:val="clear" w:color="auto" w:fill="FFFFFF"/>
          <w:lang w:val="en-US"/>
        </w:rPr>
        <w:t>Understanding and taking part in evaluation is a valuable life skill generating transferable competences for the individual.</w:t>
      </w:r>
    </w:p>
    <w:p w:rsidR="002643D1" w:rsidRPr="005A00F3" w:rsidRDefault="002643D1" w:rsidP="002643D1">
      <w:pPr>
        <w:pStyle w:val="ListParagraph"/>
        <w:spacing w:before="384" w:line="240" w:lineRule="auto"/>
        <w:ind w:left="780"/>
        <w:textAlignment w:val="baseline"/>
        <w:rPr>
          <w:color w:val="000000"/>
          <w:sz w:val="24"/>
          <w:szCs w:val="24"/>
          <w:shd w:val="clear" w:color="auto" w:fill="FFFFFF"/>
          <w:lang w:val="en-US"/>
        </w:rPr>
      </w:pPr>
    </w:p>
    <w:p w:rsidR="003D6937" w:rsidRPr="005A00F3" w:rsidRDefault="009735D4" w:rsidP="00FB61B0">
      <w:pPr>
        <w:pStyle w:val="ListParagraph"/>
        <w:numPr>
          <w:ilvl w:val="1"/>
          <w:numId w:val="47"/>
        </w:numPr>
        <w:spacing w:before="384" w:line="240" w:lineRule="auto"/>
        <w:jc w:val="center"/>
        <w:textAlignment w:val="baseline"/>
        <w:rPr>
          <w:b/>
          <w:i/>
          <w:color w:val="FF0000"/>
          <w:sz w:val="24"/>
          <w:szCs w:val="24"/>
          <w:shd w:val="clear" w:color="auto" w:fill="FFFFFF"/>
          <w:lang w:val="en-US"/>
        </w:rPr>
      </w:pPr>
      <w:r w:rsidRPr="005A00F3">
        <w:rPr>
          <w:b/>
          <w:i/>
          <w:color w:val="FF0000"/>
          <w:sz w:val="24"/>
          <w:szCs w:val="24"/>
          <w:shd w:val="clear" w:color="auto" w:fill="FFFFFF"/>
          <w:lang w:val="en-US"/>
        </w:rPr>
        <w:t>Informal evaluation</w:t>
      </w:r>
    </w:p>
    <w:p w:rsidR="002643D1" w:rsidRPr="005A00F3" w:rsidRDefault="002643D1" w:rsidP="002643D1">
      <w:pPr>
        <w:spacing w:before="384" w:line="240" w:lineRule="auto"/>
        <w:textAlignment w:val="baseline"/>
        <w:rPr>
          <w:color w:val="000000"/>
          <w:sz w:val="24"/>
          <w:szCs w:val="24"/>
          <w:shd w:val="clear" w:color="auto" w:fill="FFFFFF"/>
          <w:lang w:val="en-US"/>
        </w:rPr>
      </w:pPr>
      <w:r w:rsidRPr="005A00F3">
        <w:rPr>
          <w:color w:val="000000"/>
          <w:sz w:val="24"/>
          <w:szCs w:val="24"/>
          <w:shd w:val="clear" w:color="auto" w:fill="FFFFFF"/>
          <w:lang w:val="en-US"/>
        </w:rPr>
        <w:t xml:space="preserve">It may be that </w:t>
      </w:r>
      <w:proofErr w:type="spellStart"/>
      <w:r w:rsidRPr="005A00F3">
        <w:rPr>
          <w:color w:val="000000"/>
          <w:sz w:val="24"/>
          <w:szCs w:val="24"/>
          <w:shd w:val="clear" w:color="auto" w:fill="FFFFFF"/>
          <w:lang w:val="en-US"/>
        </w:rPr>
        <w:t>organisations</w:t>
      </w:r>
      <w:proofErr w:type="spellEnd"/>
      <w:r w:rsidRPr="005A00F3">
        <w:rPr>
          <w:color w:val="000000"/>
          <w:sz w:val="24"/>
          <w:szCs w:val="24"/>
          <w:shd w:val="clear" w:color="auto" w:fill="FFFFFF"/>
          <w:lang w:val="en-US"/>
        </w:rPr>
        <w:t xml:space="preserve"> have to apply evaluation processes in conformance with quality regulation. </w:t>
      </w:r>
      <w:r w:rsidR="009735D4" w:rsidRPr="005A00F3">
        <w:rPr>
          <w:color w:val="000000"/>
          <w:sz w:val="24"/>
          <w:szCs w:val="24"/>
          <w:shd w:val="clear" w:color="auto" w:fill="FFFFFF"/>
          <w:lang w:val="en-US"/>
        </w:rPr>
        <w:t>Formal evaluation requirements will have to be sensitively handled</w:t>
      </w:r>
      <w:r w:rsidRPr="005A00F3">
        <w:rPr>
          <w:color w:val="000000"/>
          <w:sz w:val="24"/>
          <w:szCs w:val="24"/>
          <w:shd w:val="clear" w:color="auto" w:fill="FFFFFF"/>
          <w:lang w:val="en-US"/>
        </w:rPr>
        <w:t xml:space="preserve"> but facilitators should be aware that what is externally imposed may not be what is required to make a success of a learning group</w:t>
      </w:r>
      <w:r w:rsidR="009735D4" w:rsidRPr="005A00F3">
        <w:rPr>
          <w:color w:val="000000"/>
          <w:sz w:val="24"/>
          <w:szCs w:val="24"/>
          <w:shd w:val="clear" w:color="auto" w:fill="FFFFFF"/>
          <w:lang w:val="en-US"/>
        </w:rPr>
        <w:t xml:space="preserve">. </w:t>
      </w:r>
      <w:r w:rsidRPr="005A00F3">
        <w:rPr>
          <w:color w:val="000000"/>
          <w:sz w:val="24"/>
          <w:szCs w:val="24"/>
          <w:shd w:val="clear" w:color="auto" w:fill="FFFFFF"/>
          <w:lang w:val="en-US"/>
        </w:rPr>
        <w:t>Thinking about evaluation is part of the facilitator role and bolstering formal requirements with processes that generate timely and usable information will be necessary.</w:t>
      </w:r>
    </w:p>
    <w:p w:rsidR="00AF4E72" w:rsidRPr="005A00F3" w:rsidRDefault="00AF4E72" w:rsidP="001672D0">
      <w:pPr>
        <w:spacing w:before="384" w:line="240" w:lineRule="auto"/>
        <w:jc w:val="center"/>
        <w:textAlignment w:val="baseline"/>
        <w:rPr>
          <w:b/>
          <w:color w:val="F357BF"/>
          <w:sz w:val="24"/>
          <w:szCs w:val="24"/>
          <w:shd w:val="clear" w:color="auto" w:fill="FFFFFF"/>
          <w:lang w:val="en-US"/>
        </w:rPr>
      </w:pPr>
      <w:r w:rsidRPr="005A00F3">
        <w:rPr>
          <w:b/>
          <w:color w:val="F357BF"/>
          <w:sz w:val="24"/>
          <w:szCs w:val="24"/>
          <w:shd w:val="clear" w:color="auto" w:fill="FFFFFF"/>
          <w:lang w:val="en-US"/>
        </w:rPr>
        <w:t>Over to you</w:t>
      </w:r>
    </w:p>
    <w:p w:rsidR="00AF4E72" w:rsidRPr="005A00F3" w:rsidRDefault="00AF4E72" w:rsidP="001672D0">
      <w:pPr>
        <w:pBdr>
          <w:top w:val="single" w:sz="4" w:space="1" w:color="auto" w:shadow="1"/>
          <w:left w:val="single" w:sz="4" w:space="4" w:color="auto" w:shadow="1"/>
          <w:bottom w:val="single" w:sz="4" w:space="1" w:color="auto" w:shadow="1"/>
          <w:right w:val="single" w:sz="4" w:space="4" w:color="auto" w:shadow="1"/>
        </w:pBdr>
        <w:spacing w:before="384" w:line="240" w:lineRule="auto"/>
        <w:textAlignment w:val="baseline"/>
        <w:rPr>
          <w:color w:val="000000"/>
          <w:sz w:val="24"/>
          <w:szCs w:val="24"/>
          <w:shd w:val="clear" w:color="auto" w:fill="FFFFFF"/>
          <w:lang w:val="en-US"/>
        </w:rPr>
      </w:pPr>
      <w:r w:rsidRPr="005A00F3">
        <w:rPr>
          <w:color w:val="000000"/>
          <w:sz w:val="24"/>
          <w:szCs w:val="24"/>
          <w:shd w:val="clear" w:color="auto" w:fill="FFFFFF"/>
          <w:lang w:val="en-US"/>
        </w:rPr>
        <w:t>Think about evaluation processes that you have used or taken part in.</w:t>
      </w:r>
    </w:p>
    <w:p w:rsidR="00AF4E72" w:rsidRPr="005A00F3" w:rsidRDefault="00AF4E72" w:rsidP="001672D0">
      <w:pPr>
        <w:pBdr>
          <w:top w:val="single" w:sz="4" w:space="1" w:color="auto" w:shadow="1"/>
          <w:left w:val="single" w:sz="4" w:space="4" w:color="auto" w:shadow="1"/>
          <w:bottom w:val="single" w:sz="4" w:space="1" w:color="auto" w:shadow="1"/>
          <w:right w:val="single" w:sz="4" w:space="4" w:color="auto" w:shadow="1"/>
        </w:pBdr>
        <w:spacing w:line="240" w:lineRule="auto"/>
        <w:textAlignment w:val="baseline"/>
        <w:rPr>
          <w:i/>
          <w:color w:val="000000"/>
          <w:sz w:val="24"/>
          <w:szCs w:val="24"/>
          <w:shd w:val="clear" w:color="auto" w:fill="FFFFFF"/>
          <w:lang w:val="en-US"/>
        </w:rPr>
      </w:pPr>
      <w:r w:rsidRPr="005A00F3">
        <w:rPr>
          <w:i/>
          <w:color w:val="000000"/>
          <w:sz w:val="24"/>
          <w:szCs w:val="24"/>
          <w:shd w:val="clear" w:color="auto" w:fill="FFFFFF"/>
          <w:lang w:val="en-US"/>
        </w:rPr>
        <w:t>List the means by which evaluation was sought (questionnaire; interview).</w:t>
      </w:r>
    </w:p>
    <w:p w:rsidR="00AF4E72" w:rsidRPr="005A00F3" w:rsidRDefault="00AF4E72" w:rsidP="001672D0">
      <w:pPr>
        <w:pBdr>
          <w:top w:val="single" w:sz="4" w:space="1" w:color="auto" w:shadow="1"/>
          <w:left w:val="single" w:sz="4" w:space="4" w:color="auto" w:shadow="1"/>
          <w:bottom w:val="single" w:sz="4" w:space="1" w:color="auto" w:shadow="1"/>
          <w:right w:val="single" w:sz="4" w:space="4" w:color="auto" w:shadow="1"/>
        </w:pBdr>
        <w:spacing w:line="240" w:lineRule="auto"/>
        <w:textAlignment w:val="baseline"/>
        <w:rPr>
          <w:i/>
          <w:color w:val="000000"/>
          <w:sz w:val="24"/>
          <w:szCs w:val="24"/>
          <w:shd w:val="clear" w:color="auto" w:fill="FFFFFF"/>
          <w:lang w:val="en-US"/>
        </w:rPr>
      </w:pPr>
      <w:r w:rsidRPr="005A00F3">
        <w:rPr>
          <w:i/>
          <w:color w:val="000000"/>
          <w:sz w:val="24"/>
          <w:szCs w:val="24"/>
          <w:shd w:val="clear" w:color="auto" w:fill="FFFFFF"/>
          <w:lang w:val="en-US"/>
        </w:rPr>
        <w:t>What happened as a result of the evaluation process?</w:t>
      </w:r>
    </w:p>
    <w:p w:rsidR="00AF4E72" w:rsidRPr="005A00F3" w:rsidRDefault="00AF4E72" w:rsidP="001672D0">
      <w:pPr>
        <w:pBdr>
          <w:top w:val="single" w:sz="4" w:space="1" w:color="auto" w:shadow="1"/>
          <w:left w:val="single" w:sz="4" w:space="4" w:color="auto" w:shadow="1"/>
          <w:bottom w:val="single" w:sz="4" w:space="1" w:color="auto" w:shadow="1"/>
          <w:right w:val="single" w:sz="4" w:space="4" w:color="auto" w:shadow="1"/>
        </w:pBdr>
        <w:spacing w:before="384" w:line="240" w:lineRule="auto"/>
        <w:textAlignment w:val="baseline"/>
        <w:rPr>
          <w:i/>
          <w:color w:val="000000"/>
          <w:sz w:val="24"/>
          <w:szCs w:val="24"/>
          <w:shd w:val="clear" w:color="auto" w:fill="FFFFFF"/>
          <w:lang w:val="en-US"/>
        </w:rPr>
      </w:pPr>
      <w:r w:rsidRPr="005A00F3">
        <w:rPr>
          <w:i/>
          <w:color w:val="000000"/>
          <w:sz w:val="24"/>
          <w:szCs w:val="24"/>
          <w:shd w:val="clear" w:color="auto" w:fill="FFFFFF"/>
          <w:lang w:val="en-US"/>
        </w:rPr>
        <w:t>Rate the evaluation techniques you have listed. Which is the most effective? Which is the least effective and why?</w:t>
      </w:r>
    </w:p>
    <w:p w:rsidR="003D6937" w:rsidRPr="005A00F3" w:rsidRDefault="00AF4E72" w:rsidP="00CE35F5">
      <w:pPr>
        <w:spacing w:before="384" w:line="240" w:lineRule="auto"/>
        <w:ind w:right="-330"/>
        <w:jc w:val="both"/>
        <w:textAlignment w:val="baseline"/>
        <w:rPr>
          <w:color w:val="000000"/>
          <w:sz w:val="24"/>
          <w:szCs w:val="24"/>
          <w:shd w:val="clear" w:color="auto" w:fill="FFFFFF"/>
          <w:lang w:val="en-US"/>
        </w:rPr>
      </w:pPr>
      <w:r w:rsidRPr="005A00F3">
        <w:rPr>
          <w:color w:val="000000"/>
          <w:sz w:val="24"/>
          <w:szCs w:val="24"/>
          <w:shd w:val="clear" w:color="auto" w:fill="FFFFFF"/>
          <w:lang w:val="en-US"/>
        </w:rPr>
        <w:t xml:space="preserve">Evaluation </w:t>
      </w:r>
      <w:r w:rsidR="002643D1" w:rsidRPr="005A00F3">
        <w:rPr>
          <w:color w:val="000000"/>
          <w:sz w:val="24"/>
          <w:szCs w:val="24"/>
          <w:shd w:val="clear" w:color="auto" w:fill="FFFFFF"/>
          <w:lang w:val="en-US"/>
        </w:rPr>
        <w:t xml:space="preserve">requires reflection; outcomes need to be </w:t>
      </w:r>
      <w:proofErr w:type="spellStart"/>
      <w:r w:rsidR="002643D1" w:rsidRPr="005A00F3">
        <w:rPr>
          <w:color w:val="000000"/>
          <w:sz w:val="24"/>
          <w:szCs w:val="24"/>
          <w:shd w:val="clear" w:color="auto" w:fill="FFFFFF"/>
          <w:lang w:val="en-US"/>
        </w:rPr>
        <w:t>ana</w:t>
      </w:r>
      <w:r w:rsidR="00F02DF8" w:rsidRPr="005A00F3">
        <w:rPr>
          <w:color w:val="000000"/>
          <w:sz w:val="24"/>
          <w:szCs w:val="24"/>
          <w:shd w:val="clear" w:color="auto" w:fill="FFFFFF"/>
          <w:lang w:val="en-US"/>
        </w:rPr>
        <w:t>lysed</w:t>
      </w:r>
      <w:proofErr w:type="spellEnd"/>
      <w:r w:rsidR="00F02DF8" w:rsidRPr="005A00F3">
        <w:rPr>
          <w:color w:val="000000"/>
          <w:sz w:val="24"/>
          <w:szCs w:val="24"/>
          <w:shd w:val="clear" w:color="auto" w:fill="FFFFFF"/>
          <w:lang w:val="en-US"/>
        </w:rPr>
        <w:t xml:space="preserve"> and solutions sought. Evaluation is</w:t>
      </w:r>
      <w:r w:rsidR="002643D1" w:rsidRPr="005A00F3">
        <w:rPr>
          <w:color w:val="000000"/>
          <w:sz w:val="24"/>
          <w:szCs w:val="24"/>
          <w:shd w:val="clear" w:color="auto" w:fill="FFFFFF"/>
          <w:lang w:val="en-US"/>
        </w:rPr>
        <w:t xml:space="preserve"> a life skill and adults will be more or less competent in it as they join the group. Reinforcing the positives of evaluation </w:t>
      </w:r>
      <w:r w:rsidR="00550CAE" w:rsidRPr="005A00F3">
        <w:rPr>
          <w:color w:val="000000"/>
          <w:sz w:val="24"/>
          <w:szCs w:val="24"/>
          <w:shd w:val="clear" w:color="auto" w:fill="FFFFFF"/>
          <w:lang w:val="en-US"/>
        </w:rPr>
        <w:t>may re-ignite or engender valuable assets transferable to other aspects of life. Disadvantage may undermine the capacity for analysis and action</w:t>
      </w:r>
      <w:r w:rsidR="00EE7949" w:rsidRPr="005A00F3">
        <w:rPr>
          <w:color w:val="000000"/>
          <w:sz w:val="24"/>
          <w:szCs w:val="24"/>
          <w:shd w:val="clear" w:color="auto" w:fill="FFFFFF"/>
          <w:lang w:val="en-US"/>
        </w:rPr>
        <w:t>-</w:t>
      </w:r>
      <w:r w:rsidR="00550CAE" w:rsidRPr="005A00F3">
        <w:rPr>
          <w:color w:val="000000"/>
          <w:sz w:val="24"/>
          <w:szCs w:val="24"/>
          <w:shd w:val="clear" w:color="auto" w:fill="FFFFFF"/>
          <w:lang w:val="en-US"/>
        </w:rPr>
        <w:t>planning. Reacquiring these skills will be an important part of the learning process.</w:t>
      </w:r>
    </w:p>
    <w:p w:rsidR="005E590B" w:rsidRPr="005A00F3" w:rsidRDefault="00550CAE" w:rsidP="00CE35F5">
      <w:pPr>
        <w:autoSpaceDE w:val="0"/>
        <w:autoSpaceDN w:val="0"/>
        <w:adjustRightInd w:val="0"/>
        <w:spacing w:after="0" w:line="240" w:lineRule="auto"/>
        <w:ind w:right="-330"/>
        <w:jc w:val="both"/>
        <w:rPr>
          <w:color w:val="000000"/>
          <w:sz w:val="24"/>
          <w:szCs w:val="24"/>
          <w:shd w:val="clear" w:color="auto" w:fill="FFFFFF"/>
          <w:lang w:val="en-US"/>
        </w:rPr>
      </w:pPr>
      <w:r w:rsidRPr="005A00F3">
        <w:rPr>
          <w:color w:val="000000"/>
          <w:sz w:val="24"/>
          <w:szCs w:val="24"/>
          <w:shd w:val="clear" w:color="auto" w:fill="FFFFFF"/>
          <w:lang w:val="en-US"/>
        </w:rPr>
        <w:t>The key players in informal evaluation</w:t>
      </w:r>
      <w:r w:rsidR="000D33D0" w:rsidRPr="005A00F3">
        <w:rPr>
          <w:color w:val="000000"/>
          <w:sz w:val="24"/>
          <w:szCs w:val="24"/>
          <w:shd w:val="clear" w:color="auto" w:fill="FFFFFF"/>
          <w:lang w:val="en-US"/>
        </w:rPr>
        <w:t xml:space="preserve"> are</w:t>
      </w:r>
      <w:r w:rsidRPr="005A00F3">
        <w:rPr>
          <w:color w:val="000000"/>
          <w:sz w:val="24"/>
          <w:szCs w:val="24"/>
          <w:shd w:val="clear" w:color="auto" w:fill="FFFFFF"/>
          <w:lang w:val="en-US"/>
        </w:rPr>
        <w:t xml:space="preserve"> participants and the facilitator</w:t>
      </w:r>
      <w:r w:rsidR="000D33D0" w:rsidRPr="005A00F3">
        <w:rPr>
          <w:color w:val="000000"/>
          <w:sz w:val="24"/>
          <w:szCs w:val="24"/>
          <w:shd w:val="clear" w:color="auto" w:fill="FFFFFF"/>
          <w:lang w:val="en-US"/>
        </w:rPr>
        <w:t xml:space="preserve"> operating democratically. The facilitator does not impose evaluation</w:t>
      </w:r>
      <w:r w:rsidR="001672D0" w:rsidRPr="005A00F3">
        <w:rPr>
          <w:color w:val="000000"/>
          <w:sz w:val="24"/>
          <w:szCs w:val="24"/>
          <w:shd w:val="clear" w:color="auto" w:fill="FFFFFF"/>
          <w:lang w:val="en-US"/>
        </w:rPr>
        <w:t>,</w:t>
      </w:r>
      <w:r w:rsidR="000D33D0" w:rsidRPr="005A00F3">
        <w:rPr>
          <w:color w:val="000000"/>
          <w:sz w:val="24"/>
          <w:szCs w:val="24"/>
          <w:shd w:val="clear" w:color="auto" w:fill="FFFFFF"/>
          <w:lang w:val="en-US"/>
        </w:rPr>
        <w:t xml:space="preserve"> s/he takes part in it</w:t>
      </w:r>
      <w:r w:rsidRPr="005A00F3">
        <w:rPr>
          <w:color w:val="000000"/>
          <w:sz w:val="24"/>
          <w:szCs w:val="24"/>
          <w:shd w:val="clear" w:color="auto" w:fill="FFFFFF"/>
          <w:lang w:val="en-US"/>
        </w:rPr>
        <w:t>. Interactions will include: individual reflection;</w:t>
      </w:r>
      <w:r w:rsidR="000D33D0" w:rsidRPr="005A00F3">
        <w:rPr>
          <w:color w:val="000000"/>
          <w:sz w:val="24"/>
          <w:szCs w:val="24"/>
          <w:shd w:val="clear" w:color="auto" w:fill="FFFFFF"/>
          <w:lang w:val="en-US"/>
        </w:rPr>
        <w:t xml:space="preserve"> reflection in pairs, small groups, whole groups. </w:t>
      </w:r>
    </w:p>
    <w:p w:rsidR="000D33D0" w:rsidRPr="005A00F3" w:rsidRDefault="000D33D0" w:rsidP="00CE35F5">
      <w:pPr>
        <w:autoSpaceDE w:val="0"/>
        <w:autoSpaceDN w:val="0"/>
        <w:adjustRightInd w:val="0"/>
        <w:spacing w:after="0" w:line="240" w:lineRule="auto"/>
        <w:ind w:right="-330"/>
        <w:jc w:val="both"/>
        <w:rPr>
          <w:color w:val="000000"/>
          <w:sz w:val="24"/>
          <w:szCs w:val="24"/>
          <w:shd w:val="clear" w:color="auto" w:fill="FFFFFF"/>
          <w:lang w:val="en-US"/>
        </w:rPr>
      </w:pPr>
    </w:p>
    <w:p w:rsidR="000D33D0" w:rsidRPr="005A00F3" w:rsidRDefault="000D33D0" w:rsidP="00CE35F5">
      <w:pPr>
        <w:autoSpaceDE w:val="0"/>
        <w:autoSpaceDN w:val="0"/>
        <w:adjustRightInd w:val="0"/>
        <w:spacing w:after="0" w:line="240" w:lineRule="auto"/>
        <w:ind w:right="-330"/>
        <w:jc w:val="both"/>
        <w:rPr>
          <w:color w:val="000000"/>
          <w:sz w:val="24"/>
          <w:szCs w:val="24"/>
          <w:shd w:val="clear" w:color="auto" w:fill="FFFFFF"/>
          <w:lang w:val="en-US"/>
        </w:rPr>
      </w:pPr>
      <w:r w:rsidRPr="005A00F3">
        <w:rPr>
          <w:color w:val="000000"/>
          <w:sz w:val="24"/>
          <w:szCs w:val="24"/>
          <w:shd w:val="clear" w:color="auto" w:fill="FFFFFF"/>
          <w:lang w:val="en-US"/>
        </w:rPr>
        <w:lastRenderedPageBreak/>
        <w:t>A useful tool for stimulating reflect</w:t>
      </w:r>
      <w:r w:rsidR="001672D0" w:rsidRPr="005A00F3">
        <w:rPr>
          <w:color w:val="000000"/>
          <w:sz w:val="24"/>
          <w:szCs w:val="24"/>
          <w:shd w:val="clear" w:color="auto" w:fill="FFFFFF"/>
          <w:lang w:val="en-US"/>
        </w:rPr>
        <w:t>ion</w:t>
      </w:r>
      <w:r w:rsidRPr="005A00F3">
        <w:rPr>
          <w:color w:val="000000"/>
          <w:sz w:val="24"/>
          <w:szCs w:val="24"/>
          <w:shd w:val="clear" w:color="auto" w:fill="FFFFFF"/>
          <w:lang w:val="en-US"/>
        </w:rPr>
        <w:t xml:space="preserve"> is the min</w:t>
      </w:r>
      <w:r w:rsidR="001672D0" w:rsidRPr="005A00F3">
        <w:rPr>
          <w:color w:val="000000"/>
          <w:sz w:val="24"/>
          <w:szCs w:val="24"/>
          <w:shd w:val="clear" w:color="auto" w:fill="FFFFFF"/>
          <w:lang w:val="en-US"/>
        </w:rPr>
        <w:t>d map which can be used for individual</w:t>
      </w:r>
      <w:r w:rsidRPr="005A00F3">
        <w:rPr>
          <w:color w:val="000000"/>
          <w:sz w:val="24"/>
          <w:szCs w:val="24"/>
          <w:shd w:val="clear" w:color="auto" w:fill="FFFFFF"/>
          <w:lang w:val="en-US"/>
        </w:rPr>
        <w:t xml:space="preserve"> or communal </w:t>
      </w:r>
      <w:r w:rsidR="001672D0" w:rsidRPr="005A00F3">
        <w:rPr>
          <w:color w:val="000000"/>
          <w:sz w:val="24"/>
          <w:szCs w:val="24"/>
          <w:shd w:val="clear" w:color="auto" w:fill="FFFFFF"/>
          <w:lang w:val="en-US"/>
        </w:rPr>
        <w:t>activity</w:t>
      </w:r>
      <w:r w:rsidR="00F02DF8" w:rsidRPr="005A00F3">
        <w:rPr>
          <w:color w:val="000000"/>
          <w:sz w:val="24"/>
          <w:szCs w:val="24"/>
          <w:shd w:val="clear" w:color="auto" w:fill="FFFFFF"/>
          <w:lang w:val="en-US"/>
        </w:rPr>
        <w:t>,</w:t>
      </w:r>
      <w:r w:rsidR="005F63A8" w:rsidRPr="005A00F3">
        <w:rPr>
          <w:color w:val="000000"/>
          <w:sz w:val="24"/>
          <w:szCs w:val="24"/>
          <w:shd w:val="clear" w:color="auto" w:fill="FFFFFF"/>
          <w:lang w:val="en-US"/>
        </w:rPr>
        <w:t xml:space="preserve"> to stimulate discussion and debate and to inform consensus driven action</w:t>
      </w:r>
      <w:r w:rsidR="001672D0" w:rsidRPr="005A00F3">
        <w:rPr>
          <w:color w:val="000000"/>
          <w:sz w:val="24"/>
          <w:szCs w:val="24"/>
          <w:shd w:val="clear" w:color="auto" w:fill="FFFFFF"/>
          <w:lang w:val="en-US"/>
        </w:rPr>
        <w:t>.</w:t>
      </w:r>
    </w:p>
    <w:p w:rsidR="001672D0" w:rsidRPr="005A00F3" w:rsidRDefault="001672D0" w:rsidP="006017BB">
      <w:pPr>
        <w:autoSpaceDE w:val="0"/>
        <w:autoSpaceDN w:val="0"/>
        <w:adjustRightInd w:val="0"/>
        <w:spacing w:after="0" w:line="240" w:lineRule="auto"/>
        <w:rPr>
          <w:color w:val="000000"/>
          <w:sz w:val="24"/>
          <w:szCs w:val="24"/>
          <w:shd w:val="clear" w:color="auto" w:fill="FFFFFF"/>
          <w:lang w:val="en-US"/>
        </w:rPr>
      </w:pPr>
    </w:p>
    <w:p w:rsidR="001672D0" w:rsidRPr="005A00F3" w:rsidRDefault="001672D0" w:rsidP="00787D7A">
      <w:pPr>
        <w:autoSpaceDE w:val="0"/>
        <w:autoSpaceDN w:val="0"/>
        <w:adjustRightInd w:val="0"/>
        <w:spacing w:after="0" w:line="240" w:lineRule="auto"/>
        <w:jc w:val="center"/>
        <w:rPr>
          <w:b/>
          <w:color w:val="F357BF"/>
          <w:sz w:val="24"/>
          <w:szCs w:val="24"/>
          <w:shd w:val="clear" w:color="auto" w:fill="FFFFFF"/>
          <w:lang w:val="en-US"/>
        </w:rPr>
      </w:pPr>
      <w:r w:rsidRPr="005A00F3">
        <w:rPr>
          <w:b/>
          <w:color w:val="F357BF"/>
          <w:sz w:val="24"/>
          <w:szCs w:val="24"/>
          <w:shd w:val="clear" w:color="auto" w:fill="FFFFFF"/>
          <w:lang w:val="en-US"/>
        </w:rPr>
        <w:t>Over to you</w:t>
      </w:r>
    </w:p>
    <w:p w:rsidR="00550CAE" w:rsidRPr="005A00F3" w:rsidRDefault="00550CAE" w:rsidP="006017BB">
      <w:pPr>
        <w:autoSpaceDE w:val="0"/>
        <w:autoSpaceDN w:val="0"/>
        <w:adjustRightInd w:val="0"/>
        <w:spacing w:after="0" w:line="240" w:lineRule="auto"/>
        <w:rPr>
          <w:color w:val="000000"/>
          <w:sz w:val="24"/>
          <w:szCs w:val="24"/>
          <w:shd w:val="clear" w:color="auto" w:fill="FFFFFF"/>
          <w:lang w:val="en-US"/>
        </w:rPr>
      </w:pPr>
    </w:p>
    <w:p w:rsidR="00550CAE" w:rsidRPr="005A00F3" w:rsidRDefault="001672D0" w:rsidP="00787D7A">
      <w:pPr>
        <w:pBdr>
          <w:top w:val="single" w:sz="4" w:space="1" w:color="auto" w:shadow="1"/>
          <w:left w:val="single" w:sz="4" w:space="4" w:color="auto" w:shadow="1"/>
          <w:bottom w:val="single" w:sz="4" w:space="1" w:color="auto" w:shadow="1"/>
          <w:right w:val="single" w:sz="4" w:space="4" w:color="auto" w:shadow="1"/>
        </w:pBdr>
        <w:spacing w:before="75" w:after="75" w:line="240" w:lineRule="atLeast"/>
        <w:textAlignment w:val="baseline"/>
        <w:rPr>
          <w:rFonts w:eastAsia="Times New Roman" w:cs="Arial"/>
          <w:sz w:val="24"/>
          <w:szCs w:val="24"/>
          <w:lang w:eastAsia="en-GB"/>
        </w:rPr>
      </w:pPr>
      <w:r w:rsidRPr="005A00F3">
        <w:rPr>
          <w:rFonts w:eastAsia="Times New Roman" w:cs="Arial"/>
          <w:sz w:val="24"/>
          <w:szCs w:val="24"/>
          <w:lang w:eastAsia="en-GB"/>
        </w:rPr>
        <w:t xml:space="preserve">Mind maps </w:t>
      </w:r>
      <w:r w:rsidR="00550CAE" w:rsidRPr="005A00F3">
        <w:rPr>
          <w:rFonts w:eastAsia="Times New Roman" w:cs="Arial"/>
          <w:sz w:val="24"/>
          <w:szCs w:val="24"/>
          <w:lang w:eastAsia="en-GB"/>
        </w:rPr>
        <w:t xml:space="preserve">begin with a </w:t>
      </w:r>
      <w:r w:rsidRPr="005A00F3">
        <w:rPr>
          <w:rFonts w:eastAsia="Times New Roman" w:cs="Arial"/>
          <w:sz w:val="24"/>
          <w:szCs w:val="24"/>
          <w:lang w:eastAsia="en-GB"/>
        </w:rPr>
        <w:t xml:space="preserve">central </w:t>
      </w:r>
      <w:r w:rsidR="00550CAE" w:rsidRPr="005A00F3">
        <w:rPr>
          <w:rFonts w:eastAsia="Times New Roman" w:cs="Arial"/>
          <w:sz w:val="24"/>
          <w:szCs w:val="24"/>
          <w:lang w:eastAsia="en-GB"/>
        </w:rPr>
        <w:t>concept that the rest</w:t>
      </w:r>
      <w:r w:rsidRPr="005A00F3">
        <w:rPr>
          <w:rFonts w:eastAsia="Times New Roman" w:cs="Arial"/>
          <w:sz w:val="24"/>
          <w:szCs w:val="24"/>
          <w:lang w:eastAsia="en-GB"/>
        </w:rPr>
        <w:t xml:space="preserve"> of the map revolves around</w:t>
      </w:r>
      <w:r w:rsidR="00550CAE" w:rsidRPr="005A00F3">
        <w:rPr>
          <w:rFonts w:eastAsia="Times New Roman" w:cs="Arial"/>
          <w:sz w:val="24"/>
          <w:szCs w:val="24"/>
          <w:lang w:eastAsia="en-GB"/>
        </w:rPr>
        <w:t>. Begin by creating an image or writing a word</w:t>
      </w:r>
      <w:r w:rsidR="00A40AA1" w:rsidRPr="005A00F3">
        <w:rPr>
          <w:rFonts w:eastAsia="Times New Roman" w:cs="Arial"/>
          <w:sz w:val="24"/>
          <w:szCs w:val="24"/>
          <w:lang w:eastAsia="en-GB"/>
        </w:rPr>
        <w:t xml:space="preserve"> or phrase</w:t>
      </w:r>
      <w:r w:rsidR="00550CAE" w:rsidRPr="005A00F3">
        <w:rPr>
          <w:rFonts w:eastAsia="Times New Roman" w:cs="Arial"/>
          <w:sz w:val="24"/>
          <w:szCs w:val="24"/>
          <w:lang w:eastAsia="en-GB"/>
        </w:rPr>
        <w:t xml:space="preserve"> that</w:t>
      </w:r>
      <w:r w:rsidRPr="005A00F3">
        <w:rPr>
          <w:rFonts w:eastAsia="Times New Roman" w:cs="Arial"/>
          <w:sz w:val="24"/>
          <w:szCs w:val="24"/>
          <w:lang w:eastAsia="en-GB"/>
        </w:rPr>
        <w:t xml:space="preserve"> represents that first concept</w:t>
      </w:r>
      <w:r w:rsidR="00550CAE" w:rsidRPr="005A00F3">
        <w:rPr>
          <w:rFonts w:eastAsia="Times New Roman" w:cs="Arial"/>
          <w:sz w:val="24"/>
          <w:szCs w:val="24"/>
          <w:lang w:eastAsia="en-GB"/>
        </w:rPr>
        <w:t>.</w:t>
      </w:r>
    </w:p>
    <w:p w:rsidR="001672D0" w:rsidRPr="005A00F3" w:rsidRDefault="00550CAE" w:rsidP="00787D7A">
      <w:pPr>
        <w:pBdr>
          <w:top w:val="single" w:sz="4" w:space="1" w:color="auto" w:shadow="1"/>
          <w:left w:val="single" w:sz="4" w:space="4" w:color="auto" w:shadow="1"/>
          <w:bottom w:val="single" w:sz="4" w:space="1" w:color="auto" w:shadow="1"/>
          <w:right w:val="single" w:sz="4" w:space="4" w:color="auto" w:shadow="1"/>
        </w:pBdr>
        <w:spacing w:before="75" w:after="75" w:line="240" w:lineRule="atLeast"/>
        <w:textAlignment w:val="baseline"/>
        <w:rPr>
          <w:rFonts w:eastAsia="Times New Roman" w:cs="Arial"/>
          <w:sz w:val="24"/>
          <w:szCs w:val="24"/>
          <w:lang w:eastAsia="en-GB"/>
        </w:rPr>
      </w:pPr>
      <w:r w:rsidRPr="005A00F3">
        <w:rPr>
          <w:rFonts w:eastAsia="Times New Roman" w:cs="Arial"/>
          <w:sz w:val="24"/>
          <w:szCs w:val="24"/>
          <w:lang w:eastAsia="en-GB"/>
        </w:rPr>
        <w:t>From that</w:t>
      </w:r>
      <w:r w:rsidR="001672D0" w:rsidRPr="005A00F3">
        <w:rPr>
          <w:rFonts w:eastAsia="Times New Roman" w:cs="Arial"/>
          <w:sz w:val="24"/>
          <w:szCs w:val="24"/>
          <w:lang w:eastAsia="en-GB"/>
        </w:rPr>
        <w:t xml:space="preserve"> concept</w:t>
      </w:r>
      <w:r w:rsidRPr="005A00F3">
        <w:rPr>
          <w:rFonts w:eastAsia="Times New Roman" w:cs="Arial"/>
          <w:sz w:val="24"/>
          <w:szCs w:val="24"/>
          <w:lang w:eastAsia="en-GB"/>
        </w:rPr>
        <w:t xml:space="preserve">, create </w:t>
      </w:r>
      <w:r w:rsidR="001672D0" w:rsidRPr="005A00F3">
        <w:rPr>
          <w:rFonts w:eastAsia="Times New Roman" w:cs="Arial"/>
          <w:sz w:val="24"/>
          <w:szCs w:val="24"/>
          <w:lang w:eastAsia="en-GB"/>
        </w:rPr>
        <w:t xml:space="preserve">main </w:t>
      </w:r>
      <w:r w:rsidRPr="005A00F3">
        <w:rPr>
          <w:rFonts w:eastAsia="Times New Roman" w:cs="Arial"/>
          <w:sz w:val="24"/>
          <w:szCs w:val="24"/>
          <w:lang w:eastAsia="en-GB"/>
        </w:rPr>
        <w:t>branches (as many as needed), that each represent a single word that relates to the</w:t>
      </w:r>
      <w:r w:rsidR="001672D0" w:rsidRPr="005A00F3">
        <w:rPr>
          <w:rFonts w:eastAsia="Times New Roman" w:cs="Arial"/>
          <w:sz w:val="24"/>
          <w:szCs w:val="24"/>
          <w:lang w:eastAsia="en-GB"/>
        </w:rPr>
        <w:t xml:space="preserve"> central concept</w:t>
      </w:r>
      <w:r w:rsidRPr="005A00F3">
        <w:rPr>
          <w:rFonts w:eastAsia="Times New Roman" w:cs="Arial"/>
          <w:sz w:val="24"/>
          <w:szCs w:val="24"/>
          <w:lang w:eastAsia="en-GB"/>
        </w:rPr>
        <w:t xml:space="preserve">. </w:t>
      </w:r>
    </w:p>
    <w:p w:rsidR="00550CAE" w:rsidRPr="005A00F3" w:rsidRDefault="00550CAE" w:rsidP="00787D7A">
      <w:pPr>
        <w:pBdr>
          <w:top w:val="single" w:sz="4" w:space="1" w:color="auto" w:shadow="1"/>
          <w:left w:val="single" w:sz="4" w:space="4" w:color="auto" w:shadow="1"/>
          <w:bottom w:val="single" w:sz="4" w:space="1" w:color="auto" w:shadow="1"/>
          <w:right w:val="single" w:sz="4" w:space="4" w:color="auto" w:shadow="1"/>
        </w:pBdr>
        <w:spacing w:before="75" w:after="75" w:line="240" w:lineRule="atLeast"/>
        <w:textAlignment w:val="baseline"/>
        <w:rPr>
          <w:rFonts w:eastAsia="Times New Roman" w:cs="Arial"/>
          <w:sz w:val="24"/>
          <w:szCs w:val="24"/>
          <w:lang w:eastAsia="en-GB"/>
        </w:rPr>
      </w:pPr>
      <w:r w:rsidRPr="005A00F3">
        <w:rPr>
          <w:rFonts w:eastAsia="Times New Roman" w:cs="Arial"/>
          <w:sz w:val="24"/>
          <w:szCs w:val="24"/>
          <w:lang w:eastAsia="en-GB"/>
        </w:rPr>
        <w:t>Then, create sub-branches that stem from the main branches to further expand on ideas. These sub-branches will also contain words</w:t>
      </w:r>
      <w:r w:rsidR="006E4344" w:rsidRPr="005A00F3">
        <w:rPr>
          <w:rFonts w:eastAsia="Times New Roman" w:cs="Arial"/>
          <w:sz w:val="24"/>
          <w:szCs w:val="24"/>
          <w:lang w:eastAsia="en-GB"/>
        </w:rPr>
        <w:t xml:space="preserve"> or phrases</w:t>
      </w:r>
      <w:r w:rsidRPr="005A00F3">
        <w:rPr>
          <w:rFonts w:eastAsia="Times New Roman" w:cs="Arial"/>
          <w:sz w:val="24"/>
          <w:szCs w:val="24"/>
          <w:lang w:eastAsia="en-GB"/>
        </w:rPr>
        <w:t xml:space="preserve"> that elaborate on the topic of the branch it</w:t>
      </w:r>
      <w:r w:rsidR="001672D0" w:rsidRPr="005A00F3">
        <w:rPr>
          <w:rFonts w:eastAsia="Times New Roman" w:cs="Arial"/>
          <w:sz w:val="24"/>
          <w:szCs w:val="24"/>
          <w:lang w:eastAsia="en-GB"/>
        </w:rPr>
        <w:t xml:space="preserve"> stems from. This helps develop</w:t>
      </w:r>
      <w:r w:rsidRPr="005A00F3">
        <w:rPr>
          <w:rFonts w:eastAsia="Times New Roman" w:cs="Arial"/>
          <w:sz w:val="24"/>
          <w:szCs w:val="24"/>
          <w:lang w:eastAsia="en-GB"/>
        </w:rPr>
        <w:t xml:space="preserve"> the overall theme of the mind map. </w:t>
      </w:r>
    </w:p>
    <w:p w:rsidR="001672D0" w:rsidRPr="005A00F3" w:rsidRDefault="001672D0" w:rsidP="00787D7A">
      <w:pPr>
        <w:pBdr>
          <w:top w:val="single" w:sz="4" w:space="1" w:color="auto" w:shadow="1"/>
          <w:left w:val="single" w:sz="4" w:space="4" w:color="auto" w:shadow="1"/>
          <w:bottom w:val="single" w:sz="4" w:space="1" w:color="auto" w:shadow="1"/>
          <w:right w:val="single" w:sz="4" w:space="4" w:color="auto" w:shadow="1"/>
        </w:pBdr>
        <w:spacing w:before="75" w:after="75" w:line="240" w:lineRule="atLeast"/>
        <w:textAlignment w:val="baseline"/>
        <w:rPr>
          <w:rFonts w:eastAsia="Times New Roman" w:cs="Arial"/>
          <w:sz w:val="24"/>
          <w:szCs w:val="24"/>
          <w:lang w:eastAsia="en-GB"/>
        </w:rPr>
      </w:pPr>
    </w:p>
    <w:p w:rsidR="00543D82" w:rsidRPr="005A00F3" w:rsidRDefault="001672D0" w:rsidP="00F02DF8">
      <w:pPr>
        <w:pBdr>
          <w:top w:val="single" w:sz="4" w:space="1" w:color="auto" w:shadow="1"/>
          <w:left w:val="single" w:sz="4" w:space="4" w:color="auto" w:shadow="1"/>
          <w:bottom w:val="single" w:sz="4" w:space="1" w:color="auto" w:shadow="1"/>
          <w:right w:val="single" w:sz="4" w:space="4" w:color="auto" w:shadow="1"/>
        </w:pBdr>
        <w:spacing w:before="75" w:after="75" w:line="240" w:lineRule="atLeast"/>
        <w:textAlignment w:val="baseline"/>
        <w:rPr>
          <w:rFonts w:eastAsia="Times New Roman" w:cs="Arial"/>
          <w:sz w:val="24"/>
          <w:szCs w:val="24"/>
          <w:lang w:eastAsia="en-GB"/>
        </w:rPr>
      </w:pPr>
      <w:r w:rsidRPr="005A00F3">
        <w:rPr>
          <w:rFonts w:eastAsia="Times New Roman" w:cs="Arial"/>
          <w:i/>
          <w:sz w:val="24"/>
          <w:szCs w:val="24"/>
          <w:lang w:eastAsia="en-GB"/>
        </w:rPr>
        <w:t>Have a go! Your central concept is ‘</w:t>
      </w:r>
      <w:r w:rsidR="00543D82" w:rsidRPr="005A00F3">
        <w:rPr>
          <w:rFonts w:eastAsia="Times New Roman" w:cs="Arial"/>
          <w:i/>
          <w:sz w:val="24"/>
          <w:szCs w:val="24"/>
          <w:lang w:eastAsia="en-GB"/>
        </w:rPr>
        <w:t>Th</w:t>
      </w:r>
      <w:r w:rsidR="006E4344" w:rsidRPr="005A00F3">
        <w:rPr>
          <w:rFonts w:eastAsia="Times New Roman" w:cs="Arial"/>
          <w:i/>
          <w:sz w:val="24"/>
          <w:szCs w:val="24"/>
          <w:lang w:eastAsia="en-GB"/>
        </w:rPr>
        <w:t>e purpose of evaluation in late-</w:t>
      </w:r>
      <w:r w:rsidR="00F523D7" w:rsidRPr="005A00F3">
        <w:rPr>
          <w:rFonts w:eastAsia="Times New Roman" w:cs="Arial"/>
          <w:i/>
          <w:sz w:val="24"/>
          <w:szCs w:val="24"/>
          <w:lang w:eastAsia="en-GB"/>
        </w:rPr>
        <w:t>life learning’ what might you add to the mind map?</w:t>
      </w:r>
    </w:p>
    <w:p w:rsidR="00390BCE" w:rsidRPr="005A00F3" w:rsidRDefault="00390BCE" w:rsidP="00787D7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eastAsia="Times New Roman" w:cs="Arial"/>
          <w:sz w:val="24"/>
          <w:szCs w:val="24"/>
          <w:lang w:eastAsia="en-GB"/>
        </w:rPr>
      </w:pPr>
    </w:p>
    <w:p w:rsidR="006E4344" w:rsidRPr="005A00F3" w:rsidRDefault="006E4344" w:rsidP="00787D7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eastAsia="Times New Roman" w:cs="Arial"/>
          <w:sz w:val="24"/>
          <w:szCs w:val="24"/>
          <w:lang w:eastAsia="en-GB"/>
        </w:rPr>
      </w:pPr>
      <w:r w:rsidRPr="005A00F3">
        <w:rPr>
          <w:rFonts w:eastAsia="Times New Roman" w:cs="Arial"/>
          <w:noProof/>
          <w:sz w:val="24"/>
          <w:szCs w:val="24"/>
          <w:lang w:eastAsia="en-GB"/>
        </w:rPr>
        <w:drawing>
          <wp:inline distT="0" distB="0" distL="0" distR="0" wp14:anchorId="53B758E3" wp14:editId="3BD9D6FB">
            <wp:extent cx="5486400" cy="3200400"/>
            <wp:effectExtent l="0" t="0" r="0" b="1905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rsidR="006E4344" w:rsidRPr="005A00F3" w:rsidRDefault="006E4344" w:rsidP="00787D7A">
      <w:pPr>
        <w:pBdr>
          <w:top w:val="single" w:sz="4" w:space="1" w:color="auto" w:shadow="1"/>
          <w:left w:val="single" w:sz="4" w:space="4" w:color="auto" w:shadow="1"/>
          <w:bottom w:val="single" w:sz="4" w:space="1" w:color="auto" w:shadow="1"/>
          <w:right w:val="single" w:sz="4" w:space="4" w:color="auto" w:shadow="1"/>
        </w:pBdr>
        <w:rPr>
          <w:rFonts w:eastAsia="Times New Roman" w:cs="Arial"/>
          <w:sz w:val="24"/>
          <w:szCs w:val="24"/>
          <w:lang w:eastAsia="en-GB"/>
        </w:rPr>
      </w:pPr>
    </w:p>
    <w:p w:rsidR="00F02DF8" w:rsidRPr="005A00F3" w:rsidRDefault="00390BCE" w:rsidP="00787D7A">
      <w:pPr>
        <w:pBdr>
          <w:top w:val="single" w:sz="4" w:space="1" w:color="auto" w:shadow="1"/>
          <w:left w:val="single" w:sz="4" w:space="4" w:color="auto" w:shadow="1"/>
          <w:bottom w:val="single" w:sz="4" w:space="1" w:color="auto" w:shadow="1"/>
          <w:right w:val="single" w:sz="4" w:space="4" w:color="auto" w:shadow="1"/>
        </w:pBdr>
        <w:rPr>
          <w:rFonts w:eastAsia="Times New Roman" w:cs="Arial"/>
          <w:sz w:val="24"/>
          <w:szCs w:val="24"/>
          <w:lang w:eastAsia="en-GB"/>
        </w:rPr>
      </w:pPr>
      <w:r w:rsidRPr="005A00F3">
        <w:rPr>
          <w:rFonts w:eastAsia="Times New Roman" w:cs="Arial"/>
          <w:sz w:val="24"/>
          <w:szCs w:val="24"/>
          <w:lang w:eastAsia="en-GB"/>
        </w:rPr>
        <w:t xml:space="preserve">Look at the LARA training </w:t>
      </w:r>
      <w:r w:rsidR="005F63A8" w:rsidRPr="005A00F3">
        <w:rPr>
          <w:rFonts w:eastAsia="Times New Roman" w:cs="Arial"/>
          <w:sz w:val="24"/>
          <w:szCs w:val="24"/>
          <w:lang w:eastAsia="en-GB"/>
        </w:rPr>
        <w:t>manual</w:t>
      </w:r>
      <w:r w:rsidRPr="005A00F3">
        <w:rPr>
          <w:rFonts w:eastAsia="Times New Roman" w:cs="Arial"/>
          <w:sz w:val="24"/>
          <w:szCs w:val="24"/>
          <w:lang w:eastAsia="en-GB"/>
        </w:rPr>
        <w:t xml:space="preserve"> Page 20</w:t>
      </w:r>
      <w:r w:rsidR="00337FAF" w:rsidRPr="005A00F3">
        <w:rPr>
          <w:rFonts w:eastAsia="Times New Roman" w:cs="Arial"/>
          <w:sz w:val="24"/>
          <w:szCs w:val="24"/>
          <w:lang w:eastAsia="en-GB"/>
        </w:rPr>
        <w:t xml:space="preserve"> </w:t>
      </w:r>
      <w:r w:rsidR="005F63A8" w:rsidRPr="005A00F3">
        <w:rPr>
          <w:rFonts w:cs="Calibri"/>
          <w:color w:val="000000"/>
          <w:sz w:val="24"/>
          <w:szCs w:val="24"/>
        </w:rPr>
        <w:t>(</w:t>
      </w:r>
      <w:hyperlink r:id="rId68" w:history="1">
        <w:r w:rsidR="005F63A8" w:rsidRPr="005A00F3">
          <w:rPr>
            <w:rStyle w:val="Hyperlink"/>
            <w:rFonts w:cs="Calibri"/>
            <w:sz w:val="24"/>
            <w:szCs w:val="24"/>
          </w:rPr>
          <w:t>http://www.laraproject.net/outcomes/lara-training/lara-training-package.html</w:t>
        </w:r>
      </w:hyperlink>
      <w:r w:rsidR="005F63A8" w:rsidRPr="005A00F3">
        <w:rPr>
          <w:rFonts w:cs="Calibri"/>
          <w:color w:val="000000"/>
          <w:sz w:val="24"/>
          <w:szCs w:val="24"/>
        </w:rPr>
        <w:t xml:space="preserve">) </w:t>
      </w:r>
      <w:r w:rsidR="005F63A8" w:rsidRPr="005A00F3">
        <w:rPr>
          <w:rFonts w:eastAsia="Times New Roman" w:cs="Arial"/>
          <w:sz w:val="24"/>
          <w:szCs w:val="24"/>
          <w:lang w:eastAsia="en-GB"/>
        </w:rPr>
        <w:t>where</w:t>
      </w:r>
      <w:r w:rsidRPr="005A00F3">
        <w:rPr>
          <w:rFonts w:eastAsia="Times New Roman" w:cs="Arial"/>
          <w:sz w:val="24"/>
          <w:szCs w:val="24"/>
          <w:lang w:eastAsia="en-GB"/>
        </w:rPr>
        <w:t xml:space="preserve"> you will find the 5+ method – another means of stimulating ref</w:t>
      </w:r>
      <w:r w:rsidR="005F63A8" w:rsidRPr="005A00F3">
        <w:rPr>
          <w:rFonts w:eastAsia="Times New Roman" w:cs="Arial"/>
          <w:sz w:val="24"/>
          <w:szCs w:val="24"/>
          <w:lang w:eastAsia="en-GB"/>
        </w:rPr>
        <w:t xml:space="preserve">lection. </w:t>
      </w:r>
    </w:p>
    <w:p w:rsidR="00787D7A" w:rsidRPr="005A00F3" w:rsidRDefault="005F63A8" w:rsidP="00787D7A">
      <w:pPr>
        <w:pBdr>
          <w:top w:val="single" w:sz="4" w:space="1" w:color="auto" w:shadow="1"/>
          <w:left w:val="single" w:sz="4" w:space="4" w:color="auto" w:shadow="1"/>
          <w:bottom w:val="single" w:sz="4" w:space="1" w:color="auto" w:shadow="1"/>
          <w:right w:val="single" w:sz="4" w:space="4" w:color="auto" w:shadow="1"/>
        </w:pBdr>
        <w:rPr>
          <w:rFonts w:eastAsia="Times New Roman" w:cs="Arial"/>
          <w:i/>
          <w:sz w:val="24"/>
          <w:szCs w:val="24"/>
          <w:lang w:eastAsia="en-GB"/>
        </w:rPr>
      </w:pPr>
      <w:r w:rsidRPr="005A00F3">
        <w:rPr>
          <w:rFonts w:eastAsia="Times New Roman" w:cs="Arial"/>
          <w:i/>
          <w:sz w:val="24"/>
          <w:szCs w:val="24"/>
          <w:lang w:eastAsia="en-GB"/>
        </w:rPr>
        <w:t>How might you adapt the proposed model to encourage consideration and analysis of learning attainment?</w:t>
      </w:r>
    </w:p>
    <w:p w:rsidR="005F63A8" w:rsidRPr="005A00F3" w:rsidRDefault="005F63A8" w:rsidP="00FB61B0">
      <w:pPr>
        <w:pStyle w:val="ListParagraph"/>
        <w:numPr>
          <w:ilvl w:val="1"/>
          <w:numId w:val="47"/>
        </w:numPr>
        <w:jc w:val="center"/>
        <w:rPr>
          <w:rFonts w:eastAsia="Times New Roman" w:cs="Arial"/>
          <w:b/>
          <w:i/>
          <w:color w:val="FF0000"/>
          <w:sz w:val="24"/>
          <w:szCs w:val="24"/>
          <w:lang w:eastAsia="en-GB"/>
        </w:rPr>
      </w:pPr>
      <w:r w:rsidRPr="005A00F3">
        <w:rPr>
          <w:rFonts w:eastAsia="Times New Roman" w:cs="Arial"/>
          <w:b/>
          <w:i/>
          <w:color w:val="FF0000"/>
          <w:sz w:val="24"/>
          <w:szCs w:val="24"/>
          <w:lang w:eastAsia="en-GB"/>
        </w:rPr>
        <w:t>Outcomes from evaluation</w:t>
      </w:r>
    </w:p>
    <w:p w:rsidR="00337FAF" w:rsidRPr="005A00F3" w:rsidRDefault="005F63A8" w:rsidP="005F63A8">
      <w:pPr>
        <w:rPr>
          <w:rFonts w:eastAsia="Times New Roman" w:cs="Arial"/>
          <w:sz w:val="24"/>
          <w:szCs w:val="24"/>
          <w:lang w:eastAsia="en-GB"/>
        </w:rPr>
      </w:pPr>
      <w:r w:rsidRPr="005A00F3">
        <w:rPr>
          <w:rFonts w:eastAsia="Times New Roman" w:cs="Arial"/>
          <w:sz w:val="24"/>
          <w:szCs w:val="24"/>
          <w:lang w:eastAsia="en-GB"/>
        </w:rPr>
        <w:t xml:space="preserve">Evaluation processes will provide a view of learning that has taken place, how it happened, what was more or less enjoyable, what worked. </w:t>
      </w:r>
    </w:p>
    <w:p w:rsidR="005F63A8" w:rsidRPr="005A00F3" w:rsidRDefault="005F63A8" w:rsidP="005F63A8">
      <w:pPr>
        <w:rPr>
          <w:rFonts w:cs="Calibri"/>
          <w:color w:val="000000"/>
          <w:sz w:val="24"/>
          <w:szCs w:val="24"/>
        </w:rPr>
      </w:pPr>
      <w:r w:rsidRPr="005A00F3">
        <w:rPr>
          <w:rFonts w:eastAsia="Times New Roman" w:cs="Arial"/>
          <w:sz w:val="24"/>
          <w:szCs w:val="24"/>
          <w:lang w:eastAsia="en-GB"/>
        </w:rPr>
        <w:lastRenderedPageBreak/>
        <w:t xml:space="preserve">In a facilitated and experiential learning environment care should be taken </w:t>
      </w:r>
      <w:r w:rsidR="00337FAF" w:rsidRPr="005A00F3">
        <w:rPr>
          <w:rFonts w:eastAsia="Times New Roman" w:cs="Arial"/>
          <w:sz w:val="24"/>
          <w:szCs w:val="24"/>
          <w:lang w:eastAsia="en-GB"/>
        </w:rPr>
        <w:t xml:space="preserve">to report all </w:t>
      </w:r>
      <w:r w:rsidR="000C63C4" w:rsidRPr="005A00F3">
        <w:rPr>
          <w:rFonts w:eastAsia="Times New Roman" w:cs="Arial"/>
          <w:sz w:val="24"/>
          <w:szCs w:val="24"/>
          <w:lang w:eastAsia="en-GB"/>
        </w:rPr>
        <w:t>outcomes even (or especially) those that</w:t>
      </w:r>
      <w:r w:rsidR="00337FAF" w:rsidRPr="005A00F3">
        <w:rPr>
          <w:rFonts w:eastAsia="Times New Roman" w:cs="Arial"/>
          <w:sz w:val="24"/>
          <w:szCs w:val="24"/>
          <w:lang w:eastAsia="en-GB"/>
        </w:rPr>
        <w:t xml:space="preserve"> exceed the stated aims of the programme. </w:t>
      </w:r>
      <w:r w:rsidRPr="005A00F3">
        <w:rPr>
          <w:rFonts w:eastAsia="Times New Roman" w:cs="Arial"/>
          <w:sz w:val="24"/>
          <w:szCs w:val="24"/>
          <w:lang w:eastAsia="en-GB"/>
        </w:rPr>
        <w:t xml:space="preserve">  </w:t>
      </w:r>
      <w:r w:rsidR="00337FAF" w:rsidRPr="005A00F3">
        <w:rPr>
          <w:rFonts w:eastAsia="Times New Roman" w:cs="Arial"/>
          <w:sz w:val="24"/>
          <w:szCs w:val="24"/>
          <w:lang w:eastAsia="en-GB"/>
        </w:rPr>
        <w:t xml:space="preserve">‘Report’ at least in the informal sense by feeding back to participants the full range of competences that has been acquired. It will be of particular importance to highlight achievement of any or all of </w:t>
      </w:r>
      <w:r w:rsidR="000C63C4" w:rsidRPr="005A00F3">
        <w:rPr>
          <w:rFonts w:eastAsia="Times New Roman" w:cs="Arial"/>
          <w:sz w:val="24"/>
          <w:szCs w:val="24"/>
          <w:lang w:eastAsia="en-GB"/>
        </w:rPr>
        <w:t xml:space="preserve">the </w:t>
      </w:r>
      <w:r w:rsidR="00337FAF" w:rsidRPr="005A00F3">
        <w:rPr>
          <w:rFonts w:eastAsia="Times New Roman" w:cs="Arial"/>
          <w:sz w:val="24"/>
          <w:szCs w:val="24"/>
          <w:lang w:eastAsia="en-GB"/>
        </w:rPr>
        <w:t xml:space="preserve">competences of the ‘Learning literacy’ in the LARA project’s literacies paradigm (LARA toolkit Page 16 </w:t>
      </w:r>
      <w:r w:rsidR="00337FAF" w:rsidRPr="005A00F3">
        <w:rPr>
          <w:rFonts w:cs="Calibri"/>
          <w:color w:val="000000"/>
          <w:sz w:val="24"/>
          <w:szCs w:val="24"/>
        </w:rPr>
        <w:t>(</w:t>
      </w:r>
      <w:hyperlink r:id="rId69" w:history="1">
        <w:r w:rsidR="00337FAF" w:rsidRPr="005A00F3">
          <w:rPr>
            <w:rStyle w:val="Hyperlink"/>
            <w:rFonts w:cs="Calibri"/>
            <w:sz w:val="24"/>
            <w:szCs w:val="24"/>
          </w:rPr>
          <w:t>http://www.laraproject.net/outcomes/lara-training/lara-training-package.html</w:t>
        </w:r>
      </w:hyperlink>
      <w:r w:rsidR="00337FAF" w:rsidRPr="005A00F3">
        <w:rPr>
          <w:rFonts w:cs="Calibri"/>
          <w:color w:val="000000"/>
          <w:sz w:val="24"/>
          <w:szCs w:val="24"/>
        </w:rPr>
        <w:t>).</w:t>
      </w:r>
    </w:p>
    <w:p w:rsidR="00337FAF" w:rsidRPr="005A00F3" w:rsidRDefault="00337FAF" w:rsidP="005F63A8">
      <w:pPr>
        <w:rPr>
          <w:rFonts w:cs="Calibri"/>
          <w:color w:val="000000"/>
          <w:sz w:val="24"/>
          <w:szCs w:val="24"/>
        </w:rPr>
      </w:pPr>
      <w:r w:rsidRPr="005A00F3">
        <w:rPr>
          <w:rFonts w:cs="Calibri"/>
          <w:color w:val="000000"/>
          <w:sz w:val="24"/>
          <w:szCs w:val="24"/>
        </w:rPr>
        <w:t xml:space="preserve">Learning to learn (again) </w:t>
      </w:r>
      <w:r w:rsidR="001F03F0" w:rsidRPr="005A00F3">
        <w:rPr>
          <w:rFonts w:cs="Calibri"/>
          <w:color w:val="000000"/>
          <w:sz w:val="24"/>
          <w:szCs w:val="24"/>
        </w:rPr>
        <w:t xml:space="preserve">opens access to the ‘know-how’ necessary to tackle other </w:t>
      </w:r>
      <w:r w:rsidR="000317A1" w:rsidRPr="005A00F3">
        <w:rPr>
          <w:rFonts w:cs="Calibri"/>
          <w:color w:val="000000"/>
          <w:sz w:val="24"/>
          <w:szCs w:val="24"/>
        </w:rPr>
        <w:t>skills gaps</w:t>
      </w:r>
      <w:r w:rsidR="001F03F0" w:rsidRPr="005A00F3">
        <w:rPr>
          <w:rFonts w:cs="Calibri"/>
          <w:color w:val="000000"/>
          <w:sz w:val="24"/>
          <w:szCs w:val="24"/>
        </w:rPr>
        <w:t xml:space="preserve">. </w:t>
      </w:r>
      <w:r w:rsidR="000317A1" w:rsidRPr="005A00F3">
        <w:rPr>
          <w:rFonts w:cs="Calibri"/>
          <w:color w:val="000000"/>
          <w:sz w:val="24"/>
          <w:szCs w:val="24"/>
        </w:rPr>
        <w:t>T</w:t>
      </w:r>
      <w:r w:rsidR="001F03F0" w:rsidRPr="005A00F3">
        <w:rPr>
          <w:rFonts w:cs="Calibri"/>
          <w:color w:val="000000"/>
          <w:sz w:val="24"/>
          <w:szCs w:val="24"/>
        </w:rPr>
        <w:t xml:space="preserve">he processes described in LARA’s Learning Literacy are </w:t>
      </w:r>
      <w:proofErr w:type="gramStart"/>
      <w:r w:rsidR="001F03F0" w:rsidRPr="005A00F3">
        <w:rPr>
          <w:rFonts w:cs="Calibri"/>
          <w:color w:val="000000"/>
          <w:sz w:val="24"/>
          <w:szCs w:val="24"/>
        </w:rPr>
        <w:t>key</w:t>
      </w:r>
      <w:proofErr w:type="gramEnd"/>
      <w:r w:rsidR="001F03F0" w:rsidRPr="005A00F3">
        <w:rPr>
          <w:rFonts w:cs="Calibri"/>
          <w:color w:val="000000"/>
          <w:sz w:val="24"/>
          <w:szCs w:val="24"/>
        </w:rPr>
        <w:t xml:space="preserve"> to autonomy and independence. </w:t>
      </w:r>
      <w:r w:rsidR="00E26E28" w:rsidRPr="005A00F3">
        <w:rPr>
          <w:rFonts w:cs="Calibri"/>
          <w:color w:val="000000"/>
          <w:sz w:val="24"/>
          <w:szCs w:val="24"/>
        </w:rPr>
        <w:t>Process outcomes feature in even the most subject</w:t>
      </w:r>
      <w:r w:rsidR="0074435A" w:rsidRPr="005A00F3">
        <w:rPr>
          <w:rFonts w:cs="Calibri"/>
          <w:color w:val="000000"/>
          <w:sz w:val="24"/>
          <w:szCs w:val="24"/>
        </w:rPr>
        <w:t>-</w:t>
      </w:r>
      <w:r w:rsidR="00E26E28" w:rsidRPr="005A00F3">
        <w:rPr>
          <w:rFonts w:cs="Calibri"/>
          <w:color w:val="000000"/>
          <w:sz w:val="24"/>
          <w:szCs w:val="24"/>
        </w:rPr>
        <w:t>driven, traditional learning contexts and should be acknowledged for what they are – invaluable tools for future learning.</w:t>
      </w:r>
    </w:p>
    <w:p w:rsidR="000C63C4" w:rsidRPr="005A00F3" w:rsidRDefault="000C63C4" w:rsidP="00D765A0">
      <w:pPr>
        <w:jc w:val="center"/>
        <w:rPr>
          <w:rFonts w:cs="Calibri"/>
          <w:b/>
          <w:color w:val="F357BF"/>
          <w:sz w:val="24"/>
          <w:szCs w:val="24"/>
        </w:rPr>
      </w:pPr>
      <w:r w:rsidRPr="005A00F3">
        <w:rPr>
          <w:rFonts w:cs="Calibri"/>
          <w:b/>
          <w:color w:val="F357BF"/>
          <w:sz w:val="24"/>
          <w:szCs w:val="24"/>
        </w:rPr>
        <w:t>Over to you</w:t>
      </w:r>
    </w:p>
    <w:p w:rsidR="00D765A0" w:rsidRPr="005A00F3" w:rsidRDefault="00D765A0" w:rsidP="00552F54">
      <w:pPr>
        <w:pBdr>
          <w:top w:val="single" w:sz="4" w:space="1" w:color="auto" w:shadow="1"/>
          <w:left w:val="single" w:sz="4" w:space="4" w:color="auto" w:shadow="1"/>
          <w:bottom w:val="single" w:sz="4" w:space="1" w:color="auto" w:shadow="1"/>
          <w:right w:val="single" w:sz="4" w:space="4" w:color="auto" w:shadow="1"/>
        </w:pBdr>
        <w:rPr>
          <w:rFonts w:cs="Calibri"/>
          <w:color w:val="000000"/>
          <w:sz w:val="24"/>
          <w:szCs w:val="24"/>
        </w:rPr>
      </w:pPr>
      <w:r w:rsidRPr="005A00F3">
        <w:rPr>
          <w:rFonts w:cs="Calibri"/>
          <w:color w:val="000000"/>
          <w:sz w:val="24"/>
          <w:szCs w:val="24"/>
        </w:rPr>
        <w:t xml:space="preserve">Look at the case study of the </w:t>
      </w:r>
      <w:proofErr w:type="spellStart"/>
      <w:r w:rsidRPr="005A00F3">
        <w:rPr>
          <w:rFonts w:cs="Calibri"/>
          <w:color w:val="000000"/>
          <w:sz w:val="24"/>
          <w:szCs w:val="24"/>
        </w:rPr>
        <w:t>SeniorenUni</w:t>
      </w:r>
      <w:proofErr w:type="spellEnd"/>
      <w:r w:rsidRPr="005A00F3">
        <w:rPr>
          <w:rFonts w:cs="Calibri"/>
          <w:color w:val="000000"/>
          <w:sz w:val="24"/>
          <w:szCs w:val="24"/>
        </w:rPr>
        <w:t xml:space="preserve"> Basel on Page 13 of the LARA training manual (</w:t>
      </w:r>
      <w:hyperlink r:id="rId70" w:history="1">
        <w:r w:rsidRPr="005A00F3">
          <w:rPr>
            <w:rStyle w:val="Hyperlink"/>
            <w:rFonts w:cs="Calibri"/>
            <w:sz w:val="24"/>
            <w:szCs w:val="24"/>
          </w:rPr>
          <w:t>http://www.laraproject.net/outcomes/lara-training/lara-training-package.html</w:t>
        </w:r>
      </w:hyperlink>
      <w:r w:rsidRPr="005A00F3">
        <w:rPr>
          <w:rFonts w:cs="Calibri"/>
          <w:color w:val="000000"/>
          <w:sz w:val="24"/>
          <w:szCs w:val="24"/>
        </w:rPr>
        <w:t>).</w:t>
      </w:r>
    </w:p>
    <w:p w:rsidR="000C63C4" w:rsidRPr="005A00F3" w:rsidRDefault="00D765A0" w:rsidP="00552F54">
      <w:pPr>
        <w:pBdr>
          <w:top w:val="single" w:sz="4" w:space="1" w:color="auto" w:shadow="1"/>
          <w:left w:val="single" w:sz="4" w:space="4" w:color="auto" w:shadow="1"/>
          <w:bottom w:val="single" w:sz="4" w:space="1" w:color="auto" w:shadow="1"/>
          <w:right w:val="single" w:sz="4" w:space="4" w:color="auto" w:shadow="1"/>
        </w:pBdr>
        <w:rPr>
          <w:rFonts w:cs="Calibri"/>
          <w:color w:val="000000"/>
          <w:sz w:val="24"/>
          <w:szCs w:val="24"/>
        </w:rPr>
      </w:pPr>
      <w:r w:rsidRPr="005A00F3">
        <w:rPr>
          <w:rFonts w:cs="Calibri"/>
          <w:color w:val="000000"/>
          <w:sz w:val="24"/>
          <w:szCs w:val="24"/>
        </w:rPr>
        <w:t xml:space="preserve">The case study illustrates one way in which the LARA literacies paradigm itself can be used by </w:t>
      </w:r>
      <w:proofErr w:type="gramStart"/>
      <w:r w:rsidRPr="005A00F3">
        <w:rPr>
          <w:rFonts w:cs="Calibri"/>
          <w:color w:val="000000"/>
          <w:sz w:val="24"/>
          <w:szCs w:val="24"/>
        </w:rPr>
        <w:t>learning</w:t>
      </w:r>
      <w:proofErr w:type="gramEnd"/>
      <w:r w:rsidRPr="005A00F3">
        <w:rPr>
          <w:rFonts w:cs="Calibri"/>
          <w:color w:val="000000"/>
          <w:sz w:val="24"/>
          <w:szCs w:val="24"/>
        </w:rPr>
        <w:t xml:space="preserve"> providers to evaluate the effectiveness of their programmes of learning.</w:t>
      </w:r>
    </w:p>
    <w:p w:rsidR="000C63C4" w:rsidRPr="005A00F3" w:rsidRDefault="00D765A0" w:rsidP="00552F54">
      <w:pPr>
        <w:pBdr>
          <w:top w:val="single" w:sz="4" w:space="1" w:color="auto" w:shadow="1"/>
          <w:left w:val="single" w:sz="4" w:space="4" w:color="auto" w:shadow="1"/>
          <w:bottom w:val="single" w:sz="4" w:space="1" w:color="auto" w:shadow="1"/>
          <w:right w:val="single" w:sz="4" w:space="4" w:color="auto" w:shadow="1"/>
        </w:pBdr>
        <w:rPr>
          <w:rFonts w:cs="Calibri"/>
          <w:i/>
          <w:color w:val="000000"/>
          <w:sz w:val="24"/>
          <w:szCs w:val="24"/>
        </w:rPr>
      </w:pPr>
      <w:r w:rsidRPr="005A00F3">
        <w:rPr>
          <w:rFonts w:cs="Calibri"/>
          <w:i/>
          <w:color w:val="000000"/>
          <w:sz w:val="24"/>
          <w:szCs w:val="24"/>
        </w:rPr>
        <w:t>Think about a learning opportunity that you have delivered, received or know about. Evaluate how and to what extent (giving examples) the competences of ‘learning literacy’ were promoted.</w:t>
      </w:r>
    </w:p>
    <w:p w:rsidR="000C63C4" w:rsidRPr="005A00F3" w:rsidRDefault="00D679F1" w:rsidP="00552F54">
      <w:pPr>
        <w:jc w:val="center"/>
        <w:rPr>
          <w:rFonts w:cs="Calibri"/>
          <w:b/>
          <w:i/>
          <w:color w:val="FF0000"/>
          <w:sz w:val="24"/>
          <w:szCs w:val="24"/>
        </w:rPr>
      </w:pPr>
      <w:r w:rsidRPr="005A00F3">
        <w:rPr>
          <w:rFonts w:cs="Calibri"/>
          <w:b/>
          <w:i/>
          <w:color w:val="FF0000"/>
          <w:sz w:val="24"/>
          <w:szCs w:val="24"/>
        </w:rPr>
        <w:t>8.5</w:t>
      </w:r>
      <w:r w:rsidR="00D765A0" w:rsidRPr="005A00F3">
        <w:rPr>
          <w:rFonts w:cs="Calibri"/>
          <w:b/>
          <w:i/>
          <w:color w:val="FF0000"/>
          <w:sz w:val="24"/>
          <w:szCs w:val="24"/>
        </w:rPr>
        <w:t xml:space="preserve"> Action planning</w:t>
      </w:r>
      <w:r w:rsidR="00C513E9" w:rsidRPr="005A00F3">
        <w:rPr>
          <w:rFonts w:cs="Calibri"/>
          <w:b/>
          <w:i/>
          <w:color w:val="FF0000"/>
          <w:sz w:val="24"/>
          <w:szCs w:val="24"/>
        </w:rPr>
        <w:t xml:space="preserve"> and progression</w:t>
      </w:r>
    </w:p>
    <w:p w:rsidR="00F9633E" w:rsidRPr="005A00F3" w:rsidRDefault="00F9633E" w:rsidP="002C2B4B">
      <w:pPr>
        <w:rPr>
          <w:rFonts w:eastAsia="Times New Roman" w:cs="Arial"/>
          <w:sz w:val="24"/>
          <w:szCs w:val="24"/>
          <w:lang w:eastAsia="en-GB"/>
        </w:rPr>
      </w:pPr>
      <w:r w:rsidRPr="005A00F3">
        <w:rPr>
          <w:rFonts w:eastAsia="Times New Roman" w:cs="Arial"/>
          <w:sz w:val="24"/>
          <w:szCs w:val="24"/>
          <w:lang w:eastAsia="en-GB"/>
        </w:rPr>
        <w:t>At the end of it all the aspiration is that learners, who have joined a group for the first time, overcoming many barriers to do so, will have been ‘bitten by the bug’. They’ll want to continue both in learning and in the upward trajectory in their lives to which learning will have contributed.</w:t>
      </w:r>
    </w:p>
    <w:p w:rsidR="00F9633E" w:rsidRPr="005A00F3" w:rsidRDefault="00F9633E" w:rsidP="00F9633E">
      <w:pPr>
        <w:rPr>
          <w:rFonts w:eastAsia="Times New Roman" w:cs="Arial"/>
          <w:sz w:val="24"/>
          <w:szCs w:val="24"/>
          <w:lang w:eastAsia="en-GB"/>
        </w:rPr>
      </w:pPr>
      <w:r w:rsidRPr="005A00F3">
        <w:rPr>
          <w:rFonts w:eastAsia="Times New Roman" w:cs="Arial"/>
          <w:sz w:val="24"/>
          <w:szCs w:val="24"/>
          <w:lang w:eastAsia="en-GB"/>
        </w:rPr>
        <w:t>Part of the action planning process will include information-giving - straightforward advice about what might be possible next, how to find out about it, and how to engage with it. Use the experience of the group to debate what might be of interest to the individuals within it. Point out that progression in learning is not always linear but can be from one ‘subject’ to another, from learning to action. Reinforce the message that being able to learn opens up options beyond that of joining another group</w:t>
      </w:r>
      <w:r w:rsidR="00AD1555" w:rsidRPr="005A00F3">
        <w:rPr>
          <w:rFonts w:eastAsia="Times New Roman" w:cs="Arial"/>
          <w:sz w:val="24"/>
          <w:szCs w:val="24"/>
          <w:lang w:eastAsia="en-GB"/>
        </w:rPr>
        <w:t>. Stress that being part of a group is not the only outcome of being able to learn.</w:t>
      </w:r>
    </w:p>
    <w:p w:rsidR="00D10C2E" w:rsidRDefault="00D10C2E" w:rsidP="00AD1555">
      <w:pPr>
        <w:jc w:val="center"/>
        <w:rPr>
          <w:rFonts w:eastAsia="Times New Roman" w:cs="Arial"/>
          <w:b/>
          <w:color w:val="F357BF"/>
          <w:sz w:val="24"/>
          <w:szCs w:val="24"/>
          <w:lang w:eastAsia="en-GB"/>
        </w:rPr>
      </w:pPr>
      <w:r w:rsidRPr="005A00F3">
        <w:rPr>
          <w:rFonts w:eastAsia="Times New Roman" w:cs="Arial"/>
          <w:b/>
          <w:color w:val="F357BF"/>
          <w:sz w:val="24"/>
          <w:szCs w:val="24"/>
          <w:lang w:eastAsia="en-GB"/>
        </w:rPr>
        <w:t>Over to you</w:t>
      </w:r>
    </w:p>
    <w:p w:rsidR="004242FF" w:rsidRDefault="004242FF" w:rsidP="00AD1555">
      <w:pPr>
        <w:jc w:val="center"/>
        <w:rPr>
          <w:rFonts w:eastAsia="Times New Roman" w:cs="Arial"/>
          <w:b/>
          <w:color w:val="F357BF"/>
          <w:sz w:val="24"/>
          <w:szCs w:val="24"/>
          <w:lang w:eastAsia="en-GB"/>
        </w:rPr>
      </w:pPr>
    </w:p>
    <w:p w:rsidR="004242FF" w:rsidRPr="005A00F3" w:rsidRDefault="004242FF" w:rsidP="00AD1555">
      <w:pPr>
        <w:jc w:val="center"/>
        <w:rPr>
          <w:rFonts w:eastAsia="Times New Roman" w:cs="Arial"/>
          <w:b/>
          <w:color w:val="F357BF"/>
          <w:sz w:val="24"/>
          <w:szCs w:val="24"/>
          <w:lang w:eastAsia="en-GB"/>
        </w:rPr>
      </w:pPr>
    </w:p>
    <w:p w:rsidR="00CE35F5" w:rsidRPr="005A00F3" w:rsidRDefault="00CE35F5" w:rsidP="009E3C55">
      <w:pPr>
        <w:pBdr>
          <w:top w:val="single" w:sz="4" w:space="1" w:color="auto" w:shadow="1"/>
          <w:left w:val="single" w:sz="4" w:space="0" w:color="auto" w:shadow="1"/>
          <w:bottom w:val="single" w:sz="4" w:space="1" w:color="auto" w:shadow="1"/>
          <w:right w:val="single" w:sz="4" w:space="4" w:color="auto" w:shadow="1"/>
        </w:pBdr>
        <w:rPr>
          <w:rFonts w:eastAsia="Times New Roman" w:cs="Arial"/>
          <w:sz w:val="24"/>
          <w:szCs w:val="24"/>
          <w:lang w:eastAsia="en-GB"/>
        </w:rPr>
      </w:pPr>
    </w:p>
    <w:p w:rsidR="009E3C55" w:rsidRPr="005A00F3" w:rsidRDefault="009E3C55" w:rsidP="009E3C55">
      <w:pPr>
        <w:pBdr>
          <w:top w:val="single" w:sz="4" w:space="1" w:color="auto" w:shadow="1"/>
          <w:left w:val="single" w:sz="4" w:space="0" w:color="auto" w:shadow="1"/>
          <w:bottom w:val="single" w:sz="4" w:space="1" w:color="auto" w:shadow="1"/>
          <w:right w:val="single" w:sz="4" w:space="4" w:color="auto" w:shadow="1"/>
        </w:pBdr>
        <w:rPr>
          <w:rFonts w:eastAsia="Times New Roman" w:cs="Arial"/>
          <w:sz w:val="24"/>
          <w:szCs w:val="24"/>
          <w:lang w:eastAsia="en-GB"/>
        </w:rPr>
      </w:pPr>
      <w:r w:rsidRPr="005A00F3">
        <w:rPr>
          <w:rFonts w:eastAsia="Times New Roman" w:cs="Arial"/>
          <w:sz w:val="24"/>
          <w:szCs w:val="24"/>
          <w:u w:val="single"/>
          <w:lang w:eastAsia="en-GB"/>
        </w:rPr>
        <w:t>MATURE’s focus is later</w:t>
      </w:r>
      <w:r w:rsidR="00EF6696" w:rsidRPr="005A00F3">
        <w:rPr>
          <w:rFonts w:eastAsia="Times New Roman" w:cs="Arial"/>
          <w:sz w:val="24"/>
          <w:szCs w:val="24"/>
          <w:u w:val="single"/>
          <w:lang w:eastAsia="en-GB"/>
        </w:rPr>
        <w:t>-</w:t>
      </w:r>
      <w:r w:rsidRPr="005A00F3">
        <w:rPr>
          <w:rFonts w:eastAsia="Times New Roman" w:cs="Arial"/>
          <w:sz w:val="24"/>
          <w:szCs w:val="24"/>
          <w:u w:val="single"/>
          <w:lang w:eastAsia="en-GB"/>
        </w:rPr>
        <w:t>life learning</w:t>
      </w:r>
      <w:r w:rsidRPr="005A00F3">
        <w:rPr>
          <w:rFonts w:eastAsia="Times New Roman" w:cs="Arial"/>
          <w:sz w:val="24"/>
          <w:szCs w:val="24"/>
          <w:lang w:eastAsia="en-GB"/>
        </w:rPr>
        <w:t xml:space="preserve">. </w:t>
      </w:r>
    </w:p>
    <w:p w:rsidR="009E3C55" w:rsidRPr="005A00F3" w:rsidRDefault="00CE35F5" w:rsidP="009E3C55">
      <w:pPr>
        <w:pBdr>
          <w:top w:val="single" w:sz="4" w:space="1" w:color="auto" w:shadow="1"/>
          <w:left w:val="single" w:sz="4" w:space="0" w:color="auto" w:shadow="1"/>
          <w:bottom w:val="single" w:sz="4" w:space="1" w:color="auto" w:shadow="1"/>
          <w:right w:val="single" w:sz="4" w:space="4" w:color="auto" w:shadow="1"/>
        </w:pBdr>
        <w:rPr>
          <w:rFonts w:eastAsia="Times New Roman" w:cs="Arial"/>
          <w:i/>
          <w:sz w:val="24"/>
          <w:szCs w:val="24"/>
          <w:lang w:eastAsia="en-GB"/>
        </w:rPr>
      </w:pPr>
      <w:r w:rsidRPr="005A00F3">
        <w:rPr>
          <w:rFonts w:eastAsia="Times New Roman" w:cs="Arial"/>
          <w:i/>
          <w:sz w:val="24"/>
          <w:szCs w:val="24"/>
          <w:lang w:eastAsia="en-GB"/>
        </w:rPr>
        <w:t xml:space="preserve"> </w:t>
      </w:r>
      <w:r w:rsidR="009E3C55" w:rsidRPr="005A00F3">
        <w:rPr>
          <w:rFonts w:eastAsia="Times New Roman" w:cs="Arial"/>
          <w:i/>
          <w:sz w:val="24"/>
          <w:szCs w:val="24"/>
          <w:lang w:eastAsia="en-GB"/>
        </w:rPr>
        <w:t xml:space="preserve">Are its principles and practice transferable to other stages of life? </w:t>
      </w:r>
    </w:p>
    <w:p w:rsidR="009E3C55" w:rsidRPr="005A00F3" w:rsidRDefault="00CE35F5" w:rsidP="009E3C55">
      <w:pPr>
        <w:pBdr>
          <w:top w:val="single" w:sz="4" w:space="1" w:color="auto" w:shadow="1"/>
          <w:left w:val="single" w:sz="4" w:space="0" w:color="auto" w:shadow="1"/>
          <w:bottom w:val="single" w:sz="4" w:space="1" w:color="auto" w:shadow="1"/>
          <w:right w:val="single" w:sz="4" w:space="4" w:color="auto" w:shadow="1"/>
        </w:pBdr>
        <w:rPr>
          <w:rFonts w:eastAsia="Times New Roman" w:cs="Arial"/>
          <w:i/>
          <w:sz w:val="24"/>
          <w:szCs w:val="24"/>
          <w:lang w:eastAsia="en-GB"/>
        </w:rPr>
      </w:pPr>
      <w:r w:rsidRPr="005A00F3">
        <w:rPr>
          <w:rFonts w:eastAsia="Times New Roman" w:cs="Arial"/>
          <w:i/>
          <w:sz w:val="24"/>
          <w:szCs w:val="24"/>
          <w:lang w:eastAsia="en-GB"/>
        </w:rPr>
        <w:t xml:space="preserve"> </w:t>
      </w:r>
      <w:r w:rsidR="009E3C55" w:rsidRPr="005A00F3">
        <w:rPr>
          <w:rFonts w:eastAsia="Times New Roman" w:cs="Arial"/>
          <w:i/>
          <w:sz w:val="24"/>
          <w:szCs w:val="24"/>
          <w:lang w:eastAsia="en-GB"/>
        </w:rPr>
        <w:t>What additional practices from other sectors are transferable to improve participation by</w:t>
      </w:r>
      <w:r w:rsidRPr="005A00F3">
        <w:rPr>
          <w:rFonts w:eastAsia="Times New Roman" w:cs="Arial"/>
          <w:i/>
          <w:sz w:val="24"/>
          <w:szCs w:val="24"/>
          <w:lang w:eastAsia="en-GB"/>
        </w:rPr>
        <w:br/>
      </w:r>
      <w:r w:rsidR="009E3C55" w:rsidRPr="005A00F3">
        <w:rPr>
          <w:rFonts w:eastAsia="Times New Roman" w:cs="Arial"/>
          <w:i/>
          <w:sz w:val="24"/>
          <w:szCs w:val="24"/>
          <w:lang w:eastAsia="en-GB"/>
        </w:rPr>
        <w:t xml:space="preserve"> disadvantaged seniors?</w:t>
      </w:r>
    </w:p>
    <w:p w:rsidR="009E3C55" w:rsidRPr="005A00F3" w:rsidRDefault="00CE35F5" w:rsidP="009E3C55">
      <w:pPr>
        <w:pBdr>
          <w:top w:val="single" w:sz="4" w:space="1" w:color="auto" w:shadow="1"/>
          <w:left w:val="single" w:sz="4" w:space="0" w:color="auto" w:shadow="1"/>
          <w:bottom w:val="single" w:sz="4" w:space="1" w:color="auto" w:shadow="1"/>
          <w:right w:val="single" w:sz="4" w:space="4" w:color="auto" w:shadow="1"/>
        </w:pBdr>
        <w:rPr>
          <w:rFonts w:eastAsia="Times New Roman" w:cs="Arial"/>
          <w:i/>
          <w:sz w:val="24"/>
          <w:szCs w:val="24"/>
          <w:lang w:eastAsia="en-GB"/>
        </w:rPr>
      </w:pPr>
      <w:r w:rsidRPr="005A00F3">
        <w:rPr>
          <w:rFonts w:eastAsia="Times New Roman" w:cs="Arial"/>
          <w:i/>
          <w:sz w:val="24"/>
          <w:szCs w:val="24"/>
          <w:lang w:eastAsia="en-GB"/>
        </w:rPr>
        <w:t xml:space="preserve"> </w:t>
      </w:r>
      <w:r w:rsidR="009E3C55" w:rsidRPr="005A00F3">
        <w:rPr>
          <w:rFonts w:eastAsia="Times New Roman" w:cs="Arial"/>
          <w:i/>
          <w:sz w:val="24"/>
          <w:szCs w:val="24"/>
          <w:lang w:eastAsia="en-GB"/>
        </w:rPr>
        <w:t>What have you learned from MATURE?</w:t>
      </w:r>
    </w:p>
    <w:p w:rsidR="009E3C55" w:rsidRPr="005A00F3" w:rsidRDefault="00CE35F5" w:rsidP="009E3C55">
      <w:pPr>
        <w:pBdr>
          <w:top w:val="single" w:sz="4" w:space="1" w:color="auto" w:shadow="1"/>
          <w:left w:val="single" w:sz="4" w:space="0" w:color="auto" w:shadow="1"/>
          <w:bottom w:val="single" w:sz="4" w:space="1" w:color="auto" w:shadow="1"/>
          <w:right w:val="single" w:sz="4" w:space="4" w:color="auto" w:shadow="1"/>
        </w:pBdr>
        <w:rPr>
          <w:rFonts w:eastAsia="Times New Roman" w:cs="Arial"/>
          <w:i/>
          <w:sz w:val="24"/>
          <w:szCs w:val="24"/>
          <w:lang w:eastAsia="en-GB"/>
        </w:rPr>
      </w:pPr>
      <w:r w:rsidRPr="005A00F3">
        <w:rPr>
          <w:rFonts w:eastAsia="Times New Roman" w:cs="Arial"/>
          <w:i/>
          <w:sz w:val="24"/>
          <w:szCs w:val="24"/>
          <w:lang w:eastAsia="en-GB"/>
        </w:rPr>
        <w:t xml:space="preserve"> </w:t>
      </w:r>
      <w:r w:rsidR="009E3C55" w:rsidRPr="005A00F3">
        <w:rPr>
          <w:rFonts w:eastAsia="Times New Roman" w:cs="Arial"/>
          <w:i/>
          <w:sz w:val="24"/>
          <w:szCs w:val="24"/>
          <w:lang w:eastAsia="en-GB"/>
        </w:rPr>
        <w:t>How will that change your practice in the short and longer term?</w:t>
      </w:r>
    </w:p>
    <w:p w:rsidR="00CE35F5" w:rsidRPr="005A00F3" w:rsidRDefault="00CE35F5" w:rsidP="009E3C55">
      <w:pPr>
        <w:pBdr>
          <w:top w:val="single" w:sz="4" w:space="1" w:color="auto" w:shadow="1"/>
          <w:left w:val="single" w:sz="4" w:space="0" w:color="auto" w:shadow="1"/>
          <w:bottom w:val="single" w:sz="4" w:space="1" w:color="auto" w:shadow="1"/>
          <w:right w:val="single" w:sz="4" w:space="4" w:color="auto" w:shadow="1"/>
        </w:pBdr>
        <w:rPr>
          <w:rFonts w:eastAsia="Times New Roman" w:cs="Arial"/>
          <w:i/>
          <w:sz w:val="24"/>
          <w:szCs w:val="24"/>
          <w:lang w:eastAsia="en-GB"/>
        </w:rPr>
      </w:pPr>
    </w:p>
    <w:p w:rsidR="009E3C55" w:rsidRPr="005A00F3" w:rsidRDefault="009E3C55" w:rsidP="00611821">
      <w:pPr>
        <w:jc w:val="center"/>
        <w:rPr>
          <w:rFonts w:eastAsia="Times New Roman" w:cs="Arial"/>
          <w:b/>
          <w:sz w:val="24"/>
          <w:szCs w:val="24"/>
          <w:lang w:eastAsia="en-GB"/>
        </w:rPr>
      </w:pPr>
    </w:p>
    <w:p w:rsidR="00EF6696" w:rsidRPr="005A00F3" w:rsidRDefault="00EF6696" w:rsidP="0053043D">
      <w:pPr>
        <w:pBdr>
          <w:top w:val="single" w:sz="4" w:space="1" w:color="auto"/>
          <w:left w:val="single" w:sz="4" w:space="4" w:color="auto"/>
          <w:bottom w:val="single" w:sz="4" w:space="1" w:color="auto"/>
          <w:right w:val="single" w:sz="4" w:space="4" w:color="auto"/>
        </w:pBdr>
        <w:jc w:val="center"/>
        <w:rPr>
          <w:rFonts w:eastAsia="Times New Roman" w:cs="Arial"/>
          <w:b/>
          <w:sz w:val="24"/>
          <w:szCs w:val="24"/>
          <w:lang w:eastAsia="en-GB"/>
        </w:rPr>
      </w:pPr>
      <w:r w:rsidRPr="005A00F3">
        <w:rPr>
          <w:rFonts w:eastAsia="Times New Roman" w:cs="Arial"/>
          <w:b/>
          <w:sz w:val="24"/>
          <w:szCs w:val="24"/>
          <w:lang w:eastAsia="en-GB"/>
        </w:rPr>
        <w:t>Unit summary</w:t>
      </w:r>
    </w:p>
    <w:p w:rsidR="00CE35F5" w:rsidRPr="005A00F3" w:rsidRDefault="00EF6696" w:rsidP="0053043D">
      <w:pPr>
        <w:pBdr>
          <w:top w:val="single" w:sz="4" w:space="1" w:color="auto"/>
          <w:left w:val="single" w:sz="4" w:space="4" w:color="auto"/>
          <w:bottom w:val="single" w:sz="4" w:space="1" w:color="auto"/>
          <w:right w:val="single" w:sz="4" w:space="4" w:color="auto"/>
        </w:pBdr>
        <w:rPr>
          <w:rFonts w:eastAsia="Times New Roman" w:cs="Arial"/>
          <w:sz w:val="24"/>
          <w:szCs w:val="24"/>
          <w:lang w:eastAsia="en-GB"/>
        </w:rPr>
      </w:pPr>
      <w:r w:rsidRPr="005A00F3">
        <w:rPr>
          <w:rFonts w:eastAsia="Times New Roman" w:cs="Arial"/>
          <w:sz w:val="24"/>
          <w:szCs w:val="24"/>
          <w:lang w:eastAsia="en-GB"/>
        </w:rPr>
        <w:t>Evaluation is a pre-requisite of teaching and learning and a valuable life skill.</w:t>
      </w:r>
    </w:p>
    <w:p w:rsidR="00EF6696" w:rsidRPr="005A00F3" w:rsidRDefault="00EF6696" w:rsidP="0053043D">
      <w:pPr>
        <w:pBdr>
          <w:top w:val="single" w:sz="4" w:space="1" w:color="auto"/>
          <w:left w:val="single" w:sz="4" w:space="4" w:color="auto"/>
          <w:bottom w:val="single" w:sz="4" w:space="1" w:color="auto"/>
          <w:right w:val="single" w:sz="4" w:space="4" w:color="auto"/>
        </w:pBdr>
        <w:rPr>
          <w:rFonts w:eastAsia="Times New Roman" w:cs="Arial"/>
          <w:sz w:val="24"/>
          <w:szCs w:val="24"/>
          <w:lang w:eastAsia="en-GB"/>
        </w:rPr>
      </w:pPr>
      <w:r w:rsidRPr="005A00F3">
        <w:rPr>
          <w:rFonts w:eastAsia="Times New Roman" w:cs="Arial"/>
          <w:sz w:val="24"/>
          <w:szCs w:val="24"/>
          <w:lang w:eastAsia="en-GB"/>
        </w:rPr>
        <w:t xml:space="preserve">Reflection, analysis and action planning are valuable </w:t>
      </w:r>
      <w:r w:rsidR="0053043D" w:rsidRPr="005A00F3">
        <w:rPr>
          <w:rFonts w:eastAsia="Times New Roman" w:cs="Arial"/>
          <w:sz w:val="24"/>
          <w:szCs w:val="24"/>
          <w:lang w:eastAsia="en-GB"/>
        </w:rPr>
        <w:t>competences in</w:t>
      </w:r>
      <w:r w:rsidRPr="005A00F3">
        <w:rPr>
          <w:rFonts w:eastAsia="Times New Roman" w:cs="Arial"/>
          <w:sz w:val="24"/>
          <w:szCs w:val="24"/>
          <w:lang w:eastAsia="en-GB"/>
        </w:rPr>
        <w:t xml:space="preserve"> combatting disadvantage. </w:t>
      </w:r>
    </w:p>
    <w:p w:rsidR="00EF6696" w:rsidRPr="005A00F3" w:rsidRDefault="00EF6696" w:rsidP="0053043D">
      <w:pPr>
        <w:pBdr>
          <w:top w:val="single" w:sz="4" w:space="1" w:color="auto"/>
          <w:left w:val="single" w:sz="4" w:space="4" w:color="auto"/>
          <w:bottom w:val="single" w:sz="4" w:space="1" w:color="auto"/>
          <w:right w:val="single" w:sz="4" w:space="4" w:color="auto"/>
        </w:pBdr>
        <w:rPr>
          <w:rFonts w:eastAsia="Times New Roman" w:cs="Arial"/>
          <w:sz w:val="24"/>
          <w:szCs w:val="24"/>
          <w:lang w:eastAsia="en-GB"/>
        </w:rPr>
      </w:pPr>
      <w:r w:rsidRPr="005A00F3">
        <w:rPr>
          <w:rFonts w:eastAsia="Times New Roman" w:cs="Arial"/>
          <w:sz w:val="24"/>
          <w:szCs w:val="24"/>
          <w:lang w:eastAsia="en-GB"/>
        </w:rPr>
        <w:t xml:space="preserve">Evaluation practice may exceed the demands of institutional processes. </w:t>
      </w:r>
    </w:p>
    <w:p w:rsidR="0053043D" w:rsidRPr="005A00F3" w:rsidRDefault="0053043D" w:rsidP="0053043D">
      <w:pPr>
        <w:pBdr>
          <w:top w:val="single" w:sz="4" w:space="1" w:color="auto"/>
          <w:left w:val="single" w:sz="4" w:space="4" w:color="auto"/>
          <w:bottom w:val="single" w:sz="4" w:space="1" w:color="auto"/>
          <w:right w:val="single" w:sz="4" w:space="4" w:color="auto"/>
        </w:pBdr>
        <w:rPr>
          <w:rFonts w:eastAsia="Times New Roman" w:cs="Arial"/>
          <w:sz w:val="24"/>
          <w:szCs w:val="24"/>
          <w:lang w:eastAsia="en-GB"/>
        </w:rPr>
      </w:pPr>
      <w:r w:rsidRPr="005A00F3">
        <w:rPr>
          <w:rFonts w:eastAsia="Times New Roman" w:cs="Arial"/>
          <w:sz w:val="24"/>
          <w:szCs w:val="24"/>
          <w:lang w:eastAsia="en-GB"/>
        </w:rPr>
        <w:t>Evaluation of all outcomes of learning – hard, soft and process – gives a multi-faceted picture of achievement with the potential to stimulate further engagement.</w:t>
      </w:r>
    </w:p>
    <w:p w:rsidR="00EF6696" w:rsidRPr="005A00F3" w:rsidRDefault="00EF6696" w:rsidP="0053043D">
      <w:pPr>
        <w:pBdr>
          <w:top w:val="single" w:sz="4" w:space="1" w:color="auto"/>
          <w:left w:val="single" w:sz="4" w:space="4" w:color="auto"/>
          <w:bottom w:val="single" w:sz="4" w:space="1" w:color="auto"/>
          <w:right w:val="single" w:sz="4" w:space="4" w:color="auto"/>
        </w:pBdr>
        <w:rPr>
          <w:rFonts w:eastAsia="Times New Roman" w:cs="Arial"/>
          <w:sz w:val="24"/>
          <w:szCs w:val="24"/>
          <w:lang w:eastAsia="en-GB"/>
        </w:rPr>
      </w:pPr>
      <w:r w:rsidRPr="005A00F3">
        <w:rPr>
          <w:rFonts w:eastAsia="Times New Roman" w:cs="Arial"/>
          <w:sz w:val="24"/>
          <w:szCs w:val="24"/>
          <w:lang w:eastAsia="en-GB"/>
        </w:rPr>
        <w:t>Evaluation is not a chore it is a necessity.</w:t>
      </w:r>
    </w:p>
    <w:p w:rsidR="00CE35F5" w:rsidRDefault="00CE35F5" w:rsidP="0053043D">
      <w:pPr>
        <w:rPr>
          <w:rFonts w:eastAsia="Times New Roman" w:cs="Arial"/>
          <w:b/>
          <w:sz w:val="24"/>
          <w:szCs w:val="24"/>
          <w:lang w:eastAsia="en-GB"/>
        </w:rPr>
      </w:pPr>
    </w:p>
    <w:p w:rsidR="009E3C55" w:rsidRDefault="00BB7A8C" w:rsidP="00611821">
      <w:pPr>
        <w:jc w:val="center"/>
        <w:rPr>
          <w:rFonts w:eastAsia="Times New Roman" w:cs="Arial"/>
          <w:b/>
          <w:sz w:val="24"/>
          <w:szCs w:val="24"/>
          <w:lang w:eastAsia="en-GB"/>
        </w:rPr>
      </w:pPr>
      <w:r>
        <w:rPr>
          <w:rFonts w:ascii="Calibri" w:hAnsi="Calibri"/>
          <w:b/>
          <w:noProof/>
          <w:sz w:val="40"/>
          <w:szCs w:val="40"/>
          <w:lang w:eastAsia="en-GB"/>
        </w:rPr>
        <w:drawing>
          <wp:inline distT="0" distB="0" distL="0" distR="0" wp14:anchorId="7DAD2A80" wp14:editId="774464A3">
            <wp:extent cx="2072640" cy="693420"/>
            <wp:effectExtent l="0" t="0" r="3810" b="0"/>
            <wp:docPr id="4" name="Picture 4" descr="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2640" cy="693420"/>
                    </a:xfrm>
                    <a:prstGeom prst="rect">
                      <a:avLst/>
                    </a:prstGeom>
                    <a:noFill/>
                    <a:ln>
                      <a:noFill/>
                    </a:ln>
                  </pic:spPr>
                </pic:pic>
              </a:graphicData>
            </a:graphic>
          </wp:inline>
        </w:drawing>
      </w:r>
    </w:p>
    <w:p w:rsidR="00CE35F5" w:rsidRDefault="00CE35F5" w:rsidP="00611821">
      <w:pPr>
        <w:jc w:val="center"/>
        <w:rPr>
          <w:rFonts w:eastAsia="Times New Roman" w:cs="Arial"/>
          <w:b/>
          <w:sz w:val="24"/>
          <w:szCs w:val="24"/>
          <w:lang w:eastAsia="en-GB"/>
        </w:rPr>
      </w:pPr>
    </w:p>
    <w:p w:rsidR="00BB7A8C" w:rsidRPr="00BB7A8C" w:rsidRDefault="00BB7A8C" w:rsidP="00BB7A8C">
      <w:pPr>
        <w:ind w:right="-285"/>
        <w:jc w:val="both"/>
        <w:rPr>
          <w:rFonts w:ascii="Calibri" w:eastAsia="Times New Roman" w:hAnsi="Calibri" w:cs="Times New Roman"/>
          <w:i/>
          <w:color w:val="17365D"/>
          <w:lang w:val="en" w:eastAsia="en-GB"/>
        </w:rPr>
      </w:pPr>
      <w:proofErr w:type="gramStart"/>
      <w:r w:rsidRPr="00BB7A8C">
        <w:rPr>
          <w:rFonts w:ascii="Calibri" w:eastAsia="Times New Roman" w:hAnsi="Calibri" w:cs="Times New Roman"/>
          <w:i/>
          <w:color w:val="17365D"/>
          <w:lang w:val="en" w:eastAsia="en-GB"/>
        </w:rPr>
        <w:t xml:space="preserve">With the support of the Lifelong Learning </w:t>
      </w:r>
      <w:proofErr w:type="spellStart"/>
      <w:r w:rsidRPr="00BB7A8C">
        <w:rPr>
          <w:rFonts w:ascii="Calibri" w:eastAsia="Times New Roman" w:hAnsi="Calibri" w:cs="Times New Roman"/>
          <w:i/>
          <w:color w:val="17365D"/>
          <w:lang w:val="en" w:eastAsia="en-GB"/>
        </w:rPr>
        <w:t>Programme</w:t>
      </w:r>
      <w:proofErr w:type="spellEnd"/>
      <w:r w:rsidRPr="00BB7A8C">
        <w:rPr>
          <w:rFonts w:ascii="Calibri" w:eastAsia="Times New Roman" w:hAnsi="Calibri" w:cs="Times New Roman"/>
          <w:i/>
          <w:color w:val="17365D"/>
          <w:lang w:val="en" w:eastAsia="en-GB"/>
        </w:rPr>
        <w:t xml:space="preserve"> of the European Union.</w:t>
      </w:r>
      <w:proofErr w:type="gramEnd"/>
    </w:p>
    <w:p w:rsidR="00BB7A8C" w:rsidRPr="00AB1517" w:rsidRDefault="00BB7A8C" w:rsidP="00BB7A8C">
      <w:pPr>
        <w:spacing w:after="0" w:line="240" w:lineRule="auto"/>
        <w:ind w:right="-285"/>
        <w:jc w:val="both"/>
        <w:rPr>
          <w:rFonts w:ascii="Calibri" w:eastAsia="Times New Roman" w:hAnsi="Calibri" w:cs="Times New Roman"/>
          <w:b/>
          <w:i/>
          <w:color w:val="17365D"/>
          <w:lang w:eastAsia="en-GB"/>
        </w:rPr>
      </w:pPr>
      <w:r w:rsidRPr="00AB1517">
        <w:rPr>
          <w:rFonts w:ascii="Calibri" w:eastAsia="Times New Roman" w:hAnsi="Calibri" w:cs="Times New Roman"/>
          <w:i/>
          <w:color w:val="17365D"/>
          <w:lang w:val="en" w:eastAsia="en-GB"/>
        </w:rPr>
        <w:t>This project has been funded with support from the European Commission. This publication reflects the views only of the author, and the Commission cannot be held responsible for any use which may be made of the information contained therein.</w:t>
      </w:r>
    </w:p>
    <w:p w:rsidR="00BB7A8C" w:rsidRDefault="00BB7A8C" w:rsidP="00BB7A8C">
      <w:pPr>
        <w:rPr>
          <w:rFonts w:eastAsia="Times New Roman" w:cs="Arial"/>
          <w:b/>
          <w:sz w:val="20"/>
          <w:szCs w:val="20"/>
          <w:lang w:eastAsia="en-GB"/>
        </w:rPr>
      </w:pPr>
    </w:p>
    <w:p w:rsidR="00CE35F5" w:rsidRDefault="00CE35F5" w:rsidP="00BB7A8C">
      <w:pPr>
        <w:rPr>
          <w:rFonts w:eastAsia="Times New Roman" w:cs="Arial"/>
          <w:b/>
          <w:sz w:val="20"/>
          <w:szCs w:val="20"/>
          <w:lang w:eastAsia="en-GB"/>
        </w:rPr>
      </w:pPr>
    </w:p>
    <w:p w:rsidR="009E3C55" w:rsidRPr="00BB7A8C" w:rsidRDefault="009E3C55" w:rsidP="00BB7A8C">
      <w:pPr>
        <w:spacing w:line="240" w:lineRule="auto"/>
        <w:rPr>
          <w:rFonts w:eastAsia="Times New Roman" w:cs="Arial"/>
          <w:b/>
          <w:color w:val="595959" w:themeColor="text1" w:themeTint="A6"/>
          <w:sz w:val="20"/>
          <w:szCs w:val="20"/>
          <w:lang w:eastAsia="en-GB"/>
        </w:rPr>
      </w:pPr>
    </w:p>
    <w:sectPr w:rsidR="009E3C55" w:rsidRPr="00BB7A8C" w:rsidSect="00AB1517">
      <w:headerReference w:type="default" r:id="rId71"/>
      <w:footerReference w:type="default" r:id="rId7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45C" w:rsidRDefault="00C3345C" w:rsidP="00916B32">
      <w:pPr>
        <w:spacing w:after="0" w:line="240" w:lineRule="auto"/>
      </w:pPr>
      <w:r>
        <w:separator/>
      </w:r>
    </w:p>
  </w:endnote>
  <w:endnote w:type="continuationSeparator" w:id="0">
    <w:p w:rsidR="00C3345C" w:rsidRDefault="00C3345C" w:rsidP="0091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T3BCC9O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utigerBold">
    <w:panose1 w:val="00000000000000000000"/>
    <w:charset w:val="00"/>
    <w:family w:val="auto"/>
    <w:notTrueType/>
    <w:pitch w:val="default"/>
    <w:sig w:usb0="00000003" w:usb1="00000000" w:usb2="00000000" w:usb3="00000000" w:csb0="00000001" w:csb1="00000000"/>
  </w:font>
  <w:font w:name="Frutiger-Roman">
    <w:panose1 w:val="00000000000000000000"/>
    <w:charset w:val="00"/>
    <w:family w:val="auto"/>
    <w:notTrueType/>
    <w:pitch w:val="default"/>
    <w:sig w:usb0="00000003" w:usb1="00000000" w:usb2="00000000" w:usb3="00000000" w:csb0="00000001" w:csb1="00000000"/>
  </w:font>
  <w:font w:name="FrutigerUltraBlack">
    <w:panose1 w:val="00000000000000000000"/>
    <w:charset w:val="00"/>
    <w:family w:val="auto"/>
    <w:notTrueType/>
    <w:pitch w:val="default"/>
    <w:sig w:usb0="00000003" w:usb1="00000000" w:usb2="00000000" w:usb3="00000000" w:csb0="00000001" w:csb1="00000000"/>
  </w:font>
  <w:font w:name="ArialBlack">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Praxis-Regular">
    <w:panose1 w:val="00000000000000000000"/>
    <w:charset w:val="00"/>
    <w:family w:val="auto"/>
    <w:notTrueType/>
    <w:pitch w:val="default"/>
    <w:sig w:usb0="00000003" w:usb1="00000000" w:usb2="00000000" w:usb3="00000000" w:csb0="00000001" w:csb1="00000000"/>
  </w:font>
  <w:font w:name="Praxis-Ligh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T3BCC7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258189"/>
      <w:docPartObj>
        <w:docPartGallery w:val="Page Numbers (Bottom of Page)"/>
        <w:docPartUnique/>
      </w:docPartObj>
    </w:sdtPr>
    <w:sdtEndPr>
      <w:rPr>
        <w:noProof/>
      </w:rPr>
    </w:sdtEndPr>
    <w:sdtContent>
      <w:p w:rsidR="0001293B" w:rsidRDefault="0001293B">
        <w:pPr>
          <w:pStyle w:val="Footer"/>
          <w:jc w:val="right"/>
        </w:pPr>
        <w:r>
          <w:fldChar w:fldCharType="begin"/>
        </w:r>
        <w:r>
          <w:instrText xml:space="preserve"> PAGE   \* MERGEFORMAT </w:instrText>
        </w:r>
        <w:r>
          <w:fldChar w:fldCharType="separate"/>
        </w:r>
        <w:r w:rsidR="00A77E44">
          <w:rPr>
            <w:noProof/>
          </w:rPr>
          <w:t>58</w:t>
        </w:r>
        <w:r>
          <w:rPr>
            <w:noProof/>
          </w:rPr>
          <w:fldChar w:fldCharType="end"/>
        </w:r>
      </w:p>
    </w:sdtContent>
  </w:sdt>
  <w:p w:rsidR="0001293B" w:rsidRDefault="00012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45C" w:rsidRDefault="00C3345C" w:rsidP="00916B32">
      <w:pPr>
        <w:spacing w:after="0" w:line="240" w:lineRule="auto"/>
      </w:pPr>
      <w:r>
        <w:separator/>
      </w:r>
    </w:p>
  </w:footnote>
  <w:footnote w:type="continuationSeparator" w:id="0">
    <w:p w:rsidR="00C3345C" w:rsidRDefault="00C3345C" w:rsidP="00916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660664"/>
      <w:docPartObj>
        <w:docPartGallery w:val="Watermarks"/>
        <w:docPartUnique/>
      </w:docPartObj>
    </w:sdtPr>
    <w:sdtEndPr/>
    <w:sdtContent>
      <w:p w:rsidR="0001293B" w:rsidRDefault="00C3345C">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3CE"/>
    <w:multiLevelType w:val="hybridMultilevel"/>
    <w:tmpl w:val="01A8E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63425A"/>
    <w:multiLevelType w:val="hybridMultilevel"/>
    <w:tmpl w:val="8ECA5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ED5D1F"/>
    <w:multiLevelType w:val="hybridMultilevel"/>
    <w:tmpl w:val="7B10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E86586"/>
    <w:multiLevelType w:val="hybridMultilevel"/>
    <w:tmpl w:val="4FEEB99A"/>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545D44"/>
    <w:multiLevelType w:val="hybridMultilevel"/>
    <w:tmpl w:val="B9AEC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7C447F"/>
    <w:multiLevelType w:val="hybridMultilevel"/>
    <w:tmpl w:val="020E1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5511CF"/>
    <w:multiLevelType w:val="hybridMultilevel"/>
    <w:tmpl w:val="D35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C715C4"/>
    <w:multiLevelType w:val="multilevel"/>
    <w:tmpl w:val="809A0FD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C461556"/>
    <w:multiLevelType w:val="hybridMultilevel"/>
    <w:tmpl w:val="7C7E8D40"/>
    <w:lvl w:ilvl="0" w:tplc="32E26F02">
      <w:start w:val="1"/>
      <w:numFmt w:val="bullet"/>
      <w:lvlText w:val="•"/>
      <w:lvlJc w:val="left"/>
      <w:pPr>
        <w:tabs>
          <w:tab w:val="num" w:pos="720"/>
        </w:tabs>
        <w:ind w:left="720" w:hanging="360"/>
      </w:pPr>
      <w:rPr>
        <w:rFonts w:ascii="Arial" w:hAnsi="Arial" w:hint="default"/>
      </w:rPr>
    </w:lvl>
    <w:lvl w:ilvl="1" w:tplc="332A1946" w:tentative="1">
      <w:start w:val="1"/>
      <w:numFmt w:val="bullet"/>
      <w:lvlText w:val="•"/>
      <w:lvlJc w:val="left"/>
      <w:pPr>
        <w:tabs>
          <w:tab w:val="num" w:pos="1440"/>
        </w:tabs>
        <w:ind w:left="1440" w:hanging="360"/>
      </w:pPr>
      <w:rPr>
        <w:rFonts w:ascii="Arial" w:hAnsi="Arial" w:hint="default"/>
      </w:rPr>
    </w:lvl>
    <w:lvl w:ilvl="2" w:tplc="E68C049A" w:tentative="1">
      <w:start w:val="1"/>
      <w:numFmt w:val="bullet"/>
      <w:lvlText w:val="•"/>
      <w:lvlJc w:val="left"/>
      <w:pPr>
        <w:tabs>
          <w:tab w:val="num" w:pos="2160"/>
        </w:tabs>
        <w:ind w:left="2160" w:hanging="360"/>
      </w:pPr>
      <w:rPr>
        <w:rFonts w:ascii="Arial" w:hAnsi="Arial" w:hint="default"/>
      </w:rPr>
    </w:lvl>
    <w:lvl w:ilvl="3" w:tplc="C95684E6" w:tentative="1">
      <w:start w:val="1"/>
      <w:numFmt w:val="bullet"/>
      <w:lvlText w:val="•"/>
      <w:lvlJc w:val="left"/>
      <w:pPr>
        <w:tabs>
          <w:tab w:val="num" w:pos="2880"/>
        </w:tabs>
        <w:ind w:left="2880" w:hanging="360"/>
      </w:pPr>
      <w:rPr>
        <w:rFonts w:ascii="Arial" w:hAnsi="Arial" w:hint="default"/>
      </w:rPr>
    </w:lvl>
    <w:lvl w:ilvl="4" w:tplc="00FCFCEC" w:tentative="1">
      <w:start w:val="1"/>
      <w:numFmt w:val="bullet"/>
      <w:lvlText w:val="•"/>
      <w:lvlJc w:val="left"/>
      <w:pPr>
        <w:tabs>
          <w:tab w:val="num" w:pos="3600"/>
        </w:tabs>
        <w:ind w:left="3600" w:hanging="360"/>
      </w:pPr>
      <w:rPr>
        <w:rFonts w:ascii="Arial" w:hAnsi="Arial" w:hint="default"/>
      </w:rPr>
    </w:lvl>
    <w:lvl w:ilvl="5" w:tplc="850C84DC" w:tentative="1">
      <w:start w:val="1"/>
      <w:numFmt w:val="bullet"/>
      <w:lvlText w:val="•"/>
      <w:lvlJc w:val="left"/>
      <w:pPr>
        <w:tabs>
          <w:tab w:val="num" w:pos="4320"/>
        </w:tabs>
        <w:ind w:left="4320" w:hanging="360"/>
      </w:pPr>
      <w:rPr>
        <w:rFonts w:ascii="Arial" w:hAnsi="Arial" w:hint="default"/>
      </w:rPr>
    </w:lvl>
    <w:lvl w:ilvl="6" w:tplc="8D9ABA9E" w:tentative="1">
      <w:start w:val="1"/>
      <w:numFmt w:val="bullet"/>
      <w:lvlText w:val="•"/>
      <w:lvlJc w:val="left"/>
      <w:pPr>
        <w:tabs>
          <w:tab w:val="num" w:pos="5040"/>
        </w:tabs>
        <w:ind w:left="5040" w:hanging="360"/>
      </w:pPr>
      <w:rPr>
        <w:rFonts w:ascii="Arial" w:hAnsi="Arial" w:hint="default"/>
      </w:rPr>
    </w:lvl>
    <w:lvl w:ilvl="7" w:tplc="C4AEF648" w:tentative="1">
      <w:start w:val="1"/>
      <w:numFmt w:val="bullet"/>
      <w:lvlText w:val="•"/>
      <w:lvlJc w:val="left"/>
      <w:pPr>
        <w:tabs>
          <w:tab w:val="num" w:pos="5760"/>
        </w:tabs>
        <w:ind w:left="5760" w:hanging="360"/>
      </w:pPr>
      <w:rPr>
        <w:rFonts w:ascii="Arial" w:hAnsi="Arial" w:hint="default"/>
      </w:rPr>
    </w:lvl>
    <w:lvl w:ilvl="8" w:tplc="C24A3DFA" w:tentative="1">
      <w:start w:val="1"/>
      <w:numFmt w:val="bullet"/>
      <w:lvlText w:val="•"/>
      <w:lvlJc w:val="left"/>
      <w:pPr>
        <w:tabs>
          <w:tab w:val="num" w:pos="6480"/>
        </w:tabs>
        <w:ind w:left="6480" w:hanging="360"/>
      </w:pPr>
      <w:rPr>
        <w:rFonts w:ascii="Arial" w:hAnsi="Arial" w:hint="default"/>
      </w:rPr>
    </w:lvl>
  </w:abstractNum>
  <w:abstractNum w:abstractNumId="9">
    <w:nsid w:val="0DB210AB"/>
    <w:multiLevelType w:val="hybridMultilevel"/>
    <w:tmpl w:val="5ABC7318"/>
    <w:lvl w:ilvl="0" w:tplc="FEE2C0A0">
      <w:start w:val="1"/>
      <w:numFmt w:val="bullet"/>
      <w:lvlText w:val="•"/>
      <w:lvlJc w:val="left"/>
      <w:pPr>
        <w:tabs>
          <w:tab w:val="num" w:pos="720"/>
        </w:tabs>
        <w:ind w:left="720" w:hanging="360"/>
      </w:pPr>
      <w:rPr>
        <w:rFonts w:ascii="Arial" w:hAnsi="Arial" w:hint="default"/>
      </w:rPr>
    </w:lvl>
    <w:lvl w:ilvl="1" w:tplc="4670932E" w:tentative="1">
      <w:start w:val="1"/>
      <w:numFmt w:val="bullet"/>
      <w:lvlText w:val="•"/>
      <w:lvlJc w:val="left"/>
      <w:pPr>
        <w:tabs>
          <w:tab w:val="num" w:pos="1440"/>
        </w:tabs>
        <w:ind w:left="1440" w:hanging="360"/>
      </w:pPr>
      <w:rPr>
        <w:rFonts w:ascii="Arial" w:hAnsi="Arial" w:hint="default"/>
      </w:rPr>
    </w:lvl>
    <w:lvl w:ilvl="2" w:tplc="C6265538" w:tentative="1">
      <w:start w:val="1"/>
      <w:numFmt w:val="bullet"/>
      <w:lvlText w:val="•"/>
      <w:lvlJc w:val="left"/>
      <w:pPr>
        <w:tabs>
          <w:tab w:val="num" w:pos="2160"/>
        </w:tabs>
        <w:ind w:left="2160" w:hanging="360"/>
      </w:pPr>
      <w:rPr>
        <w:rFonts w:ascii="Arial" w:hAnsi="Arial" w:hint="default"/>
      </w:rPr>
    </w:lvl>
    <w:lvl w:ilvl="3" w:tplc="B282C8FC" w:tentative="1">
      <w:start w:val="1"/>
      <w:numFmt w:val="bullet"/>
      <w:lvlText w:val="•"/>
      <w:lvlJc w:val="left"/>
      <w:pPr>
        <w:tabs>
          <w:tab w:val="num" w:pos="2880"/>
        </w:tabs>
        <w:ind w:left="2880" w:hanging="360"/>
      </w:pPr>
      <w:rPr>
        <w:rFonts w:ascii="Arial" w:hAnsi="Arial" w:hint="default"/>
      </w:rPr>
    </w:lvl>
    <w:lvl w:ilvl="4" w:tplc="07C2165E" w:tentative="1">
      <w:start w:val="1"/>
      <w:numFmt w:val="bullet"/>
      <w:lvlText w:val="•"/>
      <w:lvlJc w:val="left"/>
      <w:pPr>
        <w:tabs>
          <w:tab w:val="num" w:pos="3600"/>
        </w:tabs>
        <w:ind w:left="3600" w:hanging="360"/>
      </w:pPr>
      <w:rPr>
        <w:rFonts w:ascii="Arial" w:hAnsi="Arial" w:hint="default"/>
      </w:rPr>
    </w:lvl>
    <w:lvl w:ilvl="5" w:tplc="520AE1D2" w:tentative="1">
      <w:start w:val="1"/>
      <w:numFmt w:val="bullet"/>
      <w:lvlText w:val="•"/>
      <w:lvlJc w:val="left"/>
      <w:pPr>
        <w:tabs>
          <w:tab w:val="num" w:pos="4320"/>
        </w:tabs>
        <w:ind w:left="4320" w:hanging="360"/>
      </w:pPr>
      <w:rPr>
        <w:rFonts w:ascii="Arial" w:hAnsi="Arial" w:hint="default"/>
      </w:rPr>
    </w:lvl>
    <w:lvl w:ilvl="6" w:tplc="BEEE324E" w:tentative="1">
      <w:start w:val="1"/>
      <w:numFmt w:val="bullet"/>
      <w:lvlText w:val="•"/>
      <w:lvlJc w:val="left"/>
      <w:pPr>
        <w:tabs>
          <w:tab w:val="num" w:pos="5040"/>
        </w:tabs>
        <w:ind w:left="5040" w:hanging="360"/>
      </w:pPr>
      <w:rPr>
        <w:rFonts w:ascii="Arial" w:hAnsi="Arial" w:hint="default"/>
      </w:rPr>
    </w:lvl>
    <w:lvl w:ilvl="7" w:tplc="6428D1E2" w:tentative="1">
      <w:start w:val="1"/>
      <w:numFmt w:val="bullet"/>
      <w:lvlText w:val="•"/>
      <w:lvlJc w:val="left"/>
      <w:pPr>
        <w:tabs>
          <w:tab w:val="num" w:pos="5760"/>
        </w:tabs>
        <w:ind w:left="5760" w:hanging="360"/>
      </w:pPr>
      <w:rPr>
        <w:rFonts w:ascii="Arial" w:hAnsi="Arial" w:hint="default"/>
      </w:rPr>
    </w:lvl>
    <w:lvl w:ilvl="8" w:tplc="79F678CC" w:tentative="1">
      <w:start w:val="1"/>
      <w:numFmt w:val="bullet"/>
      <w:lvlText w:val="•"/>
      <w:lvlJc w:val="left"/>
      <w:pPr>
        <w:tabs>
          <w:tab w:val="num" w:pos="6480"/>
        </w:tabs>
        <w:ind w:left="6480" w:hanging="360"/>
      </w:pPr>
      <w:rPr>
        <w:rFonts w:ascii="Arial" w:hAnsi="Arial" w:hint="default"/>
      </w:rPr>
    </w:lvl>
  </w:abstractNum>
  <w:abstractNum w:abstractNumId="10">
    <w:nsid w:val="11C97FFC"/>
    <w:multiLevelType w:val="hybridMultilevel"/>
    <w:tmpl w:val="5D8C5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6D0705"/>
    <w:multiLevelType w:val="hybridMultilevel"/>
    <w:tmpl w:val="C8B2D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36328F"/>
    <w:multiLevelType w:val="hybridMultilevel"/>
    <w:tmpl w:val="9592AD62"/>
    <w:lvl w:ilvl="0" w:tplc="16263350">
      <w:start w:val="1"/>
      <w:numFmt w:val="bullet"/>
      <w:lvlText w:val="•"/>
      <w:lvlJc w:val="left"/>
      <w:pPr>
        <w:tabs>
          <w:tab w:val="num" w:pos="720"/>
        </w:tabs>
        <w:ind w:left="720" w:hanging="360"/>
      </w:pPr>
      <w:rPr>
        <w:rFonts w:ascii="Arial" w:hAnsi="Arial" w:hint="default"/>
      </w:rPr>
    </w:lvl>
    <w:lvl w:ilvl="1" w:tplc="D1A2BA5E" w:tentative="1">
      <w:start w:val="1"/>
      <w:numFmt w:val="bullet"/>
      <w:lvlText w:val="•"/>
      <w:lvlJc w:val="left"/>
      <w:pPr>
        <w:tabs>
          <w:tab w:val="num" w:pos="1440"/>
        </w:tabs>
        <w:ind w:left="1440" w:hanging="360"/>
      </w:pPr>
      <w:rPr>
        <w:rFonts w:ascii="Arial" w:hAnsi="Arial" w:hint="default"/>
      </w:rPr>
    </w:lvl>
    <w:lvl w:ilvl="2" w:tplc="378A1D54" w:tentative="1">
      <w:start w:val="1"/>
      <w:numFmt w:val="bullet"/>
      <w:lvlText w:val="•"/>
      <w:lvlJc w:val="left"/>
      <w:pPr>
        <w:tabs>
          <w:tab w:val="num" w:pos="2160"/>
        </w:tabs>
        <w:ind w:left="2160" w:hanging="360"/>
      </w:pPr>
      <w:rPr>
        <w:rFonts w:ascii="Arial" w:hAnsi="Arial" w:hint="default"/>
      </w:rPr>
    </w:lvl>
    <w:lvl w:ilvl="3" w:tplc="942E0E5A" w:tentative="1">
      <w:start w:val="1"/>
      <w:numFmt w:val="bullet"/>
      <w:lvlText w:val="•"/>
      <w:lvlJc w:val="left"/>
      <w:pPr>
        <w:tabs>
          <w:tab w:val="num" w:pos="2880"/>
        </w:tabs>
        <w:ind w:left="2880" w:hanging="360"/>
      </w:pPr>
      <w:rPr>
        <w:rFonts w:ascii="Arial" w:hAnsi="Arial" w:hint="default"/>
      </w:rPr>
    </w:lvl>
    <w:lvl w:ilvl="4" w:tplc="F0E89616" w:tentative="1">
      <w:start w:val="1"/>
      <w:numFmt w:val="bullet"/>
      <w:lvlText w:val="•"/>
      <w:lvlJc w:val="left"/>
      <w:pPr>
        <w:tabs>
          <w:tab w:val="num" w:pos="3600"/>
        </w:tabs>
        <w:ind w:left="3600" w:hanging="360"/>
      </w:pPr>
      <w:rPr>
        <w:rFonts w:ascii="Arial" w:hAnsi="Arial" w:hint="default"/>
      </w:rPr>
    </w:lvl>
    <w:lvl w:ilvl="5" w:tplc="6DCC96D8" w:tentative="1">
      <w:start w:val="1"/>
      <w:numFmt w:val="bullet"/>
      <w:lvlText w:val="•"/>
      <w:lvlJc w:val="left"/>
      <w:pPr>
        <w:tabs>
          <w:tab w:val="num" w:pos="4320"/>
        </w:tabs>
        <w:ind w:left="4320" w:hanging="360"/>
      </w:pPr>
      <w:rPr>
        <w:rFonts w:ascii="Arial" w:hAnsi="Arial" w:hint="default"/>
      </w:rPr>
    </w:lvl>
    <w:lvl w:ilvl="6" w:tplc="5DC23EBC" w:tentative="1">
      <w:start w:val="1"/>
      <w:numFmt w:val="bullet"/>
      <w:lvlText w:val="•"/>
      <w:lvlJc w:val="left"/>
      <w:pPr>
        <w:tabs>
          <w:tab w:val="num" w:pos="5040"/>
        </w:tabs>
        <w:ind w:left="5040" w:hanging="360"/>
      </w:pPr>
      <w:rPr>
        <w:rFonts w:ascii="Arial" w:hAnsi="Arial" w:hint="default"/>
      </w:rPr>
    </w:lvl>
    <w:lvl w:ilvl="7" w:tplc="04A44552" w:tentative="1">
      <w:start w:val="1"/>
      <w:numFmt w:val="bullet"/>
      <w:lvlText w:val="•"/>
      <w:lvlJc w:val="left"/>
      <w:pPr>
        <w:tabs>
          <w:tab w:val="num" w:pos="5760"/>
        </w:tabs>
        <w:ind w:left="5760" w:hanging="360"/>
      </w:pPr>
      <w:rPr>
        <w:rFonts w:ascii="Arial" w:hAnsi="Arial" w:hint="default"/>
      </w:rPr>
    </w:lvl>
    <w:lvl w:ilvl="8" w:tplc="B4C8D856" w:tentative="1">
      <w:start w:val="1"/>
      <w:numFmt w:val="bullet"/>
      <w:lvlText w:val="•"/>
      <w:lvlJc w:val="left"/>
      <w:pPr>
        <w:tabs>
          <w:tab w:val="num" w:pos="6480"/>
        </w:tabs>
        <w:ind w:left="6480" w:hanging="360"/>
      </w:pPr>
      <w:rPr>
        <w:rFonts w:ascii="Arial" w:hAnsi="Arial" w:hint="default"/>
      </w:rPr>
    </w:lvl>
  </w:abstractNum>
  <w:abstractNum w:abstractNumId="13">
    <w:nsid w:val="1A9B6F1B"/>
    <w:multiLevelType w:val="hybridMultilevel"/>
    <w:tmpl w:val="78D6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7104CD"/>
    <w:multiLevelType w:val="multilevel"/>
    <w:tmpl w:val="C53E70B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A3039E5"/>
    <w:multiLevelType w:val="hybridMultilevel"/>
    <w:tmpl w:val="90E4DE1E"/>
    <w:lvl w:ilvl="0" w:tplc="B1DCDB10">
      <w:start w:val="1"/>
      <w:numFmt w:val="bullet"/>
      <w:lvlText w:val="•"/>
      <w:lvlJc w:val="left"/>
      <w:pPr>
        <w:tabs>
          <w:tab w:val="num" w:pos="720"/>
        </w:tabs>
        <w:ind w:left="720" w:hanging="360"/>
      </w:pPr>
      <w:rPr>
        <w:rFonts w:ascii="Arial" w:hAnsi="Arial" w:hint="default"/>
      </w:rPr>
    </w:lvl>
    <w:lvl w:ilvl="1" w:tplc="87D8080C" w:tentative="1">
      <w:start w:val="1"/>
      <w:numFmt w:val="bullet"/>
      <w:lvlText w:val="•"/>
      <w:lvlJc w:val="left"/>
      <w:pPr>
        <w:tabs>
          <w:tab w:val="num" w:pos="1440"/>
        </w:tabs>
        <w:ind w:left="1440" w:hanging="360"/>
      </w:pPr>
      <w:rPr>
        <w:rFonts w:ascii="Arial" w:hAnsi="Arial" w:hint="default"/>
      </w:rPr>
    </w:lvl>
    <w:lvl w:ilvl="2" w:tplc="1E285172" w:tentative="1">
      <w:start w:val="1"/>
      <w:numFmt w:val="bullet"/>
      <w:lvlText w:val="•"/>
      <w:lvlJc w:val="left"/>
      <w:pPr>
        <w:tabs>
          <w:tab w:val="num" w:pos="2160"/>
        </w:tabs>
        <w:ind w:left="2160" w:hanging="360"/>
      </w:pPr>
      <w:rPr>
        <w:rFonts w:ascii="Arial" w:hAnsi="Arial" w:hint="default"/>
      </w:rPr>
    </w:lvl>
    <w:lvl w:ilvl="3" w:tplc="0C6C05C8" w:tentative="1">
      <w:start w:val="1"/>
      <w:numFmt w:val="bullet"/>
      <w:lvlText w:val="•"/>
      <w:lvlJc w:val="left"/>
      <w:pPr>
        <w:tabs>
          <w:tab w:val="num" w:pos="2880"/>
        </w:tabs>
        <w:ind w:left="2880" w:hanging="360"/>
      </w:pPr>
      <w:rPr>
        <w:rFonts w:ascii="Arial" w:hAnsi="Arial" w:hint="default"/>
      </w:rPr>
    </w:lvl>
    <w:lvl w:ilvl="4" w:tplc="1396A89C" w:tentative="1">
      <w:start w:val="1"/>
      <w:numFmt w:val="bullet"/>
      <w:lvlText w:val="•"/>
      <w:lvlJc w:val="left"/>
      <w:pPr>
        <w:tabs>
          <w:tab w:val="num" w:pos="3600"/>
        </w:tabs>
        <w:ind w:left="3600" w:hanging="360"/>
      </w:pPr>
      <w:rPr>
        <w:rFonts w:ascii="Arial" w:hAnsi="Arial" w:hint="default"/>
      </w:rPr>
    </w:lvl>
    <w:lvl w:ilvl="5" w:tplc="DA86E778" w:tentative="1">
      <w:start w:val="1"/>
      <w:numFmt w:val="bullet"/>
      <w:lvlText w:val="•"/>
      <w:lvlJc w:val="left"/>
      <w:pPr>
        <w:tabs>
          <w:tab w:val="num" w:pos="4320"/>
        </w:tabs>
        <w:ind w:left="4320" w:hanging="360"/>
      </w:pPr>
      <w:rPr>
        <w:rFonts w:ascii="Arial" w:hAnsi="Arial" w:hint="default"/>
      </w:rPr>
    </w:lvl>
    <w:lvl w:ilvl="6" w:tplc="64E6220A" w:tentative="1">
      <w:start w:val="1"/>
      <w:numFmt w:val="bullet"/>
      <w:lvlText w:val="•"/>
      <w:lvlJc w:val="left"/>
      <w:pPr>
        <w:tabs>
          <w:tab w:val="num" w:pos="5040"/>
        </w:tabs>
        <w:ind w:left="5040" w:hanging="360"/>
      </w:pPr>
      <w:rPr>
        <w:rFonts w:ascii="Arial" w:hAnsi="Arial" w:hint="default"/>
      </w:rPr>
    </w:lvl>
    <w:lvl w:ilvl="7" w:tplc="4830E354" w:tentative="1">
      <w:start w:val="1"/>
      <w:numFmt w:val="bullet"/>
      <w:lvlText w:val="•"/>
      <w:lvlJc w:val="left"/>
      <w:pPr>
        <w:tabs>
          <w:tab w:val="num" w:pos="5760"/>
        </w:tabs>
        <w:ind w:left="5760" w:hanging="360"/>
      </w:pPr>
      <w:rPr>
        <w:rFonts w:ascii="Arial" w:hAnsi="Arial" w:hint="default"/>
      </w:rPr>
    </w:lvl>
    <w:lvl w:ilvl="8" w:tplc="A82C138A" w:tentative="1">
      <w:start w:val="1"/>
      <w:numFmt w:val="bullet"/>
      <w:lvlText w:val="•"/>
      <w:lvlJc w:val="left"/>
      <w:pPr>
        <w:tabs>
          <w:tab w:val="num" w:pos="6480"/>
        </w:tabs>
        <w:ind w:left="6480" w:hanging="360"/>
      </w:pPr>
      <w:rPr>
        <w:rFonts w:ascii="Arial" w:hAnsi="Arial" w:hint="default"/>
      </w:rPr>
    </w:lvl>
  </w:abstractNum>
  <w:abstractNum w:abstractNumId="16">
    <w:nsid w:val="2ABA6456"/>
    <w:multiLevelType w:val="hybridMultilevel"/>
    <w:tmpl w:val="02CA4C72"/>
    <w:lvl w:ilvl="0" w:tplc="1AE64688">
      <w:start w:val="1"/>
      <w:numFmt w:val="bullet"/>
      <w:lvlText w:val="•"/>
      <w:lvlJc w:val="left"/>
      <w:pPr>
        <w:tabs>
          <w:tab w:val="num" w:pos="720"/>
        </w:tabs>
        <w:ind w:left="720" w:hanging="360"/>
      </w:pPr>
      <w:rPr>
        <w:rFonts w:ascii="Arial" w:hAnsi="Arial" w:hint="default"/>
      </w:rPr>
    </w:lvl>
    <w:lvl w:ilvl="1" w:tplc="1B888372" w:tentative="1">
      <w:start w:val="1"/>
      <w:numFmt w:val="bullet"/>
      <w:lvlText w:val="•"/>
      <w:lvlJc w:val="left"/>
      <w:pPr>
        <w:tabs>
          <w:tab w:val="num" w:pos="1440"/>
        </w:tabs>
        <w:ind w:left="1440" w:hanging="360"/>
      </w:pPr>
      <w:rPr>
        <w:rFonts w:ascii="Arial" w:hAnsi="Arial" w:hint="default"/>
      </w:rPr>
    </w:lvl>
    <w:lvl w:ilvl="2" w:tplc="0E22930E" w:tentative="1">
      <w:start w:val="1"/>
      <w:numFmt w:val="bullet"/>
      <w:lvlText w:val="•"/>
      <w:lvlJc w:val="left"/>
      <w:pPr>
        <w:tabs>
          <w:tab w:val="num" w:pos="2160"/>
        </w:tabs>
        <w:ind w:left="2160" w:hanging="360"/>
      </w:pPr>
      <w:rPr>
        <w:rFonts w:ascii="Arial" w:hAnsi="Arial" w:hint="default"/>
      </w:rPr>
    </w:lvl>
    <w:lvl w:ilvl="3" w:tplc="F140D4DE" w:tentative="1">
      <w:start w:val="1"/>
      <w:numFmt w:val="bullet"/>
      <w:lvlText w:val="•"/>
      <w:lvlJc w:val="left"/>
      <w:pPr>
        <w:tabs>
          <w:tab w:val="num" w:pos="2880"/>
        </w:tabs>
        <w:ind w:left="2880" w:hanging="360"/>
      </w:pPr>
      <w:rPr>
        <w:rFonts w:ascii="Arial" w:hAnsi="Arial" w:hint="default"/>
      </w:rPr>
    </w:lvl>
    <w:lvl w:ilvl="4" w:tplc="E4F09198" w:tentative="1">
      <w:start w:val="1"/>
      <w:numFmt w:val="bullet"/>
      <w:lvlText w:val="•"/>
      <w:lvlJc w:val="left"/>
      <w:pPr>
        <w:tabs>
          <w:tab w:val="num" w:pos="3600"/>
        </w:tabs>
        <w:ind w:left="3600" w:hanging="360"/>
      </w:pPr>
      <w:rPr>
        <w:rFonts w:ascii="Arial" w:hAnsi="Arial" w:hint="default"/>
      </w:rPr>
    </w:lvl>
    <w:lvl w:ilvl="5" w:tplc="EB5CCB22" w:tentative="1">
      <w:start w:val="1"/>
      <w:numFmt w:val="bullet"/>
      <w:lvlText w:val="•"/>
      <w:lvlJc w:val="left"/>
      <w:pPr>
        <w:tabs>
          <w:tab w:val="num" w:pos="4320"/>
        </w:tabs>
        <w:ind w:left="4320" w:hanging="360"/>
      </w:pPr>
      <w:rPr>
        <w:rFonts w:ascii="Arial" w:hAnsi="Arial" w:hint="default"/>
      </w:rPr>
    </w:lvl>
    <w:lvl w:ilvl="6" w:tplc="6E008E44" w:tentative="1">
      <w:start w:val="1"/>
      <w:numFmt w:val="bullet"/>
      <w:lvlText w:val="•"/>
      <w:lvlJc w:val="left"/>
      <w:pPr>
        <w:tabs>
          <w:tab w:val="num" w:pos="5040"/>
        </w:tabs>
        <w:ind w:left="5040" w:hanging="360"/>
      </w:pPr>
      <w:rPr>
        <w:rFonts w:ascii="Arial" w:hAnsi="Arial" w:hint="default"/>
      </w:rPr>
    </w:lvl>
    <w:lvl w:ilvl="7" w:tplc="4DB21824" w:tentative="1">
      <w:start w:val="1"/>
      <w:numFmt w:val="bullet"/>
      <w:lvlText w:val="•"/>
      <w:lvlJc w:val="left"/>
      <w:pPr>
        <w:tabs>
          <w:tab w:val="num" w:pos="5760"/>
        </w:tabs>
        <w:ind w:left="5760" w:hanging="360"/>
      </w:pPr>
      <w:rPr>
        <w:rFonts w:ascii="Arial" w:hAnsi="Arial" w:hint="default"/>
      </w:rPr>
    </w:lvl>
    <w:lvl w:ilvl="8" w:tplc="7D4E9FDC" w:tentative="1">
      <w:start w:val="1"/>
      <w:numFmt w:val="bullet"/>
      <w:lvlText w:val="•"/>
      <w:lvlJc w:val="left"/>
      <w:pPr>
        <w:tabs>
          <w:tab w:val="num" w:pos="6480"/>
        </w:tabs>
        <w:ind w:left="6480" w:hanging="360"/>
      </w:pPr>
      <w:rPr>
        <w:rFonts w:ascii="Arial" w:hAnsi="Arial" w:hint="default"/>
      </w:rPr>
    </w:lvl>
  </w:abstractNum>
  <w:abstractNum w:abstractNumId="17">
    <w:nsid w:val="2BC85340"/>
    <w:multiLevelType w:val="hybridMultilevel"/>
    <w:tmpl w:val="27B6F0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2BD3056B"/>
    <w:multiLevelType w:val="hybridMultilevel"/>
    <w:tmpl w:val="0AB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C4B73D0"/>
    <w:multiLevelType w:val="hybridMultilevel"/>
    <w:tmpl w:val="A280941A"/>
    <w:lvl w:ilvl="0" w:tplc="32765838">
      <w:start w:val="1"/>
      <w:numFmt w:val="bullet"/>
      <w:lvlText w:val="•"/>
      <w:lvlJc w:val="left"/>
      <w:pPr>
        <w:tabs>
          <w:tab w:val="num" w:pos="720"/>
        </w:tabs>
        <w:ind w:left="720" w:hanging="360"/>
      </w:pPr>
      <w:rPr>
        <w:rFonts w:ascii="Arial" w:hAnsi="Arial" w:hint="default"/>
      </w:rPr>
    </w:lvl>
    <w:lvl w:ilvl="1" w:tplc="E6F6F070" w:tentative="1">
      <w:start w:val="1"/>
      <w:numFmt w:val="bullet"/>
      <w:lvlText w:val="•"/>
      <w:lvlJc w:val="left"/>
      <w:pPr>
        <w:tabs>
          <w:tab w:val="num" w:pos="1440"/>
        </w:tabs>
        <w:ind w:left="1440" w:hanging="360"/>
      </w:pPr>
      <w:rPr>
        <w:rFonts w:ascii="Arial" w:hAnsi="Arial" w:hint="default"/>
      </w:rPr>
    </w:lvl>
    <w:lvl w:ilvl="2" w:tplc="C0168D92" w:tentative="1">
      <w:start w:val="1"/>
      <w:numFmt w:val="bullet"/>
      <w:lvlText w:val="•"/>
      <w:lvlJc w:val="left"/>
      <w:pPr>
        <w:tabs>
          <w:tab w:val="num" w:pos="2160"/>
        </w:tabs>
        <w:ind w:left="2160" w:hanging="360"/>
      </w:pPr>
      <w:rPr>
        <w:rFonts w:ascii="Arial" w:hAnsi="Arial" w:hint="default"/>
      </w:rPr>
    </w:lvl>
    <w:lvl w:ilvl="3" w:tplc="B808AF16" w:tentative="1">
      <w:start w:val="1"/>
      <w:numFmt w:val="bullet"/>
      <w:lvlText w:val="•"/>
      <w:lvlJc w:val="left"/>
      <w:pPr>
        <w:tabs>
          <w:tab w:val="num" w:pos="2880"/>
        </w:tabs>
        <w:ind w:left="2880" w:hanging="360"/>
      </w:pPr>
      <w:rPr>
        <w:rFonts w:ascii="Arial" w:hAnsi="Arial" w:hint="default"/>
      </w:rPr>
    </w:lvl>
    <w:lvl w:ilvl="4" w:tplc="86500ABC" w:tentative="1">
      <w:start w:val="1"/>
      <w:numFmt w:val="bullet"/>
      <w:lvlText w:val="•"/>
      <w:lvlJc w:val="left"/>
      <w:pPr>
        <w:tabs>
          <w:tab w:val="num" w:pos="3600"/>
        </w:tabs>
        <w:ind w:left="3600" w:hanging="360"/>
      </w:pPr>
      <w:rPr>
        <w:rFonts w:ascii="Arial" w:hAnsi="Arial" w:hint="default"/>
      </w:rPr>
    </w:lvl>
    <w:lvl w:ilvl="5" w:tplc="4BA2E17C" w:tentative="1">
      <w:start w:val="1"/>
      <w:numFmt w:val="bullet"/>
      <w:lvlText w:val="•"/>
      <w:lvlJc w:val="left"/>
      <w:pPr>
        <w:tabs>
          <w:tab w:val="num" w:pos="4320"/>
        </w:tabs>
        <w:ind w:left="4320" w:hanging="360"/>
      </w:pPr>
      <w:rPr>
        <w:rFonts w:ascii="Arial" w:hAnsi="Arial" w:hint="default"/>
      </w:rPr>
    </w:lvl>
    <w:lvl w:ilvl="6" w:tplc="E970EFF2" w:tentative="1">
      <w:start w:val="1"/>
      <w:numFmt w:val="bullet"/>
      <w:lvlText w:val="•"/>
      <w:lvlJc w:val="left"/>
      <w:pPr>
        <w:tabs>
          <w:tab w:val="num" w:pos="5040"/>
        </w:tabs>
        <w:ind w:left="5040" w:hanging="360"/>
      </w:pPr>
      <w:rPr>
        <w:rFonts w:ascii="Arial" w:hAnsi="Arial" w:hint="default"/>
      </w:rPr>
    </w:lvl>
    <w:lvl w:ilvl="7" w:tplc="96467B64" w:tentative="1">
      <w:start w:val="1"/>
      <w:numFmt w:val="bullet"/>
      <w:lvlText w:val="•"/>
      <w:lvlJc w:val="left"/>
      <w:pPr>
        <w:tabs>
          <w:tab w:val="num" w:pos="5760"/>
        </w:tabs>
        <w:ind w:left="5760" w:hanging="360"/>
      </w:pPr>
      <w:rPr>
        <w:rFonts w:ascii="Arial" w:hAnsi="Arial" w:hint="default"/>
      </w:rPr>
    </w:lvl>
    <w:lvl w:ilvl="8" w:tplc="1E4E00E4" w:tentative="1">
      <w:start w:val="1"/>
      <w:numFmt w:val="bullet"/>
      <w:lvlText w:val="•"/>
      <w:lvlJc w:val="left"/>
      <w:pPr>
        <w:tabs>
          <w:tab w:val="num" w:pos="6480"/>
        </w:tabs>
        <w:ind w:left="6480" w:hanging="360"/>
      </w:pPr>
      <w:rPr>
        <w:rFonts w:ascii="Arial" w:hAnsi="Arial" w:hint="default"/>
      </w:rPr>
    </w:lvl>
  </w:abstractNum>
  <w:abstractNum w:abstractNumId="20">
    <w:nsid w:val="2CCD7DDB"/>
    <w:multiLevelType w:val="hybridMultilevel"/>
    <w:tmpl w:val="022A7E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2E3E442E"/>
    <w:multiLevelType w:val="hybridMultilevel"/>
    <w:tmpl w:val="A386B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FD66693"/>
    <w:multiLevelType w:val="multilevel"/>
    <w:tmpl w:val="A7BC740A"/>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30D815AE"/>
    <w:multiLevelType w:val="hybridMultilevel"/>
    <w:tmpl w:val="BD98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22871DB"/>
    <w:multiLevelType w:val="hybridMultilevel"/>
    <w:tmpl w:val="539E5B56"/>
    <w:lvl w:ilvl="0" w:tplc="7DBC308A">
      <w:start w:val="1"/>
      <w:numFmt w:val="bullet"/>
      <w:lvlText w:val="•"/>
      <w:lvlJc w:val="left"/>
      <w:pPr>
        <w:tabs>
          <w:tab w:val="num" w:pos="720"/>
        </w:tabs>
        <w:ind w:left="720" w:hanging="360"/>
      </w:pPr>
      <w:rPr>
        <w:rFonts w:ascii="Arial" w:hAnsi="Arial" w:hint="default"/>
      </w:rPr>
    </w:lvl>
    <w:lvl w:ilvl="1" w:tplc="6DD857DE" w:tentative="1">
      <w:start w:val="1"/>
      <w:numFmt w:val="bullet"/>
      <w:lvlText w:val="•"/>
      <w:lvlJc w:val="left"/>
      <w:pPr>
        <w:tabs>
          <w:tab w:val="num" w:pos="1440"/>
        </w:tabs>
        <w:ind w:left="1440" w:hanging="360"/>
      </w:pPr>
      <w:rPr>
        <w:rFonts w:ascii="Arial" w:hAnsi="Arial" w:hint="default"/>
      </w:rPr>
    </w:lvl>
    <w:lvl w:ilvl="2" w:tplc="4D449F1E" w:tentative="1">
      <w:start w:val="1"/>
      <w:numFmt w:val="bullet"/>
      <w:lvlText w:val="•"/>
      <w:lvlJc w:val="left"/>
      <w:pPr>
        <w:tabs>
          <w:tab w:val="num" w:pos="2160"/>
        </w:tabs>
        <w:ind w:left="2160" w:hanging="360"/>
      </w:pPr>
      <w:rPr>
        <w:rFonts w:ascii="Arial" w:hAnsi="Arial" w:hint="default"/>
      </w:rPr>
    </w:lvl>
    <w:lvl w:ilvl="3" w:tplc="BC56CDA2" w:tentative="1">
      <w:start w:val="1"/>
      <w:numFmt w:val="bullet"/>
      <w:lvlText w:val="•"/>
      <w:lvlJc w:val="left"/>
      <w:pPr>
        <w:tabs>
          <w:tab w:val="num" w:pos="2880"/>
        </w:tabs>
        <w:ind w:left="2880" w:hanging="360"/>
      </w:pPr>
      <w:rPr>
        <w:rFonts w:ascii="Arial" w:hAnsi="Arial" w:hint="default"/>
      </w:rPr>
    </w:lvl>
    <w:lvl w:ilvl="4" w:tplc="5E58AED2" w:tentative="1">
      <w:start w:val="1"/>
      <w:numFmt w:val="bullet"/>
      <w:lvlText w:val="•"/>
      <w:lvlJc w:val="left"/>
      <w:pPr>
        <w:tabs>
          <w:tab w:val="num" w:pos="3600"/>
        </w:tabs>
        <w:ind w:left="3600" w:hanging="360"/>
      </w:pPr>
      <w:rPr>
        <w:rFonts w:ascii="Arial" w:hAnsi="Arial" w:hint="default"/>
      </w:rPr>
    </w:lvl>
    <w:lvl w:ilvl="5" w:tplc="40F67DE8" w:tentative="1">
      <w:start w:val="1"/>
      <w:numFmt w:val="bullet"/>
      <w:lvlText w:val="•"/>
      <w:lvlJc w:val="left"/>
      <w:pPr>
        <w:tabs>
          <w:tab w:val="num" w:pos="4320"/>
        </w:tabs>
        <w:ind w:left="4320" w:hanging="360"/>
      </w:pPr>
      <w:rPr>
        <w:rFonts w:ascii="Arial" w:hAnsi="Arial" w:hint="default"/>
      </w:rPr>
    </w:lvl>
    <w:lvl w:ilvl="6" w:tplc="C090D03A" w:tentative="1">
      <w:start w:val="1"/>
      <w:numFmt w:val="bullet"/>
      <w:lvlText w:val="•"/>
      <w:lvlJc w:val="left"/>
      <w:pPr>
        <w:tabs>
          <w:tab w:val="num" w:pos="5040"/>
        </w:tabs>
        <w:ind w:left="5040" w:hanging="360"/>
      </w:pPr>
      <w:rPr>
        <w:rFonts w:ascii="Arial" w:hAnsi="Arial" w:hint="default"/>
      </w:rPr>
    </w:lvl>
    <w:lvl w:ilvl="7" w:tplc="FB34C1A2" w:tentative="1">
      <w:start w:val="1"/>
      <w:numFmt w:val="bullet"/>
      <w:lvlText w:val="•"/>
      <w:lvlJc w:val="left"/>
      <w:pPr>
        <w:tabs>
          <w:tab w:val="num" w:pos="5760"/>
        </w:tabs>
        <w:ind w:left="5760" w:hanging="360"/>
      </w:pPr>
      <w:rPr>
        <w:rFonts w:ascii="Arial" w:hAnsi="Arial" w:hint="default"/>
      </w:rPr>
    </w:lvl>
    <w:lvl w:ilvl="8" w:tplc="04A47406" w:tentative="1">
      <w:start w:val="1"/>
      <w:numFmt w:val="bullet"/>
      <w:lvlText w:val="•"/>
      <w:lvlJc w:val="left"/>
      <w:pPr>
        <w:tabs>
          <w:tab w:val="num" w:pos="6480"/>
        </w:tabs>
        <w:ind w:left="6480" w:hanging="360"/>
      </w:pPr>
      <w:rPr>
        <w:rFonts w:ascii="Arial" w:hAnsi="Arial" w:hint="default"/>
      </w:rPr>
    </w:lvl>
  </w:abstractNum>
  <w:abstractNum w:abstractNumId="25">
    <w:nsid w:val="37196CE1"/>
    <w:multiLevelType w:val="hybridMultilevel"/>
    <w:tmpl w:val="9F60A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455A2B"/>
    <w:multiLevelType w:val="multilevel"/>
    <w:tmpl w:val="EEA6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866DA8"/>
    <w:multiLevelType w:val="hybridMultilevel"/>
    <w:tmpl w:val="3836E092"/>
    <w:lvl w:ilvl="0" w:tplc="196E03AC">
      <w:start w:val="1"/>
      <w:numFmt w:val="bullet"/>
      <w:lvlText w:val="-"/>
      <w:lvlJc w:val="left"/>
      <w:pPr>
        <w:ind w:left="720" w:hanging="360"/>
      </w:pPr>
      <w:rPr>
        <w:rFonts w:ascii="Calibri" w:eastAsiaTheme="minorHAnsi" w:hAnsi="Calibri" w:cs="TT3BCC9O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6B66E74"/>
    <w:multiLevelType w:val="multilevel"/>
    <w:tmpl w:val="5B24EC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88434CC"/>
    <w:multiLevelType w:val="multilevel"/>
    <w:tmpl w:val="629423B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9B4450D"/>
    <w:multiLevelType w:val="hybridMultilevel"/>
    <w:tmpl w:val="0D02609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B9723F4"/>
    <w:multiLevelType w:val="hybridMultilevel"/>
    <w:tmpl w:val="4AEC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CF350D3"/>
    <w:multiLevelType w:val="hybridMultilevel"/>
    <w:tmpl w:val="DC50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D8A7D0D"/>
    <w:multiLevelType w:val="multilevel"/>
    <w:tmpl w:val="F7D683E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1FF6B3A"/>
    <w:multiLevelType w:val="hybridMultilevel"/>
    <w:tmpl w:val="D4402FAE"/>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4E75FD9"/>
    <w:multiLevelType w:val="hybridMultilevel"/>
    <w:tmpl w:val="BFF2560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6">
    <w:nsid w:val="564448FA"/>
    <w:multiLevelType w:val="hybridMultilevel"/>
    <w:tmpl w:val="BA803046"/>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6845A3F"/>
    <w:multiLevelType w:val="multilevel"/>
    <w:tmpl w:val="C2B4062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5C58670C"/>
    <w:multiLevelType w:val="hybridMultilevel"/>
    <w:tmpl w:val="15ACC102"/>
    <w:lvl w:ilvl="0" w:tplc="E7D45F5A">
      <w:start w:val="1"/>
      <w:numFmt w:val="bullet"/>
      <w:lvlText w:val="•"/>
      <w:lvlJc w:val="left"/>
      <w:pPr>
        <w:tabs>
          <w:tab w:val="num" w:pos="720"/>
        </w:tabs>
        <w:ind w:left="720" w:hanging="360"/>
      </w:pPr>
      <w:rPr>
        <w:rFonts w:ascii="Arial" w:hAnsi="Arial" w:hint="default"/>
      </w:rPr>
    </w:lvl>
    <w:lvl w:ilvl="1" w:tplc="81923A32" w:tentative="1">
      <w:start w:val="1"/>
      <w:numFmt w:val="bullet"/>
      <w:lvlText w:val="•"/>
      <w:lvlJc w:val="left"/>
      <w:pPr>
        <w:tabs>
          <w:tab w:val="num" w:pos="1440"/>
        </w:tabs>
        <w:ind w:left="1440" w:hanging="360"/>
      </w:pPr>
      <w:rPr>
        <w:rFonts w:ascii="Arial" w:hAnsi="Arial" w:hint="default"/>
      </w:rPr>
    </w:lvl>
    <w:lvl w:ilvl="2" w:tplc="1B4A5B4A" w:tentative="1">
      <w:start w:val="1"/>
      <w:numFmt w:val="bullet"/>
      <w:lvlText w:val="•"/>
      <w:lvlJc w:val="left"/>
      <w:pPr>
        <w:tabs>
          <w:tab w:val="num" w:pos="2160"/>
        </w:tabs>
        <w:ind w:left="2160" w:hanging="360"/>
      </w:pPr>
      <w:rPr>
        <w:rFonts w:ascii="Arial" w:hAnsi="Arial" w:hint="default"/>
      </w:rPr>
    </w:lvl>
    <w:lvl w:ilvl="3" w:tplc="7D1AD178" w:tentative="1">
      <w:start w:val="1"/>
      <w:numFmt w:val="bullet"/>
      <w:lvlText w:val="•"/>
      <w:lvlJc w:val="left"/>
      <w:pPr>
        <w:tabs>
          <w:tab w:val="num" w:pos="2880"/>
        </w:tabs>
        <w:ind w:left="2880" w:hanging="360"/>
      </w:pPr>
      <w:rPr>
        <w:rFonts w:ascii="Arial" w:hAnsi="Arial" w:hint="default"/>
      </w:rPr>
    </w:lvl>
    <w:lvl w:ilvl="4" w:tplc="8932AE5C" w:tentative="1">
      <w:start w:val="1"/>
      <w:numFmt w:val="bullet"/>
      <w:lvlText w:val="•"/>
      <w:lvlJc w:val="left"/>
      <w:pPr>
        <w:tabs>
          <w:tab w:val="num" w:pos="3600"/>
        </w:tabs>
        <w:ind w:left="3600" w:hanging="360"/>
      </w:pPr>
      <w:rPr>
        <w:rFonts w:ascii="Arial" w:hAnsi="Arial" w:hint="default"/>
      </w:rPr>
    </w:lvl>
    <w:lvl w:ilvl="5" w:tplc="A0F2D042" w:tentative="1">
      <w:start w:val="1"/>
      <w:numFmt w:val="bullet"/>
      <w:lvlText w:val="•"/>
      <w:lvlJc w:val="left"/>
      <w:pPr>
        <w:tabs>
          <w:tab w:val="num" w:pos="4320"/>
        </w:tabs>
        <w:ind w:left="4320" w:hanging="360"/>
      </w:pPr>
      <w:rPr>
        <w:rFonts w:ascii="Arial" w:hAnsi="Arial" w:hint="default"/>
      </w:rPr>
    </w:lvl>
    <w:lvl w:ilvl="6" w:tplc="19DA273C" w:tentative="1">
      <w:start w:val="1"/>
      <w:numFmt w:val="bullet"/>
      <w:lvlText w:val="•"/>
      <w:lvlJc w:val="left"/>
      <w:pPr>
        <w:tabs>
          <w:tab w:val="num" w:pos="5040"/>
        </w:tabs>
        <w:ind w:left="5040" w:hanging="360"/>
      </w:pPr>
      <w:rPr>
        <w:rFonts w:ascii="Arial" w:hAnsi="Arial" w:hint="default"/>
      </w:rPr>
    </w:lvl>
    <w:lvl w:ilvl="7" w:tplc="A78AECC0" w:tentative="1">
      <w:start w:val="1"/>
      <w:numFmt w:val="bullet"/>
      <w:lvlText w:val="•"/>
      <w:lvlJc w:val="left"/>
      <w:pPr>
        <w:tabs>
          <w:tab w:val="num" w:pos="5760"/>
        </w:tabs>
        <w:ind w:left="5760" w:hanging="360"/>
      </w:pPr>
      <w:rPr>
        <w:rFonts w:ascii="Arial" w:hAnsi="Arial" w:hint="default"/>
      </w:rPr>
    </w:lvl>
    <w:lvl w:ilvl="8" w:tplc="1444F720" w:tentative="1">
      <w:start w:val="1"/>
      <w:numFmt w:val="bullet"/>
      <w:lvlText w:val="•"/>
      <w:lvlJc w:val="left"/>
      <w:pPr>
        <w:tabs>
          <w:tab w:val="num" w:pos="6480"/>
        </w:tabs>
        <w:ind w:left="6480" w:hanging="360"/>
      </w:pPr>
      <w:rPr>
        <w:rFonts w:ascii="Arial" w:hAnsi="Arial" w:hint="default"/>
      </w:rPr>
    </w:lvl>
  </w:abstractNum>
  <w:abstractNum w:abstractNumId="39">
    <w:nsid w:val="60532535"/>
    <w:multiLevelType w:val="hybridMultilevel"/>
    <w:tmpl w:val="C10ECFCC"/>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1B535A7"/>
    <w:multiLevelType w:val="hybridMultilevel"/>
    <w:tmpl w:val="0D0E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2006C5A"/>
    <w:multiLevelType w:val="hybridMultilevel"/>
    <w:tmpl w:val="0C72C8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nsid w:val="62325D58"/>
    <w:multiLevelType w:val="hybridMultilevel"/>
    <w:tmpl w:val="6602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58A33ED"/>
    <w:multiLevelType w:val="hybridMultilevel"/>
    <w:tmpl w:val="9ECEB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6D375AC"/>
    <w:multiLevelType w:val="hybridMultilevel"/>
    <w:tmpl w:val="92B8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6F478BB"/>
    <w:multiLevelType w:val="hybridMultilevel"/>
    <w:tmpl w:val="F5ECF72E"/>
    <w:lvl w:ilvl="0" w:tplc="595820BC">
      <w:start w:val="1"/>
      <w:numFmt w:val="bullet"/>
      <w:lvlText w:val="•"/>
      <w:lvlJc w:val="left"/>
      <w:pPr>
        <w:tabs>
          <w:tab w:val="num" w:pos="720"/>
        </w:tabs>
        <w:ind w:left="720" w:hanging="360"/>
      </w:pPr>
      <w:rPr>
        <w:rFonts w:ascii="Arial" w:hAnsi="Arial" w:hint="default"/>
      </w:rPr>
    </w:lvl>
    <w:lvl w:ilvl="1" w:tplc="2660AE0C" w:tentative="1">
      <w:start w:val="1"/>
      <w:numFmt w:val="bullet"/>
      <w:lvlText w:val="•"/>
      <w:lvlJc w:val="left"/>
      <w:pPr>
        <w:tabs>
          <w:tab w:val="num" w:pos="1440"/>
        </w:tabs>
        <w:ind w:left="1440" w:hanging="360"/>
      </w:pPr>
      <w:rPr>
        <w:rFonts w:ascii="Arial" w:hAnsi="Arial" w:hint="default"/>
      </w:rPr>
    </w:lvl>
    <w:lvl w:ilvl="2" w:tplc="7FDA479C" w:tentative="1">
      <w:start w:val="1"/>
      <w:numFmt w:val="bullet"/>
      <w:lvlText w:val="•"/>
      <w:lvlJc w:val="left"/>
      <w:pPr>
        <w:tabs>
          <w:tab w:val="num" w:pos="2160"/>
        </w:tabs>
        <w:ind w:left="2160" w:hanging="360"/>
      </w:pPr>
      <w:rPr>
        <w:rFonts w:ascii="Arial" w:hAnsi="Arial" w:hint="default"/>
      </w:rPr>
    </w:lvl>
    <w:lvl w:ilvl="3" w:tplc="A1524A30" w:tentative="1">
      <w:start w:val="1"/>
      <w:numFmt w:val="bullet"/>
      <w:lvlText w:val="•"/>
      <w:lvlJc w:val="left"/>
      <w:pPr>
        <w:tabs>
          <w:tab w:val="num" w:pos="2880"/>
        </w:tabs>
        <w:ind w:left="2880" w:hanging="360"/>
      </w:pPr>
      <w:rPr>
        <w:rFonts w:ascii="Arial" w:hAnsi="Arial" w:hint="default"/>
      </w:rPr>
    </w:lvl>
    <w:lvl w:ilvl="4" w:tplc="A9AA7120" w:tentative="1">
      <w:start w:val="1"/>
      <w:numFmt w:val="bullet"/>
      <w:lvlText w:val="•"/>
      <w:lvlJc w:val="left"/>
      <w:pPr>
        <w:tabs>
          <w:tab w:val="num" w:pos="3600"/>
        </w:tabs>
        <w:ind w:left="3600" w:hanging="360"/>
      </w:pPr>
      <w:rPr>
        <w:rFonts w:ascii="Arial" w:hAnsi="Arial" w:hint="default"/>
      </w:rPr>
    </w:lvl>
    <w:lvl w:ilvl="5" w:tplc="6FD6E1B2" w:tentative="1">
      <w:start w:val="1"/>
      <w:numFmt w:val="bullet"/>
      <w:lvlText w:val="•"/>
      <w:lvlJc w:val="left"/>
      <w:pPr>
        <w:tabs>
          <w:tab w:val="num" w:pos="4320"/>
        </w:tabs>
        <w:ind w:left="4320" w:hanging="360"/>
      </w:pPr>
      <w:rPr>
        <w:rFonts w:ascii="Arial" w:hAnsi="Arial" w:hint="default"/>
      </w:rPr>
    </w:lvl>
    <w:lvl w:ilvl="6" w:tplc="EE2EE126" w:tentative="1">
      <w:start w:val="1"/>
      <w:numFmt w:val="bullet"/>
      <w:lvlText w:val="•"/>
      <w:lvlJc w:val="left"/>
      <w:pPr>
        <w:tabs>
          <w:tab w:val="num" w:pos="5040"/>
        </w:tabs>
        <w:ind w:left="5040" w:hanging="360"/>
      </w:pPr>
      <w:rPr>
        <w:rFonts w:ascii="Arial" w:hAnsi="Arial" w:hint="default"/>
      </w:rPr>
    </w:lvl>
    <w:lvl w:ilvl="7" w:tplc="34064BC0" w:tentative="1">
      <w:start w:val="1"/>
      <w:numFmt w:val="bullet"/>
      <w:lvlText w:val="•"/>
      <w:lvlJc w:val="left"/>
      <w:pPr>
        <w:tabs>
          <w:tab w:val="num" w:pos="5760"/>
        </w:tabs>
        <w:ind w:left="5760" w:hanging="360"/>
      </w:pPr>
      <w:rPr>
        <w:rFonts w:ascii="Arial" w:hAnsi="Arial" w:hint="default"/>
      </w:rPr>
    </w:lvl>
    <w:lvl w:ilvl="8" w:tplc="8072130E" w:tentative="1">
      <w:start w:val="1"/>
      <w:numFmt w:val="bullet"/>
      <w:lvlText w:val="•"/>
      <w:lvlJc w:val="left"/>
      <w:pPr>
        <w:tabs>
          <w:tab w:val="num" w:pos="6480"/>
        </w:tabs>
        <w:ind w:left="6480" w:hanging="360"/>
      </w:pPr>
      <w:rPr>
        <w:rFonts w:ascii="Arial" w:hAnsi="Arial" w:hint="default"/>
      </w:rPr>
    </w:lvl>
  </w:abstractNum>
  <w:abstractNum w:abstractNumId="46">
    <w:nsid w:val="679D3BA2"/>
    <w:multiLevelType w:val="hybridMultilevel"/>
    <w:tmpl w:val="EF22977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7">
    <w:nsid w:val="681F28C2"/>
    <w:multiLevelType w:val="hybridMultilevel"/>
    <w:tmpl w:val="F6B0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A785B10"/>
    <w:multiLevelType w:val="multilevel"/>
    <w:tmpl w:val="656C7BB8"/>
    <w:lvl w:ilvl="0">
      <w:start w:val="5"/>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9">
    <w:nsid w:val="6AB85FBD"/>
    <w:multiLevelType w:val="hybridMultilevel"/>
    <w:tmpl w:val="30189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ACA1961"/>
    <w:multiLevelType w:val="multilevel"/>
    <w:tmpl w:val="A84A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36B15EF"/>
    <w:multiLevelType w:val="hybridMultilevel"/>
    <w:tmpl w:val="5C1C1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8760B55"/>
    <w:multiLevelType w:val="hybridMultilevel"/>
    <w:tmpl w:val="DDEC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98A7AC0"/>
    <w:multiLevelType w:val="hybridMultilevel"/>
    <w:tmpl w:val="F552D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7EC23868"/>
    <w:multiLevelType w:val="hybridMultilevel"/>
    <w:tmpl w:val="4FECA5BE"/>
    <w:lvl w:ilvl="0" w:tplc="EE76AE2A">
      <w:start w:val="1"/>
      <w:numFmt w:val="bullet"/>
      <w:lvlText w:val="•"/>
      <w:lvlJc w:val="left"/>
      <w:pPr>
        <w:tabs>
          <w:tab w:val="num" w:pos="720"/>
        </w:tabs>
        <w:ind w:left="720" w:hanging="360"/>
      </w:pPr>
      <w:rPr>
        <w:rFonts w:ascii="Arial" w:hAnsi="Arial" w:hint="default"/>
      </w:rPr>
    </w:lvl>
    <w:lvl w:ilvl="1" w:tplc="FF2E1D8E" w:tentative="1">
      <w:start w:val="1"/>
      <w:numFmt w:val="bullet"/>
      <w:lvlText w:val="•"/>
      <w:lvlJc w:val="left"/>
      <w:pPr>
        <w:tabs>
          <w:tab w:val="num" w:pos="1440"/>
        </w:tabs>
        <w:ind w:left="1440" w:hanging="360"/>
      </w:pPr>
      <w:rPr>
        <w:rFonts w:ascii="Arial" w:hAnsi="Arial" w:hint="default"/>
      </w:rPr>
    </w:lvl>
    <w:lvl w:ilvl="2" w:tplc="4A82EACA" w:tentative="1">
      <w:start w:val="1"/>
      <w:numFmt w:val="bullet"/>
      <w:lvlText w:val="•"/>
      <w:lvlJc w:val="left"/>
      <w:pPr>
        <w:tabs>
          <w:tab w:val="num" w:pos="2160"/>
        </w:tabs>
        <w:ind w:left="2160" w:hanging="360"/>
      </w:pPr>
      <w:rPr>
        <w:rFonts w:ascii="Arial" w:hAnsi="Arial" w:hint="default"/>
      </w:rPr>
    </w:lvl>
    <w:lvl w:ilvl="3" w:tplc="DFAC7388" w:tentative="1">
      <w:start w:val="1"/>
      <w:numFmt w:val="bullet"/>
      <w:lvlText w:val="•"/>
      <w:lvlJc w:val="left"/>
      <w:pPr>
        <w:tabs>
          <w:tab w:val="num" w:pos="2880"/>
        </w:tabs>
        <w:ind w:left="2880" w:hanging="360"/>
      </w:pPr>
      <w:rPr>
        <w:rFonts w:ascii="Arial" w:hAnsi="Arial" w:hint="default"/>
      </w:rPr>
    </w:lvl>
    <w:lvl w:ilvl="4" w:tplc="CD6AD47A" w:tentative="1">
      <w:start w:val="1"/>
      <w:numFmt w:val="bullet"/>
      <w:lvlText w:val="•"/>
      <w:lvlJc w:val="left"/>
      <w:pPr>
        <w:tabs>
          <w:tab w:val="num" w:pos="3600"/>
        </w:tabs>
        <w:ind w:left="3600" w:hanging="360"/>
      </w:pPr>
      <w:rPr>
        <w:rFonts w:ascii="Arial" w:hAnsi="Arial" w:hint="default"/>
      </w:rPr>
    </w:lvl>
    <w:lvl w:ilvl="5" w:tplc="FF643F80" w:tentative="1">
      <w:start w:val="1"/>
      <w:numFmt w:val="bullet"/>
      <w:lvlText w:val="•"/>
      <w:lvlJc w:val="left"/>
      <w:pPr>
        <w:tabs>
          <w:tab w:val="num" w:pos="4320"/>
        </w:tabs>
        <w:ind w:left="4320" w:hanging="360"/>
      </w:pPr>
      <w:rPr>
        <w:rFonts w:ascii="Arial" w:hAnsi="Arial" w:hint="default"/>
      </w:rPr>
    </w:lvl>
    <w:lvl w:ilvl="6" w:tplc="7DBCFFBC" w:tentative="1">
      <w:start w:val="1"/>
      <w:numFmt w:val="bullet"/>
      <w:lvlText w:val="•"/>
      <w:lvlJc w:val="left"/>
      <w:pPr>
        <w:tabs>
          <w:tab w:val="num" w:pos="5040"/>
        </w:tabs>
        <w:ind w:left="5040" w:hanging="360"/>
      </w:pPr>
      <w:rPr>
        <w:rFonts w:ascii="Arial" w:hAnsi="Arial" w:hint="default"/>
      </w:rPr>
    </w:lvl>
    <w:lvl w:ilvl="7" w:tplc="532E9202" w:tentative="1">
      <w:start w:val="1"/>
      <w:numFmt w:val="bullet"/>
      <w:lvlText w:val="•"/>
      <w:lvlJc w:val="left"/>
      <w:pPr>
        <w:tabs>
          <w:tab w:val="num" w:pos="5760"/>
        </w:tabs>
        <w:ind w:left="5760" w:hanging="360"/>
      </w:pPr>
      <w:rPr>
        <w:rFonts w:ascii="Arial" w:hAnsi="Arial" w:hint="default"/>
      </w:rPr>
    </w:lvl>
    <w:lvl w:ilvl="8" w:tplc="03B6D428" w:tentative="1">
      <w:start w:val="1"/>
      <w:numFmt w:val="bullet"/>
      <w:lvlText w:val="•"/>
      <w:lvlJc w:val="left"/>
      <w:pPr>
        <w:tabs>
          <w:tab w:val="num" w:pos="6480"/>
        </w:tabs>
        <w:ind w:left="6480" w:hanging="360"/>
      </w:pPr>
      <w:rPr>
        <w:rFonts w:ascii="Arial" w:hAnsi="Arial" w:hint="default"/>
      </w:rPr>
    </w:lvl>
  </w:abstractNum>
  <w:abstractNum w:abstractNumId="55">
    <w:nsid w:val="7ED46FEC"/>
    <w:multiLevelType w:val="hybridMultilevel"/>
    <w:tmpl w:val="D5107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FC57EF2"/>
    <w:multiLevelType w:val="multilevel"/>
    <w:tmpl w:val="97F4D6C0"/>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4"/>
  </w:num>
  <w:num w:numId="2">
    <w:abstractNumId w:val="15"/>
  </w:num>
  <w:num w:numId="3">
    <w:abstractNumId w:val="16"/>
  </w:num>
  <w:num w:numId="4">
    <w:abstractNumId w:val="24"/>
  </w:num>
  <w:num w:numId="5">
    <w:abstractNumId w:val="8"/>
  </w:num>
  <w:num w:numId="6">
    <w:abstractNumId w:val="45"/>
  </w:num>
  <w:num w:numId="7">
    <w:abstractNumId w:val="19"/>
  </w:num>
  <w:num w:numId="8">
    <w:abstractNumId w:val="38"/>
  </w:num>
  <w:num w:numId="9">
    <w:abstractNumId w:val="9"/>
  </w:num>
  <w:num w:numId="10">
    <w:abstractNumId w:val="12"/>
  </w:num>
  <w:num w:numId="11">
    <w:abstractNumId w:val="31"/>
  </w:num>
  <w:num w:numId="12">
    <w:abstractNumId w:val="11"/>
  </w:num>
  <w:num w:numId="13">
    <w:abstractNumId w:val="2"/>
  </w:num>
  <w:num w:numId="14">
    <w:abstractNumId w:val="55"/>
  </w:num>
  <w:num w:numId="15">
    <w:abstractNumId w:val="51"/>
  </w:num>
  <w:num w:numId="16">
    <w:abstractNumId w:val="10"/>
  </w:num>
  <w:num w:numId="17">
    <w:abstractNumId w:val="5"/>
  </w:num>
  <w:num w:numId="18">
    <w:abstractNumId w:val="37"/>
  </w:num>
  <w:num w:numId="19">
    <w:abstractNumId w:val="44"/>
  </w:num>
  <w:num w:numId="20">
    <w:abstractNumId w:val="39"/>
  </w:num>
  <w:num w:numId="21">
    <w:abstractNumId w:val="34"/>
  </w:num>
  <w:num w:numId="22">
    <w:abstractNumId w:val="53"/>
  </w:num>
  <w:num w:numId="23">
    <w:abstractNumId w:val="3"/>
  </w:num>
  <w:num w:numId="24">
    <w:abstractNumId w:val="36"/>
  </w:num>
  <w:num w:numId="25">
    <w:abstractNumId w:val="33"/>
  </w:num>
  <w:num w:numId="26">
    <w:abstractNumId w:val="42"/>
  </w:num>
  <w:num w:numId="27">
    <w:abstractNumId w:val="40"/>
  </w:num>
  <w:num w:numId="28">
    <w:abstractNumId w:val="0"/>
  </w:num>
  <w:num w:numId="29">
    <w:abstractNumId w:val="41"/>
  </w:num>
  <w:num w:numId="30">
    <w:abstractNumId w:val="52"/>
  </w:num>
  <w:num w:numId="31">
    <w:abstractNumId w:val="30"/>
  </w:num>
  <w:num w:numId="32">
    <w:abstractNumId w:val="46"/>
  </w:num>
  <w:num w:numId="33">
    <w:abstractNumId w:val="35"/>
  </w:num>
  <w:num w:numId="34">
    <w:abstractNumId w:val="21"/>
  </w:num>
  <w:num w:numId="35">
    <w:abstractNumId w:val="18"/>
  </w:num>
  <w:num w:numId="36">
    <w:abstractNumId w:val="47"/>
  </w:num>
  <w:num w:numId="37">
    <w:abstractNumId w:val="28"/>
  </w:num>
  <w:num w:numId="38">
    <w:abstractNumId w:val="4"/>
  </w:num>
  <w:num w:numId="39">
    <w:abstractNumId w:val="23"/>
  </w:num>
  <w:num w:numId="40">
    <w:abstractNumId w:val="43"/>
  </w:num>
  <w:num w:numId="41">
    <w:abstractNumId w:val="14"/>
  </w:num>
  <w:num w:numId="42">
    <w:abstractNumId w:val="32"/>
  </w:num>
  <w:num w:numId="43">
    <w:abstractNumId w:val="13"/>
  </w:num>
  <w:num w:numId="44">
    <w:abstractNumId w:val="20"/>
  </w:num>
  <w:num w:numId="45">
    <w:abstractNumId w:val="56"/>
  </w:num>
  <w:num w:numId="46">
    <w:abstractNumId w:val="29"/>
  </w:num>
  <w:num w:numId="47">
    <w:abstractNumId w:val="7"/>
  </w:num>
  <w:num w:numId="48">
    <w:abstractNumId w:val="17"/>
  </w:num>
  <w:num w:numId="49">
    <w:abstractNumId w:val="49"/>
  </w:num>
  <w:num w:numId="50">
    <w:abstractNumId w:val="1"/>
  </w:num>
  <w:num w:numId="51">
    <w:abstractNumId w:val="25"/>
  </w:num>
  <w:num w:numId="52">
    <w:abstractNumId w:val="6"/>
  </w:num>
  <w:num w:numId="53">
    <w:abstractNumId w:val="22"/>
  </w:num>
  <w:num w:numId="54">
    <w:abstractNumId w:val="48"/>
  </w:num>
  <w:num w:numId="55">
    <w:abstractNumId w:val="50"/>
  </w:num>
  <w:num w:numId="56">
    <w:abstractNumId w:val="26"/>
  </w:num>
  <w:num w:numId="57">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7D"/>
    <w:rsid w:val="0000405F"/>
    <w:rsid w:val="000058A4"/>
    <w:rsid w:val="00006A65"/>
    <w:rsid w:val="000070CB"/>
    <w:rsid w:val="0001293B"/>
    <w:rsid w:val="00013CC7"/>
    <w:rsid w:val="00017B51"/>
    <w:rsid w:val="00022EFE"/>
    <w:rsid w:val="00025DB9"/>
    <w:rsid w:val="00026930"/>
    <w:rsid w:val="00027C24"/>
    <w:rsid w:val="00030B16"/>
    <w:rsid w:val="000317A1"/>
    <w:rsid w:val="00036B93"/>
    <w:rsid w:val="000403D7"/>
    <w:rsid w:val="0004373A"/>
    <w:rsid w:val="0004499A"/>
    <w:rsid w:val="00047B02"/>
    <w:rsid w:val="00052C6B"/>
    <w:rsid w:val="00053C6B"/>
    <w:rsid w:val="00054CFA"/>
    <w:rsid w:val="000556D7"/>
    <w:rsid w:val="00055DD0"/>
    <w:rsid w:val="00056876"/>
    <w:rsid w:val="00060E02"/>
    <w:rsid w:val="0006491F"/>
    <w:rsid w:val="00065ECD"/>
    <w:rsid w:val="000742BE"/>
    <w:rsid w:val="000756C9"/>
    <w:rsid w:val="0008051B"/>
    <w:rsid w:val="000825FC"/>
    <w:rsid w:val="00082D66"/>
    <w:rsid w:val="00083356"/>
    <w:rsid w:val="00086D9C"/>
    <w:rsid w:val="000879A2"/>
    <w:rsid w:val="000912FA"/>
    <w:rsid w:val="0009301D"/>
    <w:rsid w:val="0009401D"/>
    <w:rsid w:val="00094C97"/>
    <w:rsid w:val="00097B00"/>
    <w:rsid w:val="00097E3A"/>
    <w:rsid w:val="000A025C"/>
    <w:rsid w:val="000A35CF"/>
    <w:rsid w:val="000A6F47"/>
    <w:rsid w:val="000B0AFC"/>
    <w:rsid w:val="000B1004"/>
    <w:rsid w:val="000B3CBF"/>
    <w:rsid w:val="000B4BBD"/>
    <w:rsid w:val="000B6EAF"/>
    <w:rsid w:val="000B7429"/>
    <w:rsid w:val="000C2BB7"/>
    <w:rsid w:val="000C5C45"/>
    <w:rsid w:val="000C63C4"/>
    <w:rsid w:val="000D33D0"/>
    <w:rsid w:val="000D6DB4"/>
    <w:rsid w:val="000E2E21"/>
    <w:rsid w:val="000E46D4"/>
    <w:rsid w:val="000E59DD"/>
    <w:rsid w:val="000E6C8B"/>
    <w:rsid w:val="000E7D5B"/>
    <w:rsid w:val="000F6EC3"/>
    <w:rsid w:val="00105969"/>
    <w:rsid w:val="00107A1A"/>
    <w:rsid w:val="001168F3"/>
    <w:rsid w:val="0011693B"/>
    <w:rsid w:val="0012254F"/>
    <w:rsid w:val="00123CA8"/>
    <w:rsid w:val="00126D44"/>
    <w:rsid w:val="00131CBA"/>
    <w:rsid w:val="001428BA"/>
    <w:rsid w:val="001553A1"/>
    <w:rsid w:val="0015696E"/>
    <w:rsid w:val="00157235"/>
    <w:rsid w:val="00160843"/>
    <w:rsid w:val="00165368"/>
    <w:rsid w:val="00165815"/>
    <w:rsid w:val="00166675"/>
    <w:rsid w:val="001672D0"/>
    <w:rsid w:val="001705EE"/>
    <w:rsid w:val="00170E1A"/>
    <w:rsid w:val="00172B84"/>
    <w:rsid w:val="00172C31"/>
    <w:rsid w:val="00173367"/>
    <w:rsid w:val="00176A4F"/>
    <w:rsid w:val="0017791B"/>
    <w:rsid w:val="001800C2"/>
    <w:rsid w:val="00193314"/>
    <w:rsid w:val="00194B86"/>
    <w:rsid w:val="001A7F22"/>
    <w:rsid w:val="001B2451"/>
    <w:rsid w:val="001B3B63"/>
    <w:rsid w:val="001B4FA0"/>
    <w:rsid w:val="001B600C"/>
    <w:rsid w:val="001B61E9"/>
    <w:rsid w:val="001C00E3"/>
    <w:rsid w:val="001C35C0"/>
    <w:rsid w:val="001C5589"/>
    <w:rsid w:val="001C6FDF"/>
    <w:rsid w:val="001D2419"/>
    <w:rsid w:val="001D3B2F"/>
    <w:rsid w:val="001D3D4B"/>
    <w:rsid w:val="001D59C5"/>
    <w:rsid w:val="001E79D4"/>
    <w:rsid w:val="001F03F0"/>
    <w:rsid w:val="001F1138"/>
    <w:rsid w:val="001F2EAD"/>
    <w:rsid w:val="001F56A5"/>
    <w:rsid w:val="001F6C75"/>
    <w:rsid w:val="00200C2F"/>
    <w:rsid w:val="00214095"/>
    <w:rsid w:val="00214A78"/>
    <w:rsid w:val="00215E1B"/>
    <w:rsid w:val="002160DE"/>
    <w:rsid w:val="00216D64"/>
    <w:rsid w:val="00217B13"/>
    <w:rsid w:val="00230925"/>
    <w:rsid w:val="00231619"/>
    <w:rsid w:val="00233528"/>
    <w:rsid w:val="00233C95"/>
    <w:rsid w:val="00234B83"/>
    <w:rsid w:val="00240D34"/>
    <w:rsid w:val="00242C34"/>
    <w:rsid w:val="002437FB"/>
    <w:rsid w:val="0024778B"/>
    <w:rsid w:val="00247A6A"/>
    <w:rsid w:val="0026243A"/>
    <w:rsid w:val="002643D1"/>
    <w:rsid w:val="00266F46"/>
    <w:rsid w:val="002722B2"/>
    <w:rsid w:val="002740F1"/>
    <w:rsid w:val="00280AB3"/>
    <w:rsid w:val="00280AEB"/>
    <w:rsid w:val="00281DE7"/>
    <w:rsid w:val="00290D09"/>
    <w:rsid w:val="00291DC5"/>
    <w:rsid w:val="00292ED9"/>
    <w:rsid w:val="00295D80"/>
    <w:rsid w:val="00297072"/>
    <w:rsid w:val="002A446C"/>
    <w:rsid w:val="002B33E6"/>
    <w:rsid w:val="002B4ABF"/>
    <w:rsid w:val="002B5F59"/>
    <w:rsid w:val="002C2B4B"/>
    <w:rsid w:val="002C6A7F"/>
    <w:rsid w:val="002D09D0"/>
    <w:rsid w:val="002D1D5D"/>
    <w:rsid w:val="002D3D5C"/>
    <w:rsid w:val="002D5D0A"/>
    <w:rsid w:val="002D61D1"/>
    <w:rsid w:val="002E5562"/>
    <w:rsid w:val="002E67E4"/>
    <w:rsid w:val="002F7D6F"/>
    <w:rsid w:val="003000DC"/>
    <w:rsid w:val="00300531"/>
    <w:rsid w:val="003008E5"/>
    <w:rsid w:val="00304818"/>
    <w:rsid w:val="00304EFF"/>
    <w:rsid w:val="003058FC"/>
    <w:rsid w:val="00310AF5"/>
    <w:rsid w:val="003111B3"/>
    <w:rsid w:val="003144E4"/>
    <w:rsid w:val="003157C3"/>
    <w:rsid w:val="00320E71"/>
    <w:rsid w:val="0032113F"/>
    <w:rsid w:val="00322401"/>
    <w:rsid w:val="00324956"/>
    <w:rsid w:val="003251CA"/>
    <w:rsid w:val="0032569A"/>
    <w:rsid w:val="00325B14"/>
    <w:rsid w:val="00325F10"/>
    <w:rsid w:val="0032601F"/>
    <w:rsid w:val="00326788"/>
    <w:rsid w:val="00332AFD"/>
    <w:rsid w:val="00337FAF"/>
    <w:rsid w:val="003405B1"/>
    <w:rsid w:val="00340D1E"/>
    <w:rsid w:val="00341531"/>
    <w:rsid w:val="00342B21"/>
    <w:rsid w:val="00347AE9"/>
    <w:rsid w:val="0035093A"/>
    <w:rsid w:val="00354568"/>
    <w:rsid w:val="00355A60"/>
    <w:rsid w:val="00356C05"/>
    <w:rsid w:val="00362A1A"/>
    <w:rsid w:val="003654D6"/>
    <w:rsid w:val="00366C12"/>
    <w:rsid w:val="00382519"/>
    <w:rsid w:val="00384F1D"/>
    <w:rsid w:val="00390BCE"/>
    <w:rsid w:val="00390DC3"/>
    <w:rsid w:val="00393ABF"/>
    <w:rsid w:val="00394860"/>
    <w:rsid w:val="003A2A05"/>
    <w:rsid w:val="003A2F60"/>
    <w:rsid w:val="003A3208"/>
    <w:rsid w:val="003A5618"/>
    <w:rsid w:val="003B1AA7"/>
    <w:rsid w:val="003B1F02"/>
    <w:rsid w:val="003B3E75"/>
    <w:rsid w:val="003B4226"/>
    <w:rsid w:val="003B7F22"/>
    <w:rsid w:val="003C4CB6"/>
    <w:rsid w:val="003C537A"/>
    <w:rsid w:val="003C71D5"/>
    <w:rsid w:val="003D6937"/>
    <w:rsid w:val="003D79B8"/>
    <w:rsid w:val="003E4C6E"/>
    <w:rsid w:val="003E557A"/>
    <w:rsid w:val="003F31F8"/>
    <w:rsid w:val="003F4998"/>
    <w:rsid w:val="003F75A2"/>
    <w:rsid w:val="003F7EAD"/>
    <w:rsid w:val="0040204E"/>
    <w:rsid w:val="004137F1"/>
    <w:rsid w:val="00414A9C"/>
    <w:rsid w:val="00415229"/>
    <w:rsid w:val="004230A0"/>
    <w:rsid w:val="004242FF"/>
    <w:rsid w:val="00425E2E"/>
    <w:rsid w:val="00427FD8"/>
    <w:rsid w:val="00430189"/>
    <w:rsid w:val="00432814"/>
    <w:rsid w:val="004339B6"/>
    <w:rsid w:val="00443264"/>
    <w:rsid w:val="0044564E"/>
    <w:rsid w:val="00450EF5"/>
    <w:rsid w:val="00453B60"/>
    <w:rsid w:val="00455D09"/>
    <w:rsid w:val="00456B18"/>
    <w:rsid w:val="004634C2"/>
    <w:rsid w:val="00466434"/>
    <w:rsid w:val="00467EA8"/>
    <w:rsid w:val="0047154F"/>
    <w:rsid w:val="00471F08"/>
    <w:rsid w:val="00476A93"/>
    <w:rsid w:val="0048057A"/>
    <w:rsid w:val="00480E02"/>
    <w:rsid w:val="004839D8"/>
    <w:rsid w:val="00484358"/>
    <w:rsid w:val="00492612"/>
    <w:rsid w:val="00492DF8"/>
    <w:rsid w:val="0049316F"/>
    <w:rsid w:val="004933F8"/>
    <w:rsid w:val="004936C6"/>
    <w:rsid w:val="00493977"/>
    <w:rsid w:val="004959B2"/>
    <w:rsid w:val="00497931"/>
    <w:rsid w:val="004A0E77"/>
    <w:rsid w:val="004A21EA"/>
    <w:rsid w:val="004A69C0"/>
    <w:rsid w:val="004B0D5A"/>
    <w:rsid w:val="004B71D9"/>
    <w:rsid w:val="004C04AA"/>
    <w:rsid w:val="004C11AD"/>
    <w:rsid w:val="004C1823"/>
    <w:rsid w:val="004C18C0"/>
    <w:rsid w:val="004C3D5D"/>
    <w:rsid w:val="004D1C9D"/>
    <w:rsid w:val="004D3FF8"/>
    <w:rsid w:val="004D5A0B"/>
    <w:rsid w:val="004E0799"/>
    <w:rsid w:val="004E7618"/>
    <w:rsid w:val="004F1C5F"/>
    <w:rsid w:val="004F2F35"/>
    <w:rsid w:val="004F35EC"/>
    <w:rsid w:val="004F378C"/>
    <w:rsid w:val="004F4E71"/>
    <w:rsid w:val="005041EF"/>
    <w:rsid w:val="005102A4"/>
    <w:rsid w:val="0051204D"/>
    <w:rsid w:val="0051698A"/>
    <w:rsid w:val="00516B9A"/>
    <w:rsid w:val="005242BA"/>
    <w:rsid w:val="00524992"/>
    <w:rsid w:val="005270B0"/>
    <w:rsid w:val="0053043D"/>
    <w:rsid w:val="00530760"/>
    <w:rsid w:val="00531B27"/>
    <w:rsid w:val="005322A4"/>
    <w:rsid w:val="00532F5C"/>
    <w:rsid w:val="00533BFC"/>
    <w:rsid w:val="005358B9"/>
    <w:rsid w:val="00537366"/>
    <w:rsid w:val="00542ABF"/>
    <w:rsid w:val="00543D82"/>
    <w:rsid w:val="0054767C"/>
    <w:rsid w:val="00547901"/>
    <w:rsid w:val="0055057E"/>
    <w:rsid w:val="005505F7"/>
    <w:rsid w:val="00550CAE"/>
    <w:rsid w:val="00550FC3"/>
    <w:rsid w:val="00551608"/>
    <w:rsid w:val="00552F54"/>
    <w:rsid w:val="00554148"/>
    <w:rsid w:val="00554EDF"/>
    <w:rsid w:val="00560E45"/>
    <w:rsid w:val="0056409C"/>
    <w:rsid w:val="00564B44"/>
    <w:rsid w:val="00564E24"/>
    <w:rsid w:val="00565829"/>
    <w:rsid w:val="00566D14"/>
    <w:rsid w:val="005701D0"/>
    <w:rsid w:val="00574451"/>
    <w:rsid w:val="0057560B"/>
    <w:rsid w:val="005804EE"/>
    <w:rsid w:val="00583306"/>
    <w:rsid w:val="0058417E"/>
    <w:rsid w:val="00584C91"/>
    <w:rsid w:val="005866C3"/>
    <w:rsid w:val="00586D61"/>
    <w:rsid w:val="00594DE0"/>
    <w:rsid w:val="00597526"/>
    <w:rsid w:val="005A00F3"/>
    <w:rsid w:val="005A1035"/>
    <w:rsid w:val="005A4D8C"/>
    <w:rsid w:val="005A7EB9"/>
    <w:rsid w:val="005B118C"/>
    <w:rsid w:val="005B1614"/>
    <w:rsid w:val="005B7098"/>
    <w:rsid w:val="005C0422"/>
    <w:rsid w:val="005C072A"/>
    <w:rsid w:val="005C18D1"/>
    <w:rsid w:val="005C3786"/>
    <w:rsid w:val="005C4A75"/>
    <w:rsid w:val="005C560F"/>
    <w:rsid w:val="005D2DB4"/>
    <w:rsid w:val="005D7571"/>
    <w:rsid w:val="005E4D52"/>
    <w:rsid w:val="005E590B"/>
    <w:rsid w:val="005E6848"/>
    <w:rsid w:val="005E6E89"/>
    <w:rsid w:val="005F6174"/>
    <w:rsid w:val="005F63A8"/>
    <w:rsid w:val="006008AC"/>
    <w:rsid w:val="00601004"/>
    <w:rsid w:val="006017BB"/>
    <w:rsid w:val="00602326"/>
    <w:rsid w:val="0060444F"/>
    <w:rsid w:val="00604539"/>
    <w:rsid w:val="006066F7"/>
    <w:rsid w:val="00607A74"/>
    <w:rsid w:val="00611821"/>
    <w:rsid w:val="00611F86"/>
    <w:rsid w:val="00612910"/>
    <w:rsid w:val="00613AFB"/>
    <w:rsid w:val="00616E76"/>
    <w:rsid w:val="00617DE4"/>
    <w:rsid w:val="00621273"/>
    <w:rsid w:val="00621692"/>
    <w:rsid w:val="00623F85"/>
    <w:rsid w:val="00625427"/>
    <w:rsid w:val="00626632"/>
    <w:rsid w:val="006328FD"/>
    <w:rsid w:val="00634036"/>
    <w:rsid w:val="006350DD"/>
    <w:rsid w:val="00641E3B"/>
    <w:rsid w:val="0064467C"/>
    <w:rsid w:val="0064727A"/>
    <w:rsid w:val="00650AB3"/>
    <w:rsid w:val="00650DCE"/>
    <w:rsid w:val="0065610F"/>
    <w:rsid w:val="006568B9"/>
    <w:rsid w:val="006576BF"/>
    <w:rsid w:val="00660338"/>
    <w:rsid w:val="00665957"/>
    <w:rsid w:val="0067248A"/>
    <w:rsid w:val="00675EFF"/>
    <w:rsid w:val="006800B9"/>
    <w:rsid w:val="00680CEC"/>
    <w:rsid w:val="00687BBD"/>
    <w:rsid w:val="00692796"/>
    <w:rsid w:val="00697124"/>
    <w:rsid w:val="00697EB9"/>
    <w:rsid w:val="006A05E2"/>
    <w:rsid w:val="006A0E63"/>
    <w:rsid w:val="006B07F9"/>
    <w:rsid w:val="006B4AA2"/>
    <w:rsid w:val="006C4861"/>
    <w:rsid w:val="006C5968"/>
    <w:rsid w:val="006C6B60"/>
    <w:rsid w:val="006C7B11"/>
    <w:rsid w:val="006D3E7F"/>
    <w:rsid w:val="006D7D8A"/>
    <w:rsid w:val="006E0EF1"/>
    <w:rsid w:val="006E4344"/>
    <w:rsid w:val="006E452D"/>
    <w:rsid w:val="006E4A3F"/>
    <w:rsid w:val="006E4B83"/>
    <w:rsid w:val="006E5419"/>
    <w:rsid w:val="006E54C2"/>
    <w:rsid w:val="006E687F"/>
    <w:rsid w:val="006F728F"/>
    <w:rsid w:val="007000F9"/>
    <w:rsid w:val="007071D5"/>
    <w:rsid w:val="00710350"/>
    <w:rsid w:val="00711194"/>
    <w:rsid w:val="007118CC"/>
    <w:rsid w:val="00715BF4"/>
    <w:rsid w:val="00721C57"/>
    <w:rsid w:val="0072396E"/>
    <w:rsid w:val="0072675B"/>
    <w:rsid w:val="007267EA"/>
    <w:rsid w:val="00731E10"/>
    <w:rsid w:val="0073335C"/>
    <w:rsid w:val="0073391D"/>
    <w:rsid w:val="0074435A"/>
    <w:rsid w:val="00744456"/>
    <w:rsid w:val="00744B27"/>
    <w:rsid w:val="00746544"/>
    <w:rsid w:val="007515CA"/>
    <w:rsid w:val="00752E05"/>
    <w:rsid w:val="007553D9"/>
    <w:rsid w:val="00755B03"/>
    <w:rsid w:val="007576FF"/>
    <w:rsid w:val="00757C10"/>
    <w:rsid w:val="007632DF"/>
    <w:rsid w:val="0076535A"/>
    <w:rsid w:val="00767306"/>
    <w:rsid w:val="00770470"/>
    <w:rsid w:val="00770B35"/>
    <w:rsid w:val="0077189A"/>
    <w:rsid w:val="007779E2"/>
    <w:rsid w:val="0078070A"/>
    <w:rsid w:val="007815D3"/>
    <w:rsid w:val="00781796"/>
    <w:rsid w:val="0078628D"/>
    <w:rsid w:val="00787C7D"/>
    <w:rsid w:val="00787D7A"/>
    <w:rsid w:val="007912B3"/>
    <w:rsid w:val="00791FE0"/>
    <w:rsid w:val="007922E3"/>
    <w:rsid w:val="00793F1E"/>
    <w:rsid w:val="00797E43"/>
    <w:rsid w:val="007A00E2"/>
    <w:rsid w:val="007A0FFD"/>
    <w:rsid w:val="007A3130"/>
    <w:rsid w:val="007B07BF"/>
    <w:rsid w:val="007B25A9"/>
    <w:rsid w:val="007B434D"/>
    <w:rsid w:val="007B6185"/>
    <w:rsid w:val="007B6300"/>
    <w:rsid w:val="007C1B37"/>
    <w:rsid w:val="007C3116"/>
    <w:rsid w:val="007D275A"/>
    <w:rsid w:val="007D3D21"/>
    <w:rsid w:val="007D41EF"/>
    <w:rsid w:val="007D602D"/>
    <w:rsid w:val="007E43A5"/>
    <w:rsid w:val="007F31F9"/>
    <w:rsid w:val="007F78B9"/>
    <w:rsid w:val="0080051D"/>
    <w:rsid w:val="008018E2"/>
    <w:rsid w:val="00802DCD"/>
    <w:rsid w:val="0080478A"/>
    <w:rsid w:val="00805549"/>
    <w:rsid w:val="00810BAA"/>
    <w:rsid w:val="0081186A"/>
    <w:rsid w:val="008215E1"/>
    <w:rsid w:val="00821A4A"/>
    <w:rsid w:val="00830A19"/>
    <w:rsid w:val="008339EA"/>
    <w:rsid w:val="00834090"/>
    <w:rsid w:val="00834577"/>
    <w:rsid w:val="008428C6"/>
    <w:rsid w:val="0084332E"/>
    <w:rsid w:val="00844890"/>
    <w:rsid w:val="00845077"/>
    <w:rsid w:val="008454D9"/>
    <w:rsid w:val="0084778D"/>
    <w:rsid w:val="00857EEF"/>
    <w:rsid w:val="00860DE1"/>
    <w:rsid w:val="0086338A"/>
    <w:rsid w:val="0086364B"/>
    <w:rsid w:val="00863AA8"/>
    <w:rsid w:val="00866315"/>
    <w:rsid w:val="00872F02"/>
    <w:rsid w:val="008870E5"/>
    <w:rsid w:val="00887EAE"/>
    <w:rsid w:val="0089050A"/>
    <w:rsid w:val="00890B3C"/>
    <w:rsid w:val="008938EF"/>
    <w:rsid w:val="008A0723"/>
    <w:rsid w:val="008A2033"/>
    <w:rsid w:val="008B0492"/>
    <w:rsid w:val="008B611D"/>
    <w:rsid w:val="008B6AD9"/>
    <w:rsid w:val="008C3035"/>
    <w:rsid w:val="008C6699"/>
    <w:rsid w:val="008D14C0"/>
    <w:rsid w:val="008D625C"/>
    <w:rsid w:val="008D7115"/>
    <w:rsid w:val="008E265E"/>
    <w:rsid w:val="008E2D8F"/>
    <w:rsid w:val="008E62C5"/>
    <w:rsid w:val="008F14B8"/>
    <w:rsid w:val="008F20CE"/>
    <w:rsid w:val="008F28DA"/>
    <w:rsid w:val="008F3464"/>
    <w:rsid w:val="008F637A"/>
    <w:rsid w:val="008F63FD"/>
    <w:rsid w:val="008F7328"/>
    <w:rsid w:val="00900832"/>
    <w:rsid w:val="009038D3"/>
    <w:rsid w:val="00910F58"/>
    <w:rsid w:val="009118AE"/>
    <w:rsid w:val="00915058"/>
    <w:rsid w:val="00916B32"/>
    <w:rsid w:val="00917A5F"/>
    <w:rsid w:val="00926780"/>
    <w:rsid w:val="00926A1C"/>
    <w:rsid w:val="009305DE"/>
    <w:rsid w:val="0093186F"/>
    <w:rsid w:val="0093770E"/>
    <w:rsid w:val="00940B28"/>
    <w:rsid w:val="00941CAF"/>
    <w:rsid w:val="00951A1A"/>
    <w:rsid w:val="00952A31"/>
    <w:rsid w:val="00957134"/>
    <w:rsid w:val="00960DA4"/>
    <w:rsid w:val="009672E5"/>
    <w:rsid w:val="0096762D"/>
    <w:rsid w:val="009735D4"/>
    <w:rsid w:val="00975E2D"/>
    <w:rsid w:val="00977C62"/>
    <w:rsid w:val="0098275E"/>
    <w:rsid w:val="0098283C"/>
    <w:rsid w:val="009874BD"/>
    <w:rsid w:val="00987805"/>
    <w:rsid w:val="0099033D"/>
    <w:rsid w:val="00992F49"/>
    <w:rsid w:val="00993AF8"/>
    <w:rsid w:val="00993C67"/>
    <w:rsid w:val="00997DD4"/>
    <w:rsid w:val="009A350F"/>
    <w:rsid w:val="009B0BAF"/>
    <w:rsid w:val="009B1AA6"/>
    <w:rsid w:val="009B4075"/>
    <w:rsid w:val="009B57AA"/>
    <w:rsid w:val="009B5D0B"/>
    <w:rsid w:val="009C0ADF"/>
    <w:rsid w:val="009C178C"/>
    <w:rsid w:val="009C6F71"/>
    <w:rsid w:val="009D17EF"/>
    <w:rsid w:val="009D4366"/>
    <w:rsid w:val="009D5E61"/>
    <w:rsid w:val="009D6AFC"/>
    <w:rsid w:val="009D7465"/>
    <w:rsid w:val="009E2CA8"/>
    <w:rsid w:val="009E3C55"/>
    <w:rsid w:val="009E490B"/>
    <w:rsid w:val="00A027C0"/>
    <w:rsid w:val="00A050D0"/>
    <w:rsid w:val="00A07170"/>
    <w:rsid w:val="00A1174F"/>
    <w:rsid w:val="00A145EB"/>
    <w:rsid w:val="00A17AE6"/>
    <w:rsid w:val="00A2040D"/>
    <w:rsid w:val="00A20AF7"/>
    <w:rsid w:val="00A23B15"/>
    <w:rsid w:val="00A23F59"/>
    <w:rsid w:val="00A271DA"/>
    <w:rsid w:val="00A31871"/>
    <w:rsid w:val="00A31BF1"/>
    <w:rsid w:val="00A37F92"/>
    <w:rsid w:val="00A40AA1"/>
    <w:rsid w:val="00A41649"/>
    <w:rsid w:val="00A44308"/>
    <w:rsid w:val="00A52AA4"/>
    <w:rsid w:val="00A54AEA"/>
    <w:rsid w:val="00A55D52"/>
    <w:rsid w:val="00A56FE0"/>
    <w:rsid w:val="00A6146B"/>
    <w:rsid w:val="00A61644"/>
    <w:rsid w:val="00A652AA"/>
    <w:rsid w:val="00A661CC"/>
    <w:rsid w:val="00A6732A"/>
    <w:rsid w:val="00A67D0D"/>
    <w:rsid w:val="00A757F4"/>
    <w:rsid w:val="00A75F6C"/>
    <w:rsid w:val="00A7669B"/>
    <w:rsid w:val="00A766B3"/>
    <w:rsid w:val="00A77E44"/>
    <w:rsid w:val="00A806C5"/>
    <w:rsid w:val="00A85215"/>
    <w:rsid w:val="00A859E1"/>
    <w:rsid w:val="00A94DFB"/>
    <w:rsid w:val="00AA7E0B"/>
    <w:rsid w:val="00AB0EE2"/>
    <w:rsid w:val="00AB1517"/>
    <w:rsid w:val="00AB2945"/>
    <w:rsid w:val="00AB68DA"/>
    <w:rsid w:val="00AB6E54"/>
    <w:rsid w:val="00AB7245"/>
    <w:rsid w:val="00AB7353"/>
    <w:rsid w:val="00AB77B7"/>
    <w:rsid w:val="00AB77D2"/>
    <w:rsid w:val="00AC0C59"/>
    <w:rsid w:val="00AC328A"/>
    <w:rsid w:val="00AC3E9D"/>
    <w:rsid w:val="00AC4998"/>
    <w:rsid w:val="00AC531D"/>
    <w:rsid w:val="00AC61B1"/>
    <w:rsid w:val="00AC77CC"/>
    <w:rsid w:val="00AD1555"/>
    <w:rsid w:val="00AD2DFE"/>
    <w:rsid w:val="00AD79AC"/>
    <w:rsid w:val="00AE2042"/>
    <w:rsid w:val="00AE3564"/>
    <w:rsid w:val="00AE3C24"/>
    <w:rsid w:val="00AE420B"/>
    <w:rsid w:val="00AE5215"/>
    <w:rsid w:val="00AF0658"/>
    <w:rsid w:val="00AF2077"/>
    <w:rsid w:val="00AF2BE0"/>
    <w:rsid w:val="00AF4E72"/>
    <w:rsid w:val="00AF6024"/>
    <w:rsid w:val="00B01E02"/>
    <w:rsid w:val="00B029BA"/>
    <w:rsid w:val="00B03F78"/>
    <w:rsid w:val="00B04AC4"/>
    <w:rsid w:val="00B04F5F"/>
    <w:rsid w:val="00B11507"/>
    <w:rsid w:val="00B115FC"/>
    <w:rsid w:val="00B23780"/>
    <w:rsid w:val="00B242F9"/>
    <w:rsid w:val="00B2645E"/>
    <w:rsid w:val="00B32A4C"/>
    <w:rsid w:val="00B36592"/>
    <w:rsid w:val="00B40255"/>
    <w:rsid w:val="00B41DA8"/>
    <w:rsid w:val="00B52CE1"/>
    <w:rsid w:val="00B60037"/>
    <w:rsid w:val="00B633E1"/>
    <w:rsid w:val="00B63D17"/>
    <w:rsid w:val="00B6675E"/>
    <w:rsid w:val="00B67458"/>
    <w:rsid w:val="00B70102"/>
    <w:rsid w:val="00B76083"/>
    <w:rsid w:val="00B90D9C"/>
    <w:rsid w:val="00B90F99"/>
    <w:rsid w:val="00B9190D"/>
    <w:rsid w:val="00B91EC6"/>
    <w:rsid w:val="00B95D3F"/>
    <w:rsid w:val="00BA1218"/>
    <w:rsid w:val="00BB03FC"/>
    <w:rsid w:val="00BB5697"/>
    <w:rsid w:val="00BB5E95"/>
    <w:rsid w:val="00BB6968"/>
    <w:rsid w:val="00BB7A8C"/>
    <w:rsid w:val="00BC1A4C"/>
    <w:rsid w:val="00BC38D5"/>
    <w:rsid w:val="00BC43BD"/>
    <w:rsid w:val="00BD1199"/>
    <w:rsid w:val="00BD2EFB"/>
    <w:rsid w:val="00BE387A"/>
    <w:rsid w:val="00BE3E14"/>
    <w:rsid w:val="00BE47BD"/>
    <w:rsid w:val="00BE65BF"/>
    <w:rsid w:val="00BE70E7"/>
    <w:rsid w:val="00BF5428"/>
    <w:rsid w:val="00BF7D90"/>
    <w:rsid w:val="00C00942"/>
    <w:rsid w:val="00C06BE4"/>
    <w:rsid w:val="00C13EDB"/>
    <w:rsid w:val="00C14513"/>
    <w:rsid w:val="00C17979"/>
    <w:rsid w:val="00C17E9F"/>
    <w:rsid w:val="00C20B9B"/>
    <w:rsid w:val="00C21030"/>
    <w:rsid w:val="00C22EF1"/>
    <w:rsid w:val="00C241F0"/>
    <w:rsid w:val="00C24FA8"/>
    <w:rsid w:val="00C3345C"/>
    <w:rsid w:val="00C367FA"/>
    <w:rsid w:val="00C378AB"/>
    <w:rsid w:val="00C4672F"/>
    <w:rsid w:val="00C513E9"/>
    <w:rsid w:val="00C51DD4"/>
    <w:rsid w:val="00C549CA"/>
    <w:rsid w:val="00C551C4"/>
    <w:rsid w:val="00C6049F"/>
    <w:rsid w:val="00C60806"/>
    <w:rsid w:val="00C61882"/>
    <w:rsid w:val="00C64FC9"/>
    <w:rsid w:val="00C662D5"/>
    <w:rsid w:val="00C73608"/>
    <w:rsid w:val="00C74F3A"/>
    <w:rsid w:val="00C758CD"/>
    <w:rsid w:val="00C76F06"/>
    <w:rsid w:val="00C80864"/>
    <w:rsid w:val="00C811AC"/>
    <w:rsid w:val="00C81CB9"/>
    <w:rsid w:val="00C83D28"/>
    <w:rsid w:val="00C83E62"/>
    <w:rsid w:val="00C90667"/>
    <w:rsid w:val="00C91784"/>
    <w:rsid w:val="00C92C12"/>
    <w:rsid w:val="00C93122"/>
    <w:rsid w:val="00C933DE"/>
    <w:rsid w:val="00CA1DD6"/>
    <w:rsid w:val="00CA29EC"/>
    <w:rsid w:val="00CA59ED"/>
    <w:rsid w:val="00CB00C3"/>
    <w:rsid w:val="00CB0FB7"/>
    <w:rsid w:val="00CB3ACC"/>
    <w:rsid w:val="00CC01EF"/>
    <w:rsid w:val="00CC0E21"/>
    <w:rsid w:val="00CC47F0"/>
    <w:rsid w:val="00CC57DD"/>
    <w:rsid w:val="00CD2D15"/>
    <w:rsid w:val="00CD41EB"/>
    <w:rsid w:val="00CD67D6"/>
    <w:rsid w:val="00CD791B"/>
    <w:rsid w:val="00CD7B91"/>
    <w:rsid w:val="00CE158E"/>
    <w:rsid w:val="00CE1A5B"/>
    <w:rsid w:val="00CE23FA"/>
    <w:rsid w:val="00CE35F5"/>
    <w:rsid w:val="00CE3B3A"/>
    <w:rsid w:val="00CE43BE"/>
    <w:rsid w:val="00CE6D23"/>
    <w:rsid w:val="00CE7121"/>
    <w:rsid w:val="00CF1465"/>
    <w:rsid w:val="00CF26F0"/>
    <w:rsid w:val="00CF42B2"/>
    <w:rsid w:val="00D00529"/>
    <w:rsid w:val="00D02210"/>
    <w:rsid w:val="00D03535"/>
    <w:rsid w:val="00D06121"/>
    <w:rsid w:val="00D07CE6"/>
    <w:rsid w:val="00D10C2E"/>
    <w:rsid w:val="00D14583"/>
    <w:rsid w:val="00D1459F"/>
    <w:rsid w:val="00D1703E"/>
    <w:rsid w:val="00D20ACF"/>
    <w:rsid w:val="00D320A7"/>
    <w:rsid w:val="00D33F5F"/>
    <w:rsid w:val="00D3588F"/>
    <w:rsid w:val="00D40CDC"/>
    <w:rsid w:val="00D40D99"/>
    <w:rsid w:val="00D41DDE"/>
    <w:rsid w:val="00D43A28"/>
    <w:rsid w:val="00D43E3F"/>
    <w:rsid w:val="00D467CD"/>
    <w:rsid w:val="00D47736"/>
    <w:rsid w:val="00D62071"/>
    <w:rsid w:val="00D624E6"/>
    <w:rsid w:val="00D645BC"/>
    <w:rsid w:val="00D6491B"/>
    <w:rsid w:val="00D679F1"/>
    <w:rsid w:val="00D70FF7"/>
    <w:rsid w:val="00D743BB"/>
    <w:rsid w:val="00D74C7D"/>
    <w:rsid w:val="00D753DA"/>
    <w:rsid w:val="00D75E16"/>
    <w:rsid w:val="00D765A0"/>
    <w:rsid w:val="00D81E70"/>
    <w:rsid w:val="00D829D3"/>
    <w:rsid w:val="00D8464F"/>
    <w:rsid w:val="00D8614C"/>
    <w:rsid w:val="00D95A15"/>
    <w:rsid w:val="00D976C5"/>
    <w:rsid w:val="00DA3F80"/>
    <w:rsid w:val="00DA4915"/>
    <w:rsid w:val="00DB3A2E"/>
    <w:rsid w:val="00DB5110"/>
    <w:rsid w:val="00DB5387"/>
    <w:rsid w:val="00DB5595"/>
    <w:rsid w:val="00DB6D7C"/>
    <w:rsid w:val="00DC3E2F"/>
    <w:rsid w:val="00DC4776"/>
    <w:rsid w:val="00DC5820"/>
    <w:rsid w:val="00DC5A79"/>
    <w:rsid w:val="00DC6C43"/>
    <w:rsid w:val="00DD0BF5"/>
    <w:rsid w:val="00DD172D"/>
    <w:rsid w:val="00DD3ACA"/>
    <w:rsid w:val="00DD506B"/>
    <w:rsid w:val="00DD5FBE"/>
    <w:rsid w:val="00DE12A5"/>
    <w:rsid w:val="00DE3D93"/>
    <w:rsid w:val="00DE41AC"/>
    <w:rsid w:val="00DE4A8A"/>
    <w:rsid w:val="00DF2596"/>
    <w:rsid w:val="00DF4F19"/>
    <w:rsid w:val="00DF724F"/>
    <w:rsid w:val="00E05EDE"/>
    <w:rsid w:val="00E0744C"/>
    <w:rsid w:val="00E15478"/>
    <w:rsid w:val="00E23426"/>
    <w:rsid w:val="00E25876"/>
    <w:rsid w:val="00E26E28"/>
    <w:rsid w:val="00E325EF"/>
    <w:rsid w:val="00E35864"/>
    <w:rsid w:val="00E366F9"/>
    <w:rsid w:val="00E36FAE"/>
    <w:rsid w:val="00E3764C"/>
    <w:rsid w:val="00E435DB"/>
    <w:rsid w:val="00E44179"/>
    <w:rsid w:val="00E4559B"/>
    <w:rsid w:val="00E477BA"/>
    <w:rsid w:val="00E47DF1"/>
    <w:rsid w:val="00E50F1E"/>
    <w:rsid w:val="00E511E7"/>
    <w:rsid w:val="00E51B1A"/>
    <w:rsid w:val="00E56304"/>
    <w:rsid w:val="00E57FBE"/>
    <w:rsid w:val="00E75B20"/>
    <w:rsid w:val="00E870B6"/>
    <w:rsid w:val="00E9140B"/>
    <w:rsid w:val="00E92C68"/>
    <w:rsid w:val="00E92EB2"/>
    <w:rsid w:val="00E95207"/>
    <w:rsid w:val="00E95913"/>
    <w:rsid w:val="00E961B4"/>
    <w:rsid w:val="00E973E5"/>
    <w:rsid w:val="00E97BF2"/>
    <w:rsid w:val="00EA6672"/>
    <w:rsid w:val="00EB0D24"/>
    <w:rsid w:val="00EB31E7"/>
    <w:rsid w:val="00EB412D"/>
    <w:rsid w:val="00EB5EBC"/>
    <w:rsid w:val="00EB7EAE"/>
    <w:rsid w:val="00EC41C1"/>
    <w:rsid w:val="00EC4D38"/>
    <w:rsid w:val="00EC649B"/>
    <w:rsid w:val="00EC7FAE"/>
    <w:rsid w:val="00ED3A49"/>
    <w:rsid w:val="00ED4554"/>
    <w:rsid w:val="00ED4BC6"/>
    <w:rsid w:val="00ED505F"/>
    <w:rsid w:val="00EE348D"/>
    <w:rsid w:val="00EE4EEC"/>
    <w:rsid w:val="00EE54A7"/>
    <w:rsid w:val="00EE7949"/>
    <w:rsid w:val="00EF0197"/>
    <w:rsid w:val="00EF1104"/>
    <w:rsid w:val="00EF1CC3"/>
    <w:rsid w:val="00EF282D"/>
    <w:rsid w:val="00EF4CC0"/>
    <w:rsid w:val="00EF6696"/>
    <w:rsid w:val="00EF6D83"/>
    <w:rsid w:val="00F02474"/>
    <w:rsid w:val="00F02DF8"/>
    <w:rsid w:val="00F02EB9"/>
    <w:rsid w:val="00F05067"/>
    <w:rsid w:val="00F26BDB"/>
    <w:rsid w:val="00F3342C"/>
    <w:rsid w:val="00F34544"/>
    <w:rsid w:val="00F354C5"/>
    <w:rsid w:val="00F35AD1"/>
    <w:rsid w:val="00F37D49"/>
    <w:rsid w:val="00F42150"/>
    <w:rsid w:val="00F42DFC"/>
    <w:rsid w:val="00F523D7"/>
    <w:rsid w:val="00F539ED"/>
    <w:rsid w:val="00F54753"/>
    <w:rsid w:val="00F561FC"/>
    <w:rsid w:val="00F62E09"/>
    <w:rsid w:val="00F642D4"/>
    <w:rsid w:val="00F64FCE"/>
    <w:rsid w:val="00F71A5D"/>
    <w:rsid w:val="00F71B42"/>
    <w:rsid w:val="00F72CB6"/>
    <w:rsid w:val="00F74CCE"/>
    <w:rsid w:val="00F76D5B"/>
    <w:rsid w:val="00F81D86"/>
    <w:rsid w:val="00F86DB6"/>
    <w:rsid w:val="00F90335"/>
    <w:rsid w:val="00F9633E"/>
    <w:rsid w:val="00FA03C8"/>
    <w:rsid w:val="00FA0AC0"/>
    <w:rsid w:val="00FA0B45"/>
    <w:rsid w:val="00FA2DDC"/>
    <w:rsid w:val="00FA7C1A"/>
    <w:rsid w:val="00FB61B0"/>
    <w:rsid w:val="00FC114B"/>
    <w:rsid w:val="00FC227D"/>
    <w:rsid w:val="00FC39E7"/>
    <w:rsid w:val="00FC7FFB"/>
    <w:rsid w:val="00FD085C"/>
    <w:rsid w:val="00FD5D3A"/>
    <w:rsid w:val="00FD7A96"/>
    <w:rsid w:val="00FE0137"/>
    <w:rsid w:val="00FE02D8"/>
    <w:rsid w:val="00FE0878"/>
    <w:rsid w:val="00FE2FB4"/>
    <w:rsid w:val="00FE3114"/>
    <w:rsid w:val="00FE336D"/>
    <w:rsid w:val="00FE5211"/>
    <w:rsid w:val="00FE537C"/>
    <w:rsid w:val="00FE538A"/>
    <w:rsid w:val="00FF4B07"/>
    <w:rsid w:val="00FF73D8"/>
    <w:rsid w:val="00FF79BD"/>
    <w:rsid w:val="00FF7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27D"/>
    <w:pPr>
      <w:ind w:left="720"/>
      <w:contextualSpacing/>
    </w:pPr>
  </w:style>
  <w:style w:type="character" w:styleId="Hyperlink">
    <w:name w:val="Hyperlink"/>
    <w:basedOn w:val="DefaultParagraphFont"/>
    <w:uiPriority w:val="99"/>
    <w:unhideWhenUsed/>
    <w:rsid w:val="00EE4EEC"/>
    <w:rPr>
      <w:color w:val="0000FF" w:themeColor="hyperlink"/>
      <w:u w:val="single"/>
    </w:rPr>
  </w:style>
  <w:style w:type="table" w:styleId="TableGrid">
    <w:name w:val="Table Grid"/>
    <w:basedOn w:val="TableNormal"/>
    <w:rsid w:val="0053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3208"/>
    <w:pPr>
      <w:spacing w:before="384" w:after="384" w:line="240" w:lineRule="auto"/>
    </w:pPr>
    <w:rPr>
      <w:rFonts w:ascii="Times New Roman" w:eastAsia="Times New Roman" w:hAnsi="Times New Roman" w:cs="Times New Roman"/>
      <w:sz w:val="24"/>
      <w:szCs w:val="24"/>
      <w:lang w:eastAsia="en-GB"/>
    </w:rPr>
  </w:style>
  <w:style w:type="paragraph" w:customStyle="1" w:styleId="CharCharCharCharCharCharCharCharCharCharCharCharCharCharCharCharCharCharCharCharCharCharCharCharCharCharChar1ZchnZchnChar">
    <w:name w:val="Char Char Char Char Char Char Char Char Char Char Char Char Char Char Char Char Char Char Char Char Char Char Char Char Char Char Char1 Zchn Zchn Char"/>
    <w:basedOn w:val="Normal"/>
    <w:rsid w:val="009D4366"/>
    <w:pPr>
      <w:spacing w:after="160" w:line="240" w:lineRule="exact"/>
    </w:pPr>
    <w:rPr>
      <w:rFonts w:ascii="Tahoma" w:eastAsia="Times New Roman" w:hAnsi="Tahoma" w:cs="Tahoma"/>
      <w:sz w:val="20"/>
      <w:szCs w:val="20"/>
      <w:lang w:val="en-US"/>
    </w:rPr>
  </w:style>
  <w:style w:type="character" w:styleId="Strong">
    <w:name w:val="Strong"/>
    <w:basedOn w:val="DefaultParagraphFont"/>
    <w:uiPriority w:val="22"/>
    <w:qFormat/>
    <w:rsid w:val="00B04AC4"/>
    <w:rPr>
      <w:b/>
      <w:bCs/>
    </w:rPr>
  </w:style>
  <w:style w:type="paragraph" w:styleId="Header">
    <w:name w:val="header"/>
    <w:basedOn w:val="Normal"/>
    <w:link w:val="HeaderChar"/>
    <w:uiPriority w:val="99"/>
    <w:unhideWhenUsed/>
    <w:rsid w:val="00916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B32"/>
  </w:style>
  <w:style w:type="paragraph" w:styleId="Footer">
    <w:name w:val="footer"/>
    <w:basedOn w:val="Normal"/>
    <w:link w:val="FooterChar"/>
    <w:uiPriority w:val="99"/>
    <w:unhideWhenUsed/>
    <w:rsid w:val="00916B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B32"/>
  </w:style>
  <w:style w:type="paragraph" w:customStyle="1" w:styleId="Default">
    <w:name w:val="Default"/>
    <w:rsid w:val="00217B1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C1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37"/>
    <w:rPr>
      <w:rFonts w:ascii="Tahoma" w:hAnsi="Tahoma" w:cs="Tahoma"/>
      <w:sz w:val="16"/>
      <w:szCs w:val="16"/>
    </w:rPr>
  </w:style>
  <w:style w:type="character" w:styleId="CommentReference">
    <w:name w:val="annotation reference"/>
    <w:basedOn w:val="DefaultParagraphFont"/>
    <w:uiPriority w:val="99"/>
    <w:semiHidden/>
    <w:unhideWhenUsed/>
    <w:rsid w:val="00A61644"/>
    <w:rPr>
      <w:sz w:val="16"/>
      <w:szCs w:val="16"/>
    </w:rPr>
  </w:style>
  <w:style w:type="paragraph" w:styleId="CommentText">
    <w:name w:val="annotation text"/>
    <w:basedOn w:val="Normal"/>
    <w:link w:val="CommentTextChar"/>
    <w:uiPriority w:val="99"/>
    <w:semiHidden/>
    <w:unhideWhenUsed/>
    <w:rsid w:val="00A61644"/>
    <w:pPr>
      <w:spacing w:line="240" w:lineRule="auto"/>
    </w:pPr>
    <w:rPr>
      <w:sz w:val="20"/>
      <w:szCs w:val="20"/>
    </w:rPr>
  </w:style>
  <w:style w:type="character" w:customStyle="1" w:styleId="CommentTextChar">
    <w:name w:val="Comment Text Char"/>
    <w:basedOn w:val="DefaultParagraphFont"/>
    <w:link w:val="CommentText"/>
    <w:uiPriority w:val="99"/>
    <w:semiHidden/>
    <w:rsid w:val="00A61644"/>
    <w:rPr>
      <w:sz w:val="20"/>
      <w:szCs w:val="20"/>
    </w:rPr>
  </w:style>
  <w:style w:type="character" w:styleId="FollowedHyperlink">
    <w:name w:val="FollowedHyperlink"/>
    <w:basedOn w:val="DefaultParagraphFont"/>
    <w:uiPriority w:val="99"/>
    <w:semiHidden/>
    <w:unhideWhenUsed/>
    <w:rsid w:val="00C81CB9"/>
    <w:rPr>
      <w:color w:val="800080" w:themeColor="followedHyperlink"/>
      <w:u w:val="single"/>
    </w:rPr>
  </w:style>
  <w:style w:type="paragraph" w:customStyle="1" w:styleId="Title1">
    <w:name w:val="Title1"/>
    <w:basedOn w:val="Normal"/>
    <w:rsid w:val="00C24FA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27D"/>
    <w:pPr>
      <w:ind w:left="720"/>
      <w:contextualSpacing/>
    </w:pPr>
  </w:style>
  <w:style w:type="character" w:styleId="Hyperlink">
    <w:name w:val="Hyperlink"/>
    <w:basedOn w:val="DefaultParagraphFont"/>
    <w:uiPriority w:val="99"/>
    <w:unhideWhenUsed/>
    <w:rsid w:val="00EE4EEC"/>
    <w:rPr>
      <w:color w:val="0000FF" w:themeColor="hyperlink"/>
      <w:u w:val="single"/>
    </w:rPr>
  </w:style>
  <w:style w:type="table" w:styleId="TableGrid">
    <w:name w:val="Table Grid"/>
    <w:basedOn w:val="TableNormal"/>
    <w:rsid w:val="0053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3208"/>
    <w:pPr>
      <w:spacing w:before="384" w:after="384" w:line="240" w:lineRule="auto"/>
    </w:pPr>
    <w:rPr>
      <w:rFonts w:ascii="Times New Roman" w:eastAsia="Times New Roman" w:hAnsi="Times New Roman" w:cs="Times New Roman"/>
      <w:sz w:val="24"/>
      <w:szCs w:val="24"/>
      <w:lang w:eastAsia="en-GB"/>
    </w:rPr>
  </w:style>
  <w:style w:type="paragraph" w:customStyle="1" w:styleId="CharCharCharCharCharCharCharCharCharCharCharCharCharCharCharCharCharCharCharCharCharCharCharCharCharCharChar1ZchnZchnChar">
    <w:name w:val="Char Char Char Char Char Char Char Char Char Char Char Char Char Char Char Char Char Char Char Char Char Char Char Char Char Char Char1 Zchn Zchn Char"/>
    <w:basedOn w:val="Normal"/>
    <w:rsid w:val="009D4366"/>
    <w:pPr>
      <w:spacing w:after="160" w:line="240" w:lineRule="exact"/>
    </w:pPr>
    <w:rPr>
      <w:rFonts w:ascii="Tahoma" w:eastAsia="Times New Roman" w:hAnsi="Tahoma" w:cs="Tahoma"/>
      <w:sz w:val="20"/>
      <w:szCs w:val="20"/>
      <w:lang w:val="en-US"/>
    </w:rPr>
  </w:style>
  <w:style w:type="character" w:styleId="Strong">
    <w:name w:val="Strong"/>
    <w:basedOn w:val="DefaultParagraphFont"/>
    <w:uiPriority w:val="22"/>
    <w:qFormat/>
    <w:rsid w:val="00B04AC4"/>
    <w:rPr>
      <w:b/>
      <w:bCs/>
    </w:rPr>
  </w:style>
  <w:style w:type="paragraph" w:styleId="Header">
    <w:name w:val="header"/>
    <w:basedOn w:val="Normal"/>
    <w:link w:val="HeaderChar"/>
    <w:uiPriority w:val="99"/>
    <w:unhideWhenUsed/>
    <w:rsid w:val="00916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B32"/>
  </w:style>
  <w:style w:type="paragraph" w:styleId="Footer">
    <w:name w:val="footer"/>
    <w:basedOn w:val="Normal"/>
    <w:link w:val="FooterChar"/>
    <w:uiPriority w:val="99"/>
    <w:unhideWhenUsed/>
    <w:rsid w:val="00916B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B32"/>
  </w:style>
  <w:style w:type="paragraph" w:customStyle="1" w:styleId="Default">
    <w:name w:val="Default"/>
    <w:rsid w:val="00217B1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C1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37"/>
    <w:rPr>
      <w:rFonts w:ascii="Tahoma" w:hAnsi="Tahoma" w:cs="Tahoma"/>
      <w:sz w:val="16"/>
      <w:szCs w:val="16"/>
    </w:rPr>
  </w:style>
  <w:style w:type="character" w:styleId="CommentReference">
    <w:name w:val="annotation reference"/>
    <w:basedOn w:val="DefaultParagraphFont"/>
    <w:uiPriority w:val="99"/>
    <w:semiHidden/>
    <w:unhideWhenUsed/>
    <w:rsid w:val="00A61644"/>
    <w:rPr>
      <w:sz w:val="16"/>
      <w:szCs w:val="16"/>
    </w:rPr>
  </w:style>
  <w:style w:type="paragraph" w:styleId="CommentText">
    <w:name w:val="annotation text"/>
    <w:basedOn w:val="Normal"/>
    <w:link w:val="CommentTextChar"/>
    <w:uiPriority w:val="99"/>
    <w:semiHidden/>
    <w:unhideWhenUsed/>
    <w:rsid w:val="00A61644"/>
    <w:pPr>
      <w:spacing w:line="240" w:lineRule="auto"/>
    </w:pPr>
    <w:rPr>
      <w:sz w:val="20"/>
      <w:szCs w:val="20"/>
    </w:rPr>
  </w:style>
  <w:style w:type="character" w:customStyle="1" w:styleId="CommentTextChar">
    <w:name w:val="Comment Text Char"/>
    <w:basedOn w:val="DefaultParagraphFont"/>
    <w:link w:val="CommentText"/>
    <w:uiPriority w:val="99"/>
    <w:semiHidden/>
    <w:rsid w:val="00A61644"/>
    <w:rPr>
      <w:sz w:val="20"/>
      <w:szCs w:val="20"/>
    </w:rPr>
  </w:style>
  <w:style w:type="character" w:styleId="FollowedHyperlink">
    <w:name w:val="FollowedHyperlink"/>
    <w:basedOn w:val="DefaultParagraphFont"/>
    <w:uiPriority w:val="99"/>
    <w:semiHidden/>
    <w:unhideWhenUsed/>
    <w:rsid w:val="00C81CB9"/>
    <w:rPr>
      <w:color w:val="800080" w:themeColor="followedHyperlink"/>
      <w:u w:val="single"/>
    </w:rPr>
  </w:style>
  <w:style w:type="paragraph" w:customStyle="1" w:styleId="Title1">
    <w:name w:val="Title1"/>
    <w:basedOn w:val="Normal"/>
    <w:rsid w:val="00C24FA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834">
      <w:bodyDiv w:val="1"/>
      <w:marLeft w:val="0"/>
      <w:marRight w:val="0"/>
      <w:marTop w:val="0"/>
      <w:marBottom w:val="0"/>
      <w:divBdr>
        <w:top w:val="none" w:sz="0" w:space="0" w:color="auto"/>
        <w:left w:val="none" w:sz="0" w:space="0" w:color="auto"/>
        <w:bottom w:val="none" w:sz="0" w:space="0" w:color="auto"/>
        <w:right w:val="none" w:sz="0" w:space="0" w:color="auto"/>
      </w:divBdr>
    </w:div>
    <w:div w:id="22825871">
      <w:bodyDiv w:val="1"/>
      <w:marLeft w:val="0"/>
      <w:marRight w:val="0"/>
      <w:marTop w:val="0"/>
      <w:marBottom w:val="0"/>
      <w:divBdr>
        <w:top w:val="none" w:sz="0" w:space="0" w:color="auto"/>
        <w:left w:val="none" w:sz="0" w:space="0" w:color="auto"/>
        <w:bottom w:val="none" w:sz="0" w:space="0" w:color="auto"/>
        <w:right w:val="none" w:sz="0" w:space="0" w:color="auto"/>
      </w:divBdr>
    </w:div>
    <w:div w:id="66811135">
      <w:bodyDiv w:val="1"/>
      <w:marLeft w:val="0"/>
      <w:marRight w:val="0"/>
      <w:marTop w:val="0"/>
      <w:marBottom w:val="0"/>
      <w:divBdr>
        <w:top w:val="none" w:sz="0" w:space="0" w:color="auto"/>
        <w:left w:val="none" w:sz="0" w:space="0" w:color="auto"/>
        <w:bottom w:val="none" w:sz="0" w:space="0" w:color="auto"/>
        <w:right w:val="none" w:sz="0" w:space="0" w:color="auto"/>
      </w:divBdr>
      <w:divsChild>
        <w:div w:id="1430616593">
          <w:marLeft w:val="547"/>
          <w:marRight w:val="0"/>
          <w:marTop w:val="154"/>
          <w:marBottom w:val="0"/>
          <w:divBdr>
            <w:top w:val="none" w:sz="0" w:space="0" w:color="auto"/>
            <w:left w:val="none" w:sz="0" w:space="0" w:color="auto"/>
            <w:bottom w:val="none" w:sz="0" w:space="0" w:color="auto"/>
            <w:right w:val="none" w:sz="0" w:space="0" w:color="auto"/>
          </w:divBdr>
        </w:div>
        <w:div w:id="724379720">
          <w:marLeft w:val="547"/>
          <w:marRight w:val="0"/>
          <w:marTop w:val="154"/>
          <w:marBottom w:val="0"/>
          <w:divBdr>
            <w:top w:val="none" w:sz="0" w:space="0" w:color="auto"/>
            <w:left w:val="none" w:sz="0" w:space="0" w:color="auto"/>
            <w:bottom w:val="none" w:sz="0" w:space="0" w:color="auto"/>
            <w:right w:val="none" w:sz="0" w:space="0" w:color="auto"/>
          </w:divBdr>
        </w:div>
        <w:div w:id="962005750">
          <w:marLeft w:val="547"/>
          <w:marRight w:val="0"/>
          <w:marTop w:val="154"/>
          <w:marBottom w:val="0"/>
          <w:divBdr>
            <w:top w:val="none" w:sz="0" w:space="0" w:color="auto"/>
            <w:left w:val="none" w:sz="0" w:space="0" w:color="auto"/>
            <w:bottom w:val="none" w:sz="0" w:space="0" w:color="auto"/>
            <w:right w:val="none" w:sz="0" w:space="0" w:color="auto"/>
          </w:divBdr>
        </w:div>
      </w:divsChild>
    </w:div>
    <w:div w:id="474301006">
      <w:bodyDiv w:val="1"/>
      <w:marLeft w:val="0"/>
      <w:marRight w:val="0"/>
      <w:marTop w:val="0"/>
      <w:marBottom w:val="0"/>
      <w:divBdr>
        <w:top w:val="none" w:sz="0" w:space="0" w:color="auto"/>
        <w:left w:val="none" w:sz="0" w:space="0" w:color="auto"/>
        <w:bottom w:val="none" w:sz="0" w:space="0" w:color="auto"/>
        <w:right w:val="none" w:sz="0" w:space="0" w:color="auto"/>
      </w:divBdr>
      <w:divsChild>
        <w:div w:id="772016343">
          <w:marLeft w:val="547"/>
          <w:marRight w:val="0"/>
          <w:marTop w:val="154"/>
          <w:marBottom w:val="0"/>
          <w:divBdr>
            <w:top w:val="none" w:sz="0" w:space="0" w:color="auto"/>
            <w:left w:val="none" w:sz="0" w:space="0" w:color="auto"/>
            <w:bottom w:val="none" w:sz="0" w:space="0" w:color="auto"/>
            <w:right w:val="none" w:sz="0" w:space="0" w:color="auto"/>
          </w:divBdr>
        </w:div>
        <w:div w:id="1617180806">
          <w:marLeft w:val="547"/>
          <w:marRight w:val="0"/>
          <w:marTop w:val="154"/>
          <w:marBottom w:val="0"/>
          <w:divBdr>
            <w:top w:val="none" w:sz="0" w:space="0" w:color="auto"/>
            <w:left w:val="none" w:sz="0" w:space="0" w:color="auto"/>
            <w:bottom w:val="none" w:sz="0" w:space="0" w:color="auto"/>
            <w:right w:val="none" w:sz="0" w:space="0" w:color="auto"/>
          </w:divBdr>
        </w:div>
        <w:div w:id="231165127">
          <w:marLeft w:val="547"/>
          <w:marRight w:val="0"/>
          <w:marTop w:val="154"/>
          <w:marBottom w:val="0"/>
          <w:divBdr>
            <w:top w:val="none" w:sz="0" w:space="0" w:color="auto"/>
            <w:left w:val="none" w:sz="0" w:space="0" w:color="auto"/>
            <w:bottom w:val="none" w:sz="0" w:space="0" w:color="auto"/>
            <w:right w:val="none" w:sz="0" w:space="0" w:color="auto"/>
          </w:divBdr>
        </w:div>
      </w:divsChild>
    </w:div>
    <w:div w:id="534120321">
      <w:bodyDiv w:val="1"/>
      <w:marLeft w:val="0"/>
      <w:marRight w:val="0"/>
      <w:marTop w:val="0"/>
      <w:marBottom w:val="0"/>
      <w:divBdr>
        <w:top w:val="none" w:sz="0" w:space="0" w:color="auto"/>
        <w:left w:val="none" w:sz="0" w:space="0" w:color="auto"/>
        <w:bottom w:val="none" w:sz="0" w:space="0" w:color="auto"/>
        <w:right w:val="none" w:sz="0" w:space="0" w:color="auto"/>
      </w:divBdr>
      <w:divsChild>
        <w:div w:id="616182585">
          <w:marLeft w:val="0"/>
          <w:marRight w:val="0"/>
          <w:marTop w:val="0"/>
          <w:marBottom w:val="0"/>
          <w:divBdr>
            <w:top w:val="none" w:sz="0" w:space="0" w:color="auto"/>
            <w:left w:val="none" w:sz="0" w:space="0" w:color="auto"/>
            <w:bottom w:val="none" w:sz="0" w:space="0" w:color="auto"/>
            <w:right w:val="none" w:sz="0" w:space="0" w:color="auto"/>
          </w:divBdr>
          <w:divsChild>
            <w:div w:id="284652746">
              <w:marLeft w:val="0"/>
              <w:marRight w:val="0"/>
              <w:marTop w:val="0"/>
              <w:marBottom w:val="0"/>
              <w:divBdr>
                <w:top w:val="none" w:sz="0" w:space="0" w:color="auto"/>
                <w:left w:val="none" w:sz="0" w:space="0" w:color="auto"/>
                <w:bottom w:val="none" w:sz="0" w:space="0" w:color="auto"/>
                <w:right w:val="none" w:sz="0" w:space="0" w:color="auto"/>
              </w:divBdr>
              <w:divsChild>
                <w:div w:id="1563755501">
                  <w:marLeft w:val="0"/>
                  <w:marRight w:val="0"/>
                  <w:marTop w:val="0"/>
                  <w:marBottom w:val="0"/>
                  <w:divBdr>
                    <w:top w:val="none" w:sz="0" w:space="0" w:color="auto"/>
                    <w:left w:val="none" w:sz="0" w:space="0" w:color="auto"/>
                    <w:bottom w:val="none" w:sz="0" w:space="0" w:color="auto"/>
                    <w:right w:val="none" w:sz="0" w:space="0" w:color="auto"/>
                  </w:divBdr>
                  <w:divsChild>
                    <w:div w:id="425153623">
                      <w:marLeft w:val="0"/>
                      <w:marRight w:val="0"/>
                      <w:marTop w:val="0"/>
                      <w:marBottom w:val="0"/>
                      <w:divBdr>
                        <w:top w:val="none" w:sz="0" w:space="0" w:color="auto"/>
                        <w:left w:val="none" w:sz="0" w:space="0" w:color="auto"/>
                        <w:bottom w:val="none" w:sz="0" w:space="0" w:color="auto"/>
                        <w:right w:val="none" w:sz="0" w:space="0" w:color="auto"/>
                      </w:divBdr>
                      <w:divsChild>
                        <w:div w:id="79758243">
                          <w:marLeft w:val="0"/>
                          <w:marRight w:val="0"/>
                          <w:marTop w:val="0"/>
                          <w:marBottom w:val="0"/>
                          <w:divBdr>
                            <w:top w:val="none" w:sz="0" w:space="0" w:color="auto"/>
                            <w:left w:val="none" w:sz="0" w:space="0" w:color="auto"/>
                            <w:bottom w:val="none" w:sz="0" w:space="0" w:color="auto"/>
                            <w:right w:val="none" w:sz="0" w:space="0" w:color="auto"/>
                          </w:divBdr>
                          <w:divsChild>
                            <w:div w:id="78462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588595">
      <w:bodyDiv w:val="1"/>
      <w:marLeft w:val="0"/>
      <w:marRight w:val="0"/>
      <w:marTop w:val="0"/>
      <w:marBottom w:val="0"/>
      <w:divBdr>
        <w:top w:val="none" w:sz="0" w:space="0" w:color="auto"/>
        <w:left w:val="none" w:sz="0" w:space="0" w:color="auto"/>
        <w:bottom w:val="none" w:sz="0" w:space="0" w:color="auto"/>
        <w:right w:val="none" w:sz="0" w:space="0" w:color="auto"/>
      </w:divBdr>
      <w:divsChild>
        <w:div w:id="967585535">
          <w:marLeft w:val="547"/>
          <w:marRight w:val="0"/>
          <w:marTop w:val="144"/>
          <w:marBottom w:val="0"/>
          <w:divBdr>
            <w:top w:val="none" w:sz="0" w:space="0" w:color="auto"/>
            <w:left w:val="none" w:sz="0" w:space="0" w:color="auto"/>
            <w:bottom w:val="none" w:sz="0" w:space="0" w:color="auto"/>
            <w:right w:val="none" w:sz="0" w:space="0" w:color="auto"/>
          </w:divBdr>
        </w:div>
        <w:div w:id="397286988">
          <w:marLeft w:val="547"/>
          <w:marRight w:val="0"/>
          <w:marTop w:val="144"/>
          <w:marBottom w:val="0"/>
          <w:divBdr>
            <w:top w:val="none" w:sz="0" w:space="0" w:color="auto"/>
            <w:left w:val="none" w:sz="0" w:space="0" w:color="auto"/>
            <w:bottom w:val="none" w:sz="0" w:space="0" w:color="auto"/>
            <w:right w:val="none" w:sz="0" w:space="0" w:color="auto"/>
          </w:divBdr>
        </w:div>
        <w:div w:id="1619986563">
          <w:marLeft w:val="547"/>
          <w:marRight w:val="0"/>
          <w:marTop w:val="144"/>
          <w:marBottom w:val="0"/>
          <w:divBdr>
            <w:top w:val="none" w:sz="0" w:space="0" w:color="auto"/>
            <w:left w:val="none" w:sz="0" w:space="0" w:color="auto"/>
            <w:bottom w:val="none" w:sz="0" w:space="0" w:color="auto"/>
            <w:right w:val="none" w:sz="0" w:space="0" w:color="auto"/>
          </w:divBdr>
        </w:div>
        <w:div w:id="1670983310">
          <w:marLeft w:val="547"/>
          <w:marRight w:val="0"/>
          <w:marTop w:val="144"/>
          <w:marBottom w:val="0"/>
          <w:divBdr>
            <w:top w:val="none" w:sz="0" w:space="0" w:color="auto"/>
            <w:left w:val="none" w:sz="0" w:space="0" w:color="auto"/>
            <w:bottom w:val="none" w:sz="0" w:space="0" w:color="auto"/>
            <w:right w:val="none" w:sz="0" w:space="0" w:color="auto"/>
          </w:divBdr>
        </w:div>
      </w:divsChild>
    </w:div>
    <w:div w:id="875041408">
      <w:bodyDiv w:val="1"/>
      <w:marLeft w:val="0"/>
      <w:marRight w:val="0"/>
      <w:marTop w:val="0"/>
      <w:marBottom w:val="0"/>
      <w:divBdr>
        <w:top w:val="none" w:sz="0" w:space="0" w:color="auto"/>
        <w:left w:val="none" w:sz="0" w:space="0" w:color="auto"/>
        <w:bottom w:val="none" w:sz="0" w:space="0" w:color="auto"/>
        <w:right w:val="none" w:sz="0" w:space="0" w:color="auto"/>
      </w:divBdr>
      <w:divsChild>
        <w:div w:id="648555210">
          <w:marLeft w:val="547"/>
          <w:marRight w:val="0"/>
          <w:marTop w:val="144"/>
          <w:marBottom w:val="0"/>
          <w:divBdr>
            <w:top w:val="none" w:sz="0" w:space="0" w:color="auto"/>
            <w:left w:val="none" w:sz="0" w:space="0" w:color="auto"/>
            <w:bottom w:val="none" w:sz="0" w:space="0" w:color="auto"/>
            <w:right w:val="none" w:sz="0" w:space="0" w:color="auto"/>
          </w:divBdr>
        </w:div>
        <w:div w:id="1195071072">
          <w:marLeft w:val="547"/>
          <w:marRight w:val="0"/>
          <w:marTop w:val="144"/>
          <w:marBottom w:val="0"/>
          <w:divBdr>
            <w:top w:val="none" w:sz="0" w:space="0" w:color="auto"/>
            <w:left w:val="none" w:sz="0" w:space="0" w:color="auto"/>
            <w:bottom w:val="none" w:sz="0" w:space="0" w:color="auto"/>
            <w:right w:val="none" w:sz="0" w:space="0" w:color="auto"/>
          </w:divBdr>
        </w:div>
      </w:divsChild>
    </w:div>
    <w:div w:id="1153133094">
      <w:bodyDiv w:val="1"/>
      <w:marLeft w:val="0"/>
      <w:marRight w:val="0"/>
      <w:marTop w:val="0"/>
      <w:marBottom w:val="0"/>
      <w:divBdr>
        <w:top w:val="none" w:sz="0" w:space="0" w:color="auto"/>
        <w:left w:val="none" w:sz="0" w:space="0" w:color="auto"/>
        <w:bottom w:val="none" w:sz="0" w:space="0" w:color="auto"/>
        <w:right w:val="none" w:sz="0" w:space="0" w:color="auto"/>
      </w:divBdr>
    </w:div>
    <w:div w:id="1315598048">
      <w:bodyDiv w:val="1"/>
      <w:marLeft w:val="0"/>
      <w:marRight w:val="0"/>
      <w:marTop w:val="0"/>
      <w:marBottom w:val="0"/>
      <w:divBdr>
        <w:top w:val="none" w:sz="0" w:space="0" w:color="auto"/>
        <w:left w:val="none" w:sz="0" w:space="0" w:color="auto"/>
        <w:bottom w:val="none" w:sz="0" w:space="0" w:color="auto"/>
        <w:right w:val="none" w:sz="0" w:space="0" w:color="auto"/>
      </w:divBdr>
    </w:div>
    <w:div w:id="1512988527">
      <w:bodyDiv w:val="1"/>
      <w:marLeft w:val="0"/>
      <w:marRight w:val="0"/>
      <w:marTop w:val="0"/>
      <w:marBottom w:val="0"/>
      <w:divBdr>
        <w:top w:val="none" w:sz="0" w:space="0" w:color="auto"/>
        <w:left w:val="none" w:sz="0" w:space="0" w:color="auto"/>
        <w:bottom w:val="none" w:sz="0" w:space="0" w:color="auto"/>
        <w:right w:val="none" w:sz="0" w:space="0" w:color="auto"/>
      </w:divBdr>
    </w:div>
    <w:div w:id="1537038728">
      <w:bodyDiv w:val="1"/>
      <w:marLeft w:val="0"/>
      <w:marRight w:val="0"/>
      <w:marTop w:val="0"/>
      <w:marBottom w:val="0"/>
      <w:divBdr>
        <w:top w:val="none" w:sz="0" w:space="0" w:color="auto"/>
        <w:left w:val="none" w:sz="0" w:space="0" w:color="auto"/>
        <w:bottom w:val="none" w:sz="0" w:space="0" w:color="auto"/>
        <w:right w:val="none" w:sz="0" w:space="0" w:color="auto"/>
      </w:divBdr>
      <w:divsChild>
        <w:div w:id="191848077">
          <w:marLeft w:val="0"/>
          <w:marRight w:val="0"/>
          <w:marTop w:val="0"/>
          <w:marBottom w:val="0"/>
          <w:divBdr>
            <w:top w:val="none" w:sz="0" w:space="0" w:color="auto"/>
            <w:left w:val="none" w:sz="0" w:space="0" w:color="auto"/>
            <w:bottom w:val="none" w:sz="0" w:space="0" w:color="auto"/>
            <w:right w:val="none" w:sz="0" w:space="0" w:color="auto"/>
          </w:divBdr>
          <w:divsChild>
            <w:div w:id="91557245">
              <w:marLeft w:val="0"/>
              <w:marRight w:val="0"/>
              <w:marTop w:val="0"/>
              <w:marBottom w:val="0"/>
              <w:divBdr>
                <w:top w:val="none" w:sz="0" w:space="0" w:color="auto"/>
                <w:left w:val="none" w:sz="0" w:space="0" w:color="auto"/>
                <w:bottom w:val="none" w:sz="0" w:space="0" w:color="auto"/>
                <w:right w:val="none" w:sz="0" w:space="0" w:color="auto"/>
              </w:divBdr>
              <w:divsChild>
                <w:div w:id="1598833122">
                  <w:marLeft w:val="0"/>
                  <w:marRight w:val="0"/>
                  <w:marTop w:val="0"/>
                  <w:marBottom w:val="0"/>
                  <w:divBdr>
                    <w:top w:val="none" w:sz="0" w:space="0" w:color="auto"/>
                    <w:left w:val="none" w:sz="0" w:space="0" w:color="auto"/>
                    <w:bottom w:val="none" w:sz="0" w:space="0" w:color="auto"/>
                    <w:right w:val="none" w:sz="0" w:space="0" w:color="auto"/>
                  </w:divBdr>
                  <w:divsChild>
                    <w:div w:id="8901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043566">
      <w:bodyDiv w:val="1"/>
      <w:marLeft w:val="0"/>
      <w:marRight w:val="0"/>
      <w:marTop w:val="0"/>
      <w:marBottom w:val="0"/>
      <w:divBdr>
        <w:top w:val="none" w:sz="0" w:space="0" w:color="auto"/>
        <w:left w:val="none" w:sz="0" w:space="0" w:color="auto"/>
        <w:bottom w:val="none" w:sz="0" w:space="0" w:color="auto"/>
        <w:right w:val="none" w:sz="0" w:space="0" w:color="auto"/>
      </w:divBdr>
      <w:divsChild>
        <w:div w:id="446195191">
          <w:marLeft w:val="0"/>
          <w:marRight w:val="0"/>
          <w:marTop w:val="0"/>
          <w:marBottom w:val="0"/>
          <w:divBdr>
            <w:top w:val="none" w:sz="0" w:space="0" w:color="auto"/>
            <w:left w:val="none" w:sz="0" w:space="0" w:color="auto"/>
            <w:bottom w:val="none" w:sz="0" w:space="0" w:color="auto"/>
            <w:right w:val="none" w:sz="0" w:space="0" w:color="auto"/>
          </w:divBdr>
          <w:divsChild>
            <w:div w:id="9172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2197">
      <w:bodyDiv w:val="1"/>
      <w:marLeft w:val="0"/>
      <w:marRight w:val="0"/>
      <w:marTop w:val="0"/>
      <w:marBottom w:val="0"/>
      <w:divBdr>
        <w:top w:val="none" w:sz="0" w:space="0" w:color="auto"/>
        <w:left w:val="none" w:sz="0" w:space="0" w:color="auto"/>
        <w:bottom w:val="none" w:sz="0" w:space="0" w:color="auto"/>
        <w:right w:val="none" w:sz="0" w:space="0" w:color="auto"/>
      </w:divBdr>
      <w:divsChild>
        <w:div w:id="576402659">
          <w:marLeft w:val="547"/>
          <w:marRight w:val="0"/>
          <w:marTop w:val="154"/>
          <w:marBottom w:val="0"/>
          <w:divBdr>
            <w:top w:val="none" w:sz="0" w:space="0" w:color="auto"/>
            <w:left w:val="none" w:sz="0" w:space="0" w:color="auto"/>
            <w:bottom w:val="none" w:sz="0" w:space="0" w:color="auto"/>
            <w:right w:val="none" w:sz="0" w:space="0" w:color="auto"/>
          </w:divBdr>
        </w:div>
        <w:div w:id="174654824">
          <w:marLeft w:val="547"/>
          <w:marRight w:val="0"/>
          <w:marTop w:val="154"/>
          <w:marBottom w:val="0"/>
          <w:divBdr>
            <w:top w:val="none" w:sz="0" w:space="0" w:color="auto"/>
            <w:left w:val="none" w:sz="0" w:space="0" w:color="auto"/>
            <w:bottom w:val="none" w:sz="0" w:space="0" w:color="auto"/>
            <w:right w:val="none" w:sz="0" w:space="0" w:color="auto"/>
          </w:divBdr>
        </w:div>
      </w:divsChild>
    </w:div>
    <w:div w:id="1633052374">
      <w:bodyDiv w:val="1"/>
      <w:marLeft w:val="0"/>
      <w:marRight w:val="0"/>
      <w:marTop w:val="0"/>
      <w:marBottom w:val="0"/>
      <w:divBdr>
        <w:top w:val="none" w:sz="0" w:space="0" w:color="auto"/>
        <w:left w:val="none" w:sz="0" w:space="0" w:color="auto"/>
        <w:bottom w:val="none" w:sz="0" w:space="0" w:color="auto"/>
        <w:right w:val="none" w:sz="0" w:space="0" w:color="auto"/>
      </w:divBdr>
    </w:div>
    <w:div w:id="1651835153">
      <w:bodyDiv w:val="1"/>
      <w:marLeft w:val="0"/>
      <w:marRight w:val="0"/>
      <w:marTop w:val="0"/>
      <w:marBottom w:val="0"/>
      <w:divBdr>
        <w:top w:val="none" w:sz="0" w:space="0" w:color="auto"/>
        <w:left w:val="none" w:sz="0" w:space="0" w:color="auto"/>
        <w:bottom w:val="none" w:sz="0" w:space="0" w:color="auto"/>
        <w:right w:val="none" w:sz="0" w:space="0" w:color="auto"/>
      </w:divBdr>
      <w:divsChild>
        <w:div w:id="1651247120">
          <w:marLeft w:val="0"/>
          <w:marRight w:val="0"/>
          <w:marTop w:val="0"/>
          <w:marBottom w:val="0"/>
          <w:divBdr>
            <w:top w:val="none" w:sz="0" w:space="0" w:color="auto"/>
            <w:left w:val="none" w:sz="0" w:space="0" w:color="auto"/>
            <w:bottom w:val="none" w:sz="0" w:space="0" w:color="auto"/>
            <w:right w:val="none" w:sz="0" w:space="0" w:color="auto"/>
          </w:divBdr>
          <w:divsChild>
            <w:div w:id="94325524">
              <w:marLeft w:val="0"/>
              <w:marRight w:val="0"/>
              <w:marTop w:val="0"/>
              <w:marBottom w:val="0"/>
              <w:divBdr>
                <w:top w:val="none" w:sz="0" w:space="0" w:color="auto"/>
                <w:left w:val="none" w:sz="0" w:space="0" w:color="auto"/>
                <w:bottom w:val="none" w:sz="0" w:space="0" w:color="auto"/>
                <w:right w:val="none" w:sz="0" w:space="0" w:color="auto"/>
              </w:divBdr>
              <w:divsChild>
                <w:div w:id="548152216">
                  <w:marLeft w:val="0"/>
                  <w:marRight w:val="0"/>
                  <w:marTop w:val="0"/>
                  <w:marBottom w:val="0"/>
                  <w:divBdr>
                    <w:top w:val="none" w:sz="0" w:space="0" w:color="auto"/>
                    <w:left w:val="none" w:sz="0" w:space="0" w:color="auto"/>
                    <w:bottom w:val="none" w:sz="0" w:space="0" w:color="auto"/>
                    <w:right w:val="none" w:sz="0" w:space="0" w:color="auto"/>
                  </w:divBdr>
                  <w:divsChild>
                    <w:div w:id="784037025">
                      <w:marLeft w:val="0"/>
                      <w:marRight w:val="0"/>
                      <w:marTop w:val="0"/>
                      <w:marBottom w:val="0"/>
                      <w:divBdr>
                        <w:top w:val="none" w:sz="0" w:space="0" w:color="auto"/>
                        <w:left w:val="none" w:sz="0" w:space="0" w:color="auto"/>
                        <w:bottom w:val="none" w:sz="0" w:space="0" w:color="auto"/>
                        <w:right w:val="none" w:sz="0" w:space="0" w:color="auto"/>
                      </w:divBdr>
                    </w:div>
                    <w:div w:id="1554345386">
                      <w:marLeft w:val="0"/>
                      <w:marRight w:val="0"/>
                      <w:marTop w:val="0"/>
                      <w:marBottom w:val="0"/>
                      <w:divBdr>
                        <w:top w:val="none" w:sz="0" w:space="0" w:color="auto"/>
                        <w:left w:val="none" w:sz="0" w:space="0" w:color="auto"/>
                        <w:bottom w:val="none" w:sz="0" w:space="0" w:color="auto"/>
                        <w:right w:val="none" w:sz="0" w:space="0" w:color="auto"/>
                      </w:divBdr>
                    </w:div>
                    <w:div w:id="891505832">
                      <w:marLeft w:val="0"/>
                      <w:marRight w:val="0"/>
                      <w:marTop w:val="0"/>
                      <w:marBottom w:val="0"/>
                      <w:divBdr>
                        <w:top w:val="none" w:sz="0" w:space="0" w:color="auto"/>
                        <w:left w:val="none" w:sz="0" w:space="0" w:color="auto"/>
                        <w:bottom w:val="none" w:sz="0" w:space="0" w:color="auto"/>
                        <w:right w:val="none" w:sz="0" w:space="0" w:color="auto"/>
                      </w:divBdr>
                    </w:div>
                    <w:div w:id="2017921128">
                      <w:marLeft w:val="0"/>
                      <w:marRight w:val="0"/>
                      <w:marTop w:val="0"/>
                      <w:marBottom w:val="0"/>
                      <w:divBdr>
                        <w:top w:val="none" w:sz="0" w:space="0" w:color="auto"/>
                        <w:left w:val="none" w:sz="0" w:space="0" w:color="auto"/>
                        <w:bottom w:val="none" w:sz="0" w:space="0" w:color="auto"/>
                        <w:right w:val="none" w:sz="0" w:space="0" w:color="auto"/>
                      </w:divBdr>
                    </w:div>
                    <w:div w:id="1670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2695">
      <w:bodyDiv w:val="1"/>
      <w:marLeft w:val="0"/>
      <w:marRight w:val="0"/>
      <w:marTop w:val="0"/>
      <w:marBottom w:val="0"/>
      <w:divBdr>
        <w:top w:val="none" w:sz="0" w:space="0" w:color="auto"/>
        <w:left w:val="none" w:sz="0" w:space="0" w:color="auto"/>
        <w:bottom w:val="none" w:sz="0" w:space="0" w:color="auto"/>
        <w:right w:val="none" w:sz="0" w:space="0" w:color="auto"/>
      </w:divBdr>
      <w:divsChild>
        <w:div w:id="1262300634">
          <w:marLeft w:val="547"/>
          <w:marRight w:val="0"/>
          <w:marTop w:val="154"/>
          <w:marBottom w:val="0"/>
          <w:divBdr>
            <w:top w:val="none" w:sz="0" w:space="0" w:color="auto"/>
            <w:left w:val="none" w:sz="0" w:space="0" w:color="auto"/>
            <w:bottom w:val="none" w:sz="0" w:space="0" w:color="auto"/>
            <w:right w:val="none" w:sz="0" w:space="0" w:color="auto"/>
          </w:divBdr>
        </w:div>
        <w:div w:id="845901756">
          <w:marLeft w:val="547"/>
          <w:marRight w:val="0"/>
          <w:marTop w:val="154"/>
          <w:marBottom w:val="0"/>
          <w:divBdr>
            <w:top w:val="none" w:sz="0" w:space="0" w:color="auto"/>
            <w:left w:val="none" w:sz="0" w:space="0" w:color="auto"/>
            <w:bottom w:val="none" w:sz="0" w:space="0" w:color="auto"/>
            <w:right w:val="none" w:sz="0" w:space="0" w:color="auto"/>
          </w:divBdr>
        </w:div>
        <w:div w:id="295109318">
          <w:marLeft w:val="547"/>
          <w:marRight w:val="0"/>
          <w:marTop w:val="154"/>
          <w:marBottom w:val="0"/>
          <w:divBdr>
            <w:top w:val="none" w:sz="0" w:space="0" w:color="auto"/>
            <w:left w:val="none" w:sz="0" w:space="0" w:color="auto"/>
            <w:bottom w:val="none" w:sz="0" w:space="0" w:color="auto"/>
            <w:right w:val="none" w:sz="0" w:space="0" w:color="auto"/>
          </w:divBdr>
        </w:div>
      </w:divsChild>
    </w:div>
    <w:div w:id="2070876936">
      <w:bodyDiv w:val="1"/>
      <w:marLeft w:val="0"/>
      <w:marRight w:val="0"/>
      <w:marTop w:val="0"/>
      <w:marBottom w:val="0"/>
      <w:divBdr>
        <w:top w:val="none" w:sz="0" w:space="0" w:color="auto"/>
        <w:left w:val="none" w:sz="0" w:space="0" w:color="auto"/>
        <w:bottom w:val="none" w:sz="0" w:space="0" w:color="auto"/>
        <w:right w:val="none" w:sz="0" w:space="0" w:color="auto"/>
      </w:divBdr>
    </w:div>
    <w:div w:id="2143644782">
      <w:bodyDiv w:val="1"/>
      <w:marLeft w:val="0"/>
      <w:marRight w:val="0"/>
      <w:marTop w:val="0"/>
      <w:marBottom w:val="0"/>
      <w:divBdr>
        <w:top w:val="none" w:sz="0" w:space="0" w:color="auto"/>
        <w:left w:val="none" w:sz="0" w:space="0" w:color="auto"/>
        <w:bottom w:val="none" w:sz="0" w:space="0" w:color="auto"/>
        <w:right w:val="none" w:sz="0" w:space="0" w:color="auto"/>
      </w:divBdr>
    </w:div>
    <w:div w:id="214584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5.jpg"/><Relationship Id="rId26" Type="http://schemas.openxmlformats.org/officeDocument/2006/relationships/image" Target="media/image8.JPG"/><Relationship Id="rId39" Type="http://schemas.openxmlformats.org/officeDocument/2006/relationships/hyperlink" Target="http://matureproject.eu/wp-content/uploads/2013/01/MATURE-Research_upload_versionC_100613.pdf" TargetMode="External"/><Relationship Id="rId21" Type="http://schemas.openxmlformats.org/officeDocument/2006/relationships/image" Target="media/image6.png"/><Relationship Id="rId34" Type="http://schemas.openxmlformats.org/officeDocument/2006/relationships/image" Target="media/image10.jpeg"/><Relationship Id="rId42" Type="http://schemas.openxmlformats.org/officeDocument/2006/relationships/hyperlink" Target="http://www.bia-net.org/en/lena.html" TargetMode="External"/><Relationship Id="rId47" Type="http://schemas.openxmlformats.org/officeDocument/2006/relationships/hyperlink" Target="http://www.bia-net.org/lena" TargetMode="External"/><Relationship Id="rId50" Type="http://schemas.openxmlformats.org/officeDocument/2006/relationships/hyperlink" Target="http://www.laraproject.net/images/stories/lara/pdf/trainingpackage/en-lara-toolkit.pdf" TargetMode="External"/><Relationship Id="rId55" Type="http://schemas.microsoft.com/office/2007/relationships/diagramDrawing" Target="diagrams/drawing1.xml"/><Relationship Id="rId63" Type="http://schemas.openxmlformats.org/officeDocument/2006/relationships/diagramData" Target="diagrams/data2.xml"/><Relationship Id="rId68" Type="http://schemas.openxmlformats.org/officeDocument/2006/relationships/hyperlink" Target="http://www.laraproject.net/outcomes/lara-training/lara-training-package.html" TargetMode="Externa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atureproject.eu/research-report" TargetMode="External"/><Relationship Id="rId29" Type="http://schemas.openxmlformats.org/officeDocument/2006/relationships/hyperlink" Target="http://ec.europa.eu/public_opinion/archives/ebs/ebs_393_sum_en.pdf" TargetMode="External"/><Relationship Id="rId11" Type="http://schemas.openxmlformats.org/officeDocument/2006/relationships/image" Target="media/image3.jpg"/><Relationship Id="rId24" Type="http://schemas.openxmlformats.org/officeDocument/2006/relationships/hyperlink" Target="http://epp.eurostat.ec.europa.eu/portal/page/portal/eurostat/home/" TargetMode="External"/><Relationship Id="rId32" Type="http://schemas.openxmlformats.org/officeDocument/2006/relationships/image" Target="media/image9.jpg"/><Relationship Id="rId37" Type="http://schemas.openxmlformats.org/officeDocument/2006/relationships/image" Target="media/image11.png"/><Relationship Id="rId40" Type="http://schemas.openxmlformats.org/officeDocument/2006/relationships/hyperlink" Target="http://matureproject.eu/research-report" TargetMode="External"/><Relationship Id="rId45" Type="http://schemas.openxmlformats.org/officeDocument/2006/relationships/hyperlink" Target="http://www.bia-net.org/lisa" TargetMode="External"/><Relationship Id="rId53" Type="http://schemas.openxmlformats.org/officeDocument/2006/relationships/diagramQuickStyle" Target="diagrams/quickStyle1.xml"/><Relationship Id="rId58" Type="http://schemas.openxmlformats.org/officeDocument/2006/relationships/hyperlink" Target="http://www.laraproject.net/outcomes/lara-training/lara-training-package.html" TargetMode="External"/><Relationship Id="rId66" Type="http://schemas.openxmlformats.org/officeDocument/2006/relationships/diagramColors" Target="diagrams/colors2.xm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atureproject.eu/glossary" TargetMode="External"/><Relationship Id="rId23" Type="http://schemas.openxmlformats.org/officeDocument/2006/relationships/hyperlink" Target="http://www.isfol.it/isfol-europa/progetti-internazionali/implementazione-dell2019agenda-europea-per-l2019adult-learning/copy_of_Workingandageing.Emergingtheories.pdf" TargetMode="External"/><Relationship Id="rId28" Type="http://schemas.openxmlformats.org/officeDocument/2006/relationships/hyperlink" Target="http://codaproject.eu/" TargetMode="External"/><Relationship Id="rId36" Type="http://schemas.openxmlformats.org/officeDocument/2006/relationships/hyperlink" Target="http://www.eaea.org/oed-projekt/index.php" TargetMode="External"/><Relationship Id="rId49" Type="http://schemas.openxmlformats.org/officeDocument/2006/relationships/hyperlink" Target="http://www.laraproject.net" TargetMode="External"/><Relationship Id="rId57" Type="http://schemas.openxmlformats.org/officeDocument/2006/relationships/hyperlink" Target="http://ec.europa.eu/public_opinion/archives/ebs/ebs_378_en.pdf" TargetMode="External"/><Relationship Id="rId61" Type="http://schemas.openxmlformats.org/officeDocument/2006/relationships/image" Target="media/image15.jpg"/><Relationship Id="rId10" Type="http://schemas.openxmlformats.org/officeDocument/2006/relationships/image" Target="media/image2.png"/><Relationship Id="rId19" Type="http://schemas.openxmlformats.org/officeDocument/2006/relationships/hyperlink" Target="http://www.who.int/ageing/active_ageing/en/index.html" TargetMode="External"/><Relationship Id="rId31" Type="http://schemas.openxmlformats.org/officeDocument/2006/relationships/hyperlink" Target="http://www.bia-net.org/images/stories/eubia/pdf/eubiaguide/eubia-guide-en.pdf" TargetMode="External"/><Relationship Id="rId44" Type="http://schemas.openxmlformats.org/officeDocument/2006/relationships/image" Target="media/image12.png"/><Relationship Id="rId52" Type="http://schemas.openxmlformats.org/officeDocument/2006/relationships/diagramLayout" Target="diagrams/layout1.xml"/><Relationship Id="rId60" Type="http://schemas.openxmlformats.org/officeDocument/2006/relationships/image" Target="media/image14.gif"/><Relationship Id="rId65" Type="http://schemas.openxmlformats.org/officeDocument/2006/relationships/diagramQuickStyle" Target="diagrams/quickStyle2.xm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atureproject.eu/research-report" TargetMode="External"/><Relationship Id="rId22" Type="http://schemas.openxmlformats.org/officeDocument/2006/relationships/image" Target="media/image7.gif"/><Relationship Id="rId27" Type="http://schemas.openxmlformats.org/officeDocument/2006/relationships/hyperlink" Target="http://www.laraproject.net/outcomes/lara-training/lara-training-package.html" TargetMode="External"/><Relationship Id="rId30" Type="http://schemas.openxmlformats.org/officeDocument/2006/relationships/hyperlink" Target="http://www.laraproject.net/outcomes/lara-training/lara-training-package.html" TargetMode="External"/><Relationship Id="rId35" Type="http://schemas.openxmlformats.org/officeDocument/2006/relationships/hyperlink" Target="http://www.eurofound.europa.eu/pubdocs/2011/34/en/1/EF1134EN.pdf" TargetMode="External"/><Relationship Id="rId43" Type="http://schemas.openxmlformats.org/officeDocument/2006/relationships/hyperlink" Target="http://matureproject.eu/research-report" TargetMode="External"/><Relationship Id="rId48" Type="http://schemas.openxmlformats.org/officeDocument/2006/relationships/hyperlink" Target="http://www.bia-net.org/lena" TargetMode="External"/><Relationship Id="rId56" Type="http://schemas.openxmlformats.org/officeDocument/2006/relationships/image" Target="media/image13.png"/><Relationship Id="rId64" Type="http://schemas.openxmlformats.org/officeDocument/2006/relationships/diagramLayout" Target="diagrams/layout2.xml"/><Relationship Id="rId69" Type="http://schemas.openxmlformats.org/officeDocument/2006/relationships/hyperlink" Target="http://www.laraproject.net/outcomes/lara-training/lara-training-package.html" TargetMode="External"/><Relationship Id="rId8" Type="http://schemas.openxmlformats.org/officeDocument/2006/relationships/endnotes" Target="endnotes.xml"/><Relationship Id="rId51" Type="http://schemas.openxmlformats.org/officeDocument/2006/relationships/diagramData" Target="diagrams/data1.xm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matureproject.eu/glossary" TargetMode="External"/><Relationship Id="rId17" Type="http://schemas.openxmlformats.org/officeDocument/2006/relationships/hyperlink" Target="http://www.bia-net.org/en/lena.html" TargetMode="External"/><Relationship Id="rId25" Type="http://schemas.openxmlformats.org/officeDocument/2006/relationships/hyperlink" Target="http://www.niace.org.uk/niace-adult-participation-in-learning-surveys" TargetMode="External"/><Relationship Id="rId33" Type="http://schemas.openxmlformats.org/officeDocument/2006/relationships/hyperlink" Target="http://ec.europa.eu/education/more-information/doc/2010/keycomp.pdf" TargetMode="External"/><Relationship Id="rId38" Type="http://schemas.openxmlformats.org/officeDocument/2006/relationships/hyperlink" Target="http://www.bia-net.org/en/lena.html" TargetMode="External"/><Relationship Id="rId46" Type="http://schemas.openxmlformats.org/officeDocument/2006/relationships/hyperlink" Target="http://www.bia-net.org/EuBiA" TargetMode="External"/><Relationship Id="rId59" Type="http://schemas.openxmlformats.org/officeDocument/2006/relationships/hyperlink" Target="http://artit.eu/en/ARTiT_METHODOLOGY_AND_MODULES_EN.pdf" TargetMode="External"/><Relationship Id="rId67" Type="http://schemas.microsoft.com/office/2007/relationships/diagramDrawing" Target="diagrams/drawing2.xml"/><Relationship Id="rId20" Type="http://schemas.openxmlformats.org/officeDocument/2006/relationships/hyperlink" Target="http://www1.unece.org/stat/platform/display/AAI/Active+Ageing+Index+Home" TargetMode="External"/><Relationship Id="rId41" Type="http://schemas.openxmlformats.org/officeDocument/2006/relationships/hyperlink" Target="http://www.bia-net.org/en/lena.html" TargetMode="External"/><Relationship Id="rId54" Type="http://schemas.openxmlformats.org/officeDocument/2006/relationships/diagramColors" Target="diagrams/colors1.xml"/><Relationship Id="rId62" Type="http://schemas.openxmlformats.org/officeDocument/2006/relationships/hyperlink" Target="http://codaproject.eu/" TargetMode="External"/><Relationship Id="rId70" Type="http://schemas.openxmlformats.org/officeDocument/2006/relationships/hyperlink" Target="http://www.laraproject.net/outcomes/lara-training/lara-training-package.htm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F27EDF-CBC3-4AFF-84A2-0D99050EE1A7}"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en-GB"/>
        </a:p>
      </dgm:t>
    </dgm:pt>
    <dgm:pt modelId="{F6936A9C-881B-4F7C-87BB-4EBC241E71E1}">
      <dgm:prSet phldrT="[Text]" custT="1"/>
      <dgm:spPr/>
      <dgm:t>
        <a:bodyPr/>
        <a:lstStyle/>
        <a:p>
          <a:r>
            <a:rPr lang="en-GB" sz="1200"/>
            <a:t>Learning Literacy</a:t>
          </a:r>
        </a:p>
        <a:p>
          <a:r>
            <a:rPr lang="en-GB" sz="800"/>
            <a:t>Analyse; audit position; identify strengths, weaknesses; gain knowledge,; take action; review, evaluate action and plan; understand the transferability of skills and knowledge </a:t>
          </a:r>
        </a:p>
      </dgm:t>
    </dgm:pt>
    <dgm:pt modelId="{4588329B-24DF-4385-B4BB-4747C96C7C98}" type="parTrans" cxnId="{FC036817-C014-4221-8611-D551E1B57C9B}">
      <dgm:prSet/>
      <dgm:spPr/>
      <dgm:t>
        <a:bodyPr/>
        <a:lstStyle/>
        <a:p>
          <a:endParaRPr lang="en-GB"/>
        </a:p>
      </dgm:t>
    </dgm:pt>
    <dgm:pt modelId="{23E97DBC-B92E-40EF-93BA-9F9178B8CE1F}" type="sibTrans" cxnId="{FC036817-C014-4221-8611-D551E1B57C9B}">
      <dgm:prSet/>
      <dgm:spPr/>
      <dgm:t>
        <a:bodyPr/>
        <a:lstStyle/>
        <a:p>
          <a:endParaRPr lang="en-GB"/>
        </a:p>
      </dgm:t>
    </dgm:pt>
    <dgm:pt modelId="{402C1B28-BA04-4120-BF05-54EEA5E9E1EE}">
      <dgm:prSet phldrT="[Text]" custT="1"/>
      <dgm:spPr/>
      <dgm:t>
        <a:bodyPr/>
        <a:lstStyle/>
        <a:p>
          <a:r>
            <a:rPr lang="en-GB" sz="1300"/>
            <a:t>Health</a:t>
          </a:r>
        </a:p>
        <a:p>
          <a:r>
            <a:rPr lang="en-GB" sz="800"/>
            <a:t>Impaired mobility</a:t>
          </a:r>
        </a:p>
        <a:p>
          <a:r>
            <a:rPr lang="en-GB" sz="800"/>
            <a:t>Complex medication</a:t>
          </a:r>
        </a:p>
        <a:p>
          <a:r>
            <a:rPr lang="en-GB" sz="800"/>
            <a:t>Variety of health care professionals</a:t>
          </a:r>
        </a:p>
      </dgm:t>
    </dgm:pt>
    <dgm:pt modelId="{EB325CE5-0232-457C-A593-74E972EF3EB1}" type="parTrans" cxnId="{2C948BA1-C70F-45BB-8FCE-C7C067FAA141}">
      <dgm:prSet/>
      <dgm:spPr/>
      <dgm:t>
        <a:bodyPr/>
        <a:lstStyle/>
        <a:p>
          <a:endParaRPr lang="en-GB"/>
        </a:p>
      </dgm:t>
    </dgm:pt>
    <dgm:pt modelId="{65109E4B-844D-48D4-8DED-E76C748B3624}" type="sibTrans" cxnId="{2C948BA1-C70F-45BB-8FCE-C7C067FAA141}">
      <dgm:prSet/>
      <dgm:spPr/>
      <dgm:t>
        <a:bodyPr/>
        <a:lstStyle/>
        <a:p>
          <a:endParaRPr lang="en-GB"/>
        </a:p>
      </dgm:t>
    </dgm:pt>
    <dgm:pt modelId="{A3DC74B2-13E8-44D8-880E-B11D033A8E90}">
      <dgm:prSet phldrT="[Text]" custT="1"/>
      <dgm:spPr/>
      <dgm:t>
        <a:bodyPr/>
        <a:lstStyle/>
        <a:p>
          <a:r>
            <a:rPr lang="en-GB" sz="1200"/>
            <a:t>Dependency</a:t>
          </a:r>
        </a:p>
        <a:p>
          <a:r>
            <a:rPr lang="en-GB" sz="800"/>
            <a:t>Relationships with carers </a:t>
          </a:r>
        </a:p>
      </dgm:t>
    </dgm:pt>
    <dgm:pt modelId="{013D5886-4A20-4D8B-ADD0-D2BFAD8817F8}" type="parTrans" cxnId="{F5D516A4-2F99-4A32-9115-6A46454A17AC}">
      <dgm:prSet/>
      <dgm:spPr/>
      <dgm:t>
        <a:bodyPr/>
        <a:lstStyle/>
        <a:p>
          <a:endParaRPr lang="en-GB"/>
        </a:p>
      </dgm:t>
    </dgm:pt>
    <dgm:pt modelId="{A9393043-12BB-4AFB-844F-1F6F497B3008}" type="sibTrans" cxnId="{F5D516A4-2F99-4A32-9115-6A46454A17AC}">
      <dgm:prSet/>
      <dgm:spPr/>
      <dgm:t>
        <a:bodyPr/>
        <a:lstStyle/>
        <a:p>
          <a:endParaRPr lang="en-GB"/>
        </a:p>
      </dgm:t>
    </dgm:pt>
    <dgm:pt modelId="{9FDA5052-F95F-44CF-8527-7489110A2F9D}">
      <dgm:prSet phldrT="[Text]" custT="1"/>
      <dgm:spPr/>
      <dgm:t>
        <a:bodyPr/>
        <a:lstStyle/>
        <a:p>
          <a:r>
            <a:rPr lang="en-GB" sz="1300"/>
            <a:t>Attitude</a:t>
          </a:r>
        </a:p>
        <a:p>
          <a:r>
            <a:rPr lang="en-GB" sz="800"/>
            <a:t>Rejection of education</a:t>
          </a:r>
        </a:p>
        <a:p>
          <a:r>
            <a:rPr lang="en-GB" sz="800"/>
            <a:t>Poor self-worth</a:t>
          </a:r>
        </a:p>
      </dgm:t>
    </dgm:pt>
    <dgm:pt modelId="{E0FF00D3-653C-4F37-9252-8E6DE30540AC}" type="parTrans" cxnId="{EC0F39B7-EA6E-45C4-ABEF-31449A9165FD}">
      <dgm:prSet/>
      <dgm:spPr/>
      <dgm:t>
        <a:bodyPr/>
        <a:lstStyle/>
        <a:p>
          <a:endParaRPr lang="en-GB"/>
        </a:p>
      </dgm:t>
    </dgm:pt>
    <dgm:pt modelId="{D64F8AC2-4E39-45BC-8DB2-0664A79FDD5A}" type="sibTrans" cxnId="{EC0F39B7-EA6E-45C4-ABEF-31449A9165FD}">
      <dgm:prSet/>
      <dgm:spPr/>
      <dgm:t>
        <a:bodyPr/>
        <a:lstStyle/>
        <a:p>
          <a:endParaRPr lang="en-GB"/>
        </a:p>
      </dgm:t>
    </dgm:pt>
    <dgm:pt modelId="{45E249C3-7BEC-4395-BA62-3BF273241BF5}">
      <dgm:prSet/>
      <dgm:spPr/>
      <dgm:t>
        <a:bodyPr/>
        <a:lstStyle/>
        <a:p>
          <a:endParaRPr lang="en-GB"/>
        </a:p>
      </dgm:t>
    </dgm:pt>
    <dgm:pt modelId="{4823A9FE-36C1-4B0B-BFBD-00D62DF109DD}" type="parTrans" cxnId="{A0B1DB43-8B77-4E44-888C-01C3B6BE25D5}">
      <dgm:prSet/>
      <dgm:spPr/>
      <dgm:t>
        <a:bodyPr/>
        <a:lstStyle/>
        <a:p>
          <a:endParaRPr lang="en-GB"/>
        </a:p>
      </dgm:t>
    </dgm:pt>
    <dgm:pt modelId="{9B5E347B-7991-45EA-9ED9-93E8AF1F45B9}" type="sibTrans" cxnId="{A0B1DB43-8B77-4E44-888C-01C3B6BE25D5}">
      <dgm:prSet/>
      <dgm:spPr/>
      <dgm:t>
        <a:bodyPr/>
        <a:lstStyle/>
        <a:p>
          <a:endParaRPr lang="en-GB"/>
        </a:p>
      </dgm:t>
    </dgm:pt>
    <dgm:pt modelId="{3991DB74-3945-4D84-A481-F816152EE3DB}">
      <dgm:prSet/>
      <dgm:spPr/>
      <dgm:t>
        <a:bodyPr/>
        <a:lstStyle/>
        <a:p>
          <a:endParaRPr lang="en-GB"/>
        </a:p>
      </dgm:t>
    </dgm:pt>
    <dgm:pt modelId="{1874AD02-011B-4D12-8974-397A0B4B0E00}" type="parTrans" cxnId="{61187CC4-2D29-445C-A767-A844C39A5D60}">
      <dgm:prSet/>
      <dgm:spPr/>
      <dgm:t>
        <a:bodyPr/>
        <a:lstStyle/>
        <a:p>
          <a:endParaRPr lang="en-GB"/>
        </a:p>
      </dgm:t>
    </dgm:pt>
    <dgm:pt modelId="{B6BB23D5-6AF1-4751-B114-274D89E67252}" type="sibTrans" cxnId="{61187CC4-2D29-445C-A767-A844C39A5D60}">
      <dgm:prSet/>
      <dgm:spPr/>
      <dgm:t>
        <a:bodyPr/>
        <a:lstStyle/>
        <a:p>
          <a:endParaRPr lang="en-GB"/>
        </a:p>
      </dgm:t>
    </dgm:pt>
    <dgm:pt modelId="{8E4D78FE-277E-4491-9773-4536C909F098}">
      <dgm:prSet custT="1"/>
      <dgm:spPr/>
      <dgm:t>
        <a:bodyPr/>
        <a:lstStyle/>
        <a:p>
          <a:r>
            <a:rPr lang="en-GB" sz="1200"/>
            <a:t>Culture</a:t>
          </a:r>
        </a:p>
        <a:p>
          <a:r>
            <a:rPr lang="en-GB" sz="800"/>
            <a:t>Alien country</a:t>
          </a:r>
        </a:p>
        <a:p>
          <a:r>
            <a:rPr lang="en-GB" sz="800"/>
            <a:t>Lack of language</a:t>
          </a:r>
        </a:p>
        <a:p>
          <a:r>
            <a:rPr lang="en-GB" sz="800"/>
            <a:t>Clash of beliefs</a:t>
          </a:r>
        </a:p>
        <a:p>
          <a:endParaRPr lang="en-GB" sz="1200"/>
        </a:p>
        <a:p>
          <a:endParaRPr lang="en-GB" sz="800"/>
        </a:p>
      </dgm:t>
    </dgm:pt>
    <dgm:pt modelId="{2B24FB24-6642-4C77-B1FE-7CB494CAAA89}" type="parTrans" cxnId="{7F1DD66C-2D1F-41E4-A720-62DA50AA253C}">
      <dgm:prSet/>
      <dgm:spPr/>
      <dgm:t>
        <a:bodyPr/>
        <a:lstStyle/>
        <a:p>
          <a:endParaRPr lang="en-GB"/>
        </a:p>
      </dgm:t>
    </dgm:pt>
    <dgm:pt modelId="{91E53989-E08F-4B31-A18E-081F86EDC7E2}" type="sibTrans" cxnId="{7F1DD66C-2D1F-41E4-A720-62DA50AA253C}">
      <dgm:prSet/>
      <dgm:spPr/>
      <dgm:t>
        <a:bodyPr/>
        <a:lstStyle/>
        <a:p>
          <a:endParaRPr lang="en-GB"/>
        </a:p>
      </dgm:t>
    </dgm:pt>
    <dgm:pt modelId="{60A478B3-4724-4153-946A-8980AD07BF28}" type="pres">
      <dgm:prSet presAssocID="{CAF27EDF-CBC3-4AFF-84A2-0D99050EE1A7}" presName="cycle" presStyleCnt="0">
        <dgm:presLayoutVars>
          <dgm:chMax val="1"/>
          <dgm:dir/>
          <dgm:animLvl val="ctr"/>
          <dgm:resizeHandles val="exact"/>
        </dgm:presLayoutVars>
      </dgm:prSet>
      <dgm:spPr/>
      <dgm:t>
        <a:bodyPr/>
        <a:lstStyle/>
        <a:p>
          <a:endParaRPr lang="en-GB"/>
        </a:p>
      </dgm:t>
    </dgm:pt>
    <dgm:pt modelId="{228BC8FC-16E2-4F06-8C73-0C83E423CB2D}" type="pres">
      <dgm:prSet presAssocID="{F6936A9C-881B-4F7C-87BB-4EBC241E71E1}" presName="centerShape" presStyleLbl="node0" presStyleIdx="0" presStyleCnt="1"/>
      <dgm:spPr/>
      <dgm:t>
        <a:bodyPr/>
        <a:lstStyle/>
        <a:p>
          <a:endParaRPr lang="en-GB"/>
        </a:p>
      </dgm:t>
    </dgm:pt>
    <dgm:pt modelId="{1AEEB5E9-BF47-418B-ACE6-B241497B1D98}" type="pres">
      <dgm:prSet presAssocID="{EB325CE5-0232-457C-A593-74E972EF3EB1}" presName="Name9" presStyleLbl="parChTrans1D2" presStyleIdx="0" presStyleCnt="4"/>
      <dgm:spPr/>
      <dgm:t>
        <a:bodyPr/>
        <a:lstStyle/>
        <a:p>
          <a:endParaRPr lang="en-GB"/>
        </a:p>
      </dgm:t>
    </dgm:pt>
    <dgm:pt modelId="{85F2638B-5DC3-4B4B-AF96-F2404F8096A7}" type="pres">
      <dgm:prSet presAssocID="{EB325CE5-0232-457C-A593-74E972EF3EB1}" presName="connTx" presStyleLbl="parChTrans1D2" presStyleIdx="0" presStyleCnt="4"/>
      <dgm:spPr/>
      <dgm:t>
        <a:bodyPr/>
        <a:lstStyle/>
        <a:p>
          <a:endParaRPr lang="en-GB"/>
        </a:p>
      </dgm:t>
    </dgm:pt>
    <dgm:pt modelId="{62717A27-52E1-49A8-800A-3E2C30AFD68C}" type="pres">
      <dgm:prSet presAssocID="{402C1B28-BA04-4120-BF05-54EEA5E9E1EE}" presName="node" presStyleLbl="node1" presStyleIdx="0" presStyleCnt="4" custRadScaleRad="100174" custRadScaleInc="3754">
        <dgm:presLayoutVars>
          <dgm:bulletEnabled val="1"/>
        </dgm:presLayoutVars>
      </dgm:prSet>
      <dgm:spPr/>
      <dgm:t>
        <a:bodyPr/>
        <a:lstStyle/>
        <a:p>
          <a:endParaRPr lang="en-GB"/>
        </a:p>
      </dgm:t>
    </dgm:pt>
    <dgm:pt modelId="{B26B8DD5-AB93-40A8-882A-4804FC248B97}" type="pres">
      <dgm:prSet presAssocID="{2B24FB24-6642-4C77-B1FE-7CB494CAAA89}" presName="Name9" presStyleLbl="parChTrans1D2" presStyleIdx="1" presStyleCnt="4"/>
      <dgm:spPr/>
      <dgm:t>
        <a:bodyPr/>
        <a:lstStyle/>
        <a:p>
          <a:endParaRPr lang="en-GB"/>
        </a:p>
      </dgm:t>
    </dgm:pt>
    <dgm:pt modelId="{EA3C3F85-9441-4320-9F17-2320700F7AB1}" type="pres">
      <dgm:prSet presAssocID="{2B24FB24-6642-4C77-B1FE-7CB494CAAA89}" presName="connTx" presStyleLbl="parChTrans1D2" presStyleIdx="1" presStyleCnt="4"/>
      <dgm:spPr/>
      <dgm:t>
        <a:bodyPr/>
        <a:lstStyle/>
        <a:p>
          <a:endParaRPr lang="en-GB"/>
        </a:p>
      </dgm:t>
    </dgm:pt>
    <dgm:pt modelId="{7C65BA3A-186E-4306-8D75-51DACE54D2BC}" type="pres">
      <dgm:prSet presAssocID="{8E4D78FE-277E-4491-9773-4536C909F098}" presName="node" presStyleLbl="node1" presStyleIdx="1" presStyleCnt="4" custRadScaleRad="98067" custRadScaleInc="1258">
        <dgm:presLayoutVars>
          <dgm:bulletEnabled val="1"/>
        </dgm:presLayoutVars>
      </dgm:prSet>
      <dgm:spPr/>
      <dgm:t>
        <a:bodyPr/>
        <a:lstStyle/>
        <a:p>
          <a:endParaRPr lang="en-GB"/>
        </a:p>
      </dgm:t>
    </dgm:pt>
    <dgm:pt modelId="{167048A9-E973-4E0A-9B0A-C491F219DB96}" type="pres">
      <dgm:prSet presAssocID="{013D5886-4A20-4D8B-ADD0-D2BFAD8817F8}" presName="Name9" presStyleLbl="parChTrans1D2" presStyleIdx="2" presStyleCnt="4"/>
      <dgm:spPr/>
      <dgm:t>
        <a:bodyPr/>
        <a:lstStyle/>
        <a:p>
          <a:endParaRPr lang="en-GB"/>
        </a:p>
      </dgm:t>
    </dgm:pt>
    <dgm:pt modelId="{67BDF348-9AD4-4C26-B4CC-87E9B60D7356}" type="pres">
      <dgm:prSet presAssocID="{013D5886-4A20-4D8B-ADD0-D2BFAD8817F8}" presName="connTx" presStyleLbl="parChTrans1D2" presStyleIdx="2" presStyleCnt="4"/>
      <dgm:spPr/>
      <dgm:t>
        <a:bodyPr/>
        <a:lstStyle/>
        <a:p>
          <a:endParaRPr lang="en-GB"/>
        </a:p>
      </dgm:t>
    </dgm:pt>
    <dgm:pt modelId="{92D435FA-CC3F-41E0-8D33-D565DBEA98AD}" type="pres">
      <dgm:prSet presAssocID="{A3DC74B2-13E8-44D8-880E-B11D033A8E90}" presName="node" presStyleLbl="node1" presStyleIdx="2" presStyleCnt="4">
        <dgm:presLayoutVars>
          <dgm:bulletEnabled val="1"/>
        </dgm:presLayoutVars>
      </dgm:prSet>
      <dgm:spPr/>
      <dgm:t>
        <a:bodyPr/>
        <a:lstStyle/>
        <a:p>
          <a:endParaRPr lang="en-GB"/>
        </a:p>
      </dgm:t>
    </dgm:pt>
    <dgm:pt modelId="{CDE5055A-0FF5-442A-9645-C5CE7A633D0D}" type="pres">
      <dgm:prSet presAssocID="{E0FF00D3-653C-4F37-9252-8E6DE30540AC}" presName="Name9" presStyleLbl="parChTrans1D2" presStyleIdx="3" presStyleCnt="4"/>
      <dgm:spPr/>
      <dgm:t>
        <a:bodyPr/>
        <a:lstStyle/>
        <a:p>
          <a:endParaRPr lang="en-GB"/>
        </a:p>
      </dgm:t>
    </dgm:pt>
    <dgm:pt modelId="{8DD34A09-0D17-485C-9B7A-9CC310852311}" type="pres">
      <dgm:prSet presAssocID="{E0FF00D3-653C-4F37-9252-8E6DE30540AC}" presName="connTx" presStyleLbl="parChTrans1D2" presStyleIdx="3" presStyleCnt="4"/>
      <dgm:spPr/>
      <dgm:t>
        <a:bodyPr/>
        <a:lstStyle/>
        <a:p>
          <a:endParaRPr lang="en-GB"/>
        </a:p>
      </dgm:t>
    </dgm:pt>
    <dgm:pt modelId="{1361A4D8-5F29-4055-B703-8D2B1D003346}" type="pres">
      <dgm:prSet presAssocID="{9FDA5052-F95F-44CF-8527-7489110A2F9D}" presName="node" presStyleLbl="node1" presStyleIdx="3" presStyleCnt="4">
        <dgm:presLayoutVars>
          <dgm:bulletEnabled val="1"/>
        </dgm:presLayoutVars>
      </dgm:prSet>
      <dgm:spPr/>
      <dgm:t>
        <a:bodyPr/>
        <a:lstStyle/>
        <a:p>
          <a:endParaRPr lang="en-GB"/>
        </a:p>
      </dgm:t>
    </dgm:pt>
  </dgm:ptLst>
  <dgm:cxnLst>
    <dgm:cxn modelId="{6930893E-4054-47A2-8B40-9C451D139CAE}" type="presOf" srcId="{E0FF00D3-653C-4F37-9252-8E6DE30540AC}" destId="{8DD34A09-0D17-485C-9B7A-9CC310852311}" srcOrd="1" destOrd="0" presId="urn:microsoft.com/office/officeart/2005/8/layout/radial1"/>
    <dgm:cxn modelId="{F5D516A4-2F99-4A32-9115-6A46454A17AC}" srcId="{F6936A9C-881B-4F7C-87BB-4EBC241E71E1}" destId="{A3DC74B2-13E8-44D8-880E-B11D033A8E90}" srcOrd="2" destOrd="0" parTransId="{013D5886-4A20-4D8B-ADD0-D2BFAD8817F8}" sibTransId="{A9393043-12BB-4AFB-844F-1F6F497B3008}"/>
    <dgm:cxn modelId="{A0B1DB43-8B77-4E44-888C-01C3B6BE25D5}" srcId="{CAF27EDF-CBC3-4AFF-84A2-0D99050EE1A7}" destId="{45E249C3-7BEC-4395-BA62-3BF273241BF5}" srcOrd="1" destOrd="0" parTransId="{4823A9FE-36C1-4B0B-BFBD-00D62DF109DD}" sibTransId="{9B5E347B-7991-45EA-9ED9-93E8AF1F45B9}"/>
    <dgm:cxn modelId="{EC0F39B7-EA6E-45C4-ABEF-31449A9165FD}" srcId="{F6936A9C-881B-4F7C-87BB-4EBC241E71E1}" destId="{9FDA5052-F95F-44CF-8527-7489110A2F9D}" srcOrd="3" destOrd="0" parTransId="{E0FF00D3-653C-4F37-9252-8E6DE30540AC}" sibTransId="{D64F8AC2-4E39-45BC-8DB2-0664A79FDD5A}"/>
    <dgm:cxn modelId="{47574818-DB8E-43B8-9351-EC1357BBA2ED}" type="presOf" srcId="{2B24FB24-6642-4C77-B1FE-7CB494CAAA89}" destId="{EA3C3F85-9441-4320-9F17-2320700F7AB1}" srcOrd="1" destOrd="0" presId="urn:microsoft.com/office/officeart/2005/8/layout/radial1"/>
    <dgm:cxn modelId="{FC036817-C014-4221-8611-D551E1B57C9B}" srcId="{CAF27EDF-CBC3-4AFF-84A2-0D99050EE1A7}" destId="{F6936A9C-881B-4F7C-87BB-4EBC241E71E1}" srcOrd="0" destOrd="0" parTransId="{4588329B-24DF-4385-B4BB-4747C96C7C98}" sibTransId="{23E97DBC-B92E-40EF-93BA-9F9178B8CE1F}"/>
    <dgm:cxn modelId="{D577E133-A23A-41C4-8E20-8A3E08ACB20D}" type="presOf" srcId="{013D5886-4A20-4D8B-ADD0-D2BFAD8817F8}" destId="{67BDF348-9AD4-4C26-B4CC-87E9B60D7356}" srcOrd="1" destOrd="0" presId="urn:microsoft.com/office/officeart/2005/8/layout/radial1"/>
    <dgm:cxn modelId="{A181FE2B-53F6-48DA-8E32-2BCC5341722F}" type="presOf" srcId="{CAF27EDF-CBC3-4AFF-84A2-0D99050EE1A7}" destId="{60A478B3-4724-4153-946A-8980AD07BF28}" srcOrd="0" destOrd="0" presId="urn:microsoft.com/office/officeart/2005/8/layout/radial1"/>
    <dgm:cxn modelId="{EAE1FD74-F9CC-40AB-A656-3418259F888F}" type="presOf" srcId="{F6936A9C-881B-4F7C-87BB-4EBC241E71E1}" destId="{228BC8FC-16E2-4F06-8C73-0C83E423CB2D}" srcOrd="0" destOrd="0" presId="urn:microsoft.com/office/officeart/2005/8/layout/radial1"/>
    <dgm:cxn modelId="{EE406107-6966-48AD-AD38-CC9858454416}" type="presOf" srcId="{9FDA5052-F95F-44CF-8527-7489110A2F9D}" destId="{1361A4D8-5F29-4055-B703-8D2B1D003346}" srcOrd="0" destOrd="0" presId="urn:microsoft.com/office/officeart/2005/8/layout/radial1"/>
    <dgm:cxn modelId="{DFC41AFE-8FD6-4326-A29F-34304E32E72F}" type="presOf" srcId="{8E4D78FE-277E-4491-9773-4536C909F098}" destId="{7C65BA3A-186E-4306-8D75-51DACE54D2BC}" srcOrd="0" destOrd="0" presId="urn:microsoft.com/office/officeart/2005/8/layout/radial1"/>
    <dgm:cxn modelId="{B1C4E579-7F9C-45F9-8F21-944B51AE16A3}" type="presOf" srcId="{A3DC74B2-13E8-44D8-880E-B11D033A8E90}" destId="{92D435FA-CC3F-41E0-8D33-D565DBEA98AD}" srcOrd="0" destOrd="0" presId="urn:microsoft.com/office/officeart/2005/8/layout/radial1"/>
    <dgm:cxn modelId="{C554C7F1-8DB5-4284-A46E-6BAD3CC37EA5}" type="presOf" srcId="{402C1B28-BA04-4120-BF05-54EEA5E9E1EE}" destId="{62717A27-52E1-49A8-800A-3E2C30AFD68C}" srcOrd="0" destOrd="0" presId="urn:microsoft.com/office/officeart/2005/8/layout/radial1"/>
    <dgm:cxn modelId="{C5584205-DD42-4C6B-BC3F-90D57587D431}" type="presOf" srcId="{013D5886-4A20-4D8B-ADD0-D2BFAD8817F8}" destId="{167048A9-E973-4E0A-9B0A-C491F219DB96}" srcOrd="0" destOrd="0" presId="urn:microsoft.com/office/officeart/2005/8/layout/radial1"/>
    <dgm:cxn modelId="{7F1DD66C-2D1F-41E4-A720-62DA50AA253C}" srcId="{F6936A9C-881B-4F7C-87BB-4EBC241E71E1}" destId="{8E4D78FE-277E-4491-9773-4536C909F098}" srcOrd="1" destOrd="0" parTransId="{2B24FB24-6642-4C77-B1FE-7CB494CAAA89}" sibTransId="{91E53989-E08F-4B31-A18E-081F86EDC7E2}"/>
    <dgm:cxn modelId="{0A8ED4B9-D455-458F-87F1-3A497DFAF699}" type="presOf" srcId="{EB325CE5-0232-457C-A593-74E972EF3EB1}" destId="{85F2638B-5DC3-4B4B-AF96-F2404F8096A7}" srcOrd="1" destOrd="0" presId="urn:microsoft.com/office/officeart/2005/8/layout/radial1"/>
    <dgm:cxn modelId="{2C948BA1-C70F-45BB-8FCE-C7C067FAA141}" srcId="{F6936A9C-881B-4F7C-87BB-4EBC241E71E1}" destId="{402C1B28-BA04-4120-BF05-54EEA5E9E1EE}" srcOrd="0" destOrd="0" parTransId="{EB325CE5-0232-457C-A593-74E972EF3EB1}" sibTransId="{65109E4B-844D-48D4-8DED-E76C748B3624}"/>
    <dgm:cxn modelId="{D1481603-30B2-4E03-994C-5A35C043674A}" type="presOf" srcId="{2B24FB24-6642-4C77-B1FE-7CB494CAAA89}" destId="{B26B8DD5-AB93-40A8-882A-4804FC248B97}" srcOrd="0" destOrd="0" presId="urn:microsoft.com/office/officeart/2005/8/layout/radial1"/>
    <dgm:cxn modelId="{732A3047-DD93-46E7-8757-0CA55B7DF368}" type="presOf" srcId="{EB325CE5-0232-457C-A593-74E972EF3EB1}" destId="{1AEEB5E9-BF47-418B-ACE6-B241497B1D98}" srcOrd="0" destOrd="0" presId="urn:microsoft.com/office/officeart/2005/8/layout/radial1"/>
    <dgm:cxn modelId="{7AC29440-28EB-4264-964D-DA1C3EB8A749}" type="presOf" srcId="{E0FF00D3-653C-4F37-9252-8E6DE30540AC}" destId="{CDE5055A-0FF5-442A-9645-C5CE7A633D0D}" srcOrd="0" destOrd="0" presId="urn:microsoft.com/office/officeart/2005/8/layout/radial1"/>
    <dgm:cxn modelId="{61187CC4-2D29-445C-A767-A844C39A5D60}" srcId="{CAF27EDF-CBC3-4AFF-84A2-0D99050EE1A7}" destId="{3991DB74-3945-4D84-A481-F816152EE3DB}" srcOrd="2" destOrd="0" parTransId="{1874AD02-011B-4D12-8974-397A0B4B0E00}" sibTransId="{B6BB23D5-6AF1-4751-B114-274D89E67252}"/>
    <dgm:cxn modelId="{8FA99756-81C8-4A02-88E5-C4EDA3B0CBB7}" type="presParOf" srcId="{60A478B3-4724-4153-946A-8980AD07BF28}" destId="{228BC8FC-16E2-4F06-8C73-0C83E423CB2D}" srcOrd="0" destOrd="0" presId="urn:microsoft.com/office/officeart/2005/8/layout/radial1"/>
    <dgm:cxn modelId="{966E1CD6-1B74-416D-9FA9-A8AAFB35EE8D}" type="presParOf" srcId="{60A478B3-4724-4153-946A-8980AD07BF28}" destId="{1AEEB5E9-BF47-418B-ACE6-B241497B1D98}" srcOrd="1" destOrd="0" presId="urn:microsoft.com/office/officeart/2005/8/layout/radial1"/>
    <dgm:cxn modelId="{4C7F6D8C-813C-40DB-99FC-3D60141B5274}" type="presParOf" srcId="{1AEEB5E9-BF47-418B-ACE6-B241497B1D98}" destId="{85F2638B-5DC3-4B4B-AF96-F2404F8096A7}" srcOrd="0" destOrd="0" presId="urn:microsoft.com/office/officeart/2005/8/layout/radial1"/>
    <dgm:cxn modelId="{6AAEC839-7ABC-41EF-87B9-41C6100F7F06}" type="presParOf" srcId="{60A478B3-4724-4153-946A-8980AD07BF28}" destId="{62717A27-52E1-49A8-800A-3E2C30AFD68C}" srcOrd="2" destOrd="0" presId="urn:microsoft.com/office/officeart/2005/8/layout/radial1"/>
    <dgm:cxn modelId="{9A84A199-AC0B-4A3A-A2E0-53BD515BC802}" type="presParOf" srcId="{60A478B3-4724-4153-946A-8980AD07BF28}" destId="{B26B8DD5-AB93-40A8-882A-4804FC248B97}" srcOrd="3" destOrd="0" presId="urn:microsoft.com/office/officeart/2005/8/layout/radial1"/>
    <dgm:cxn modelId="{A7D8BD01-3E15-4112-8D91-D679CDBAE708}" type="presParOf" srcId="{B26B8DD5-AB93-40A8-882A-4804FC248B97}" destId="{EA3C3F85-9441-4320-9F17-2320700F7AB1}" srcOrd="0" destOrd="0" presId="urn:microsoft.com/office/officeart/2005/8/layout/radial1"/>
    <dgm:cxn modelId="{56D914C0-8A5C-4565-ACFD-44A768B7C900}" type="presParOf" srcId="{60A478B3-4724-4153-946A-8980AD07BF28}" destId="{7C65BA3A-186E-4306-8D75-51DACE54D2BC}" srcOrd="4" destOrd="0" presId="urn:microsoft.com/office/officeart/2005/8/layout/radial1"/>
    <dgm:cxn modelId="{9B9D701C-A8C4-4332-A18F-47CD47AD66F8}" type="presParOf" srcId="{60A478B3-4724-4153-946A-8980AD07BF28}" destId="{167048A9-E973-4E0A-9B0A-C491F219DB96}" srcOrd="5" destOrd="0" presId="urn:microsoft.com/office/officeart/2005/8/layout/radial1"/>
    <dgm:cxn modelId="{A8BF54B1-E972-4FF7-AB92-86E44AE82CEF}" type="presParOf" srcId="{167048A9-E973-4E0A-9B0A-C491F219DB96}" destId="{67BDF348-9AD4-4C26-B4CC-87E9B60D7356}" srcOrd="0" destOrd="0" presId="urn:microsoft.com/office/officeart/2005/8/layout/radial1"/>
    <dgm:cxn modelId="{269A4877-8B9C-4B30-9C30-49107B68C183}" type="presParOf" srcId="{60A478B3-4724-4153-946A-8980AD07BF28}" destId="{92D435FA-CC3F-41E0-8D33-D565DBEA98AD}" srcOrd="6" destOrd="0" presId="urn:microsoft.com/office/officeart/2005/8/layout/radial1"/>
    <dgm:cxn modelId="{8F9D84C0-4D79-4DE1-B1C1-E0866964E5C3}" type="presParOf" srcId="{60A478B3-4724-4153-946A-8980AD07BF28}" destId="{CDE5055A-0FF5-442A-9645-C5CE7A633D0D}" srcOrd="7" destOrd="0" presId="urn:microsoft.com/office/officeart/2005/8/layout/radial1"/>
    <dgm:cxn modelId="{BCD1FBFC-4997-495A-A485-C017849F51EE}" type="presParOf" srcId="{CDE5055A-0FF5-442A-9645-C5CE7A633D0D}" destId="{8DD34A09-0D17-485C-9B7A-9CC310852311}" srcOrd="0" destOrd="0" presId="urn:microsoft.com/office/officeart/2005/8/layout/radial1"/>
    <dgm:cxn modelId="{9FDBC820-5876-4FE4-903F-5F509AF7727B}" type="presParOf" srcId="{60A478B3-4724-4153-946A-8980AD07BF28}" destId="{1361A4D8-5F29-4055-B703-8D2B1D003346}" srcOrd="8" destOrd="0" presId="urn:microsoft.com/office/officeart/2005/8/layout/radial1"/>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BD8EC83-30AE-4293-B07B-DCDBC5E3399E}"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en-GB"/>
        </a:p>
      </dgm:t>
    </dgm:pt>
    <dgm:pt modelId="{CB059224-55DA-4068-86C5-4B32ABF80CA2}">
      <dgm:prSet phldrT="[Text]"/>
      <dgm:spPr/>
      <dgm:t>
        <a:bodyPr/>
        <a:lstStyle/>
        <a:p>
          <a:pPr algn="r"/>
          <a:r>
            <a:rPr lang="en-GB"/>
            <a:t>recognition of attainment and achievement</a:t>
          </a:r>
        </a:p>
      </dgm:t>
    </dgm:pt>
    <dgm:pt modelId="{60A8CC70-9575-4FB8-B8AC-6AADEB529697}" type="parTrans" cxnId="{F7E91352-6FEC-4A36-95D9-AB361F379F56}">
      <dgm:prSet/>
      <dgm:spPr/>
      <dgm:t>
        <a:bodyPr/>
        <a:lstStyle/>
        <a:p>
          <a:endParaRPr lang="en-GB"/>
        </a:p>
      </dgm:t>
    </dgm:pt>
    <dgm:pt modelId="{E4B86255-1371-4633-A0CE-351321313689}" type="sibTrans" cxnId="{F7E91352-6FEC-4A36-95D9-AB361F379F56}">
      <dgm:prSet/>
      <dgm:spPr/>
      <dgm:t>
        <a:bodyPr/>
        <a:lstStyle/>
        <a:p>
          <a:endParaRPr lang="en-GB"/>
        </a:p>
      </dgm:t>
    </dgm:pt>
    <dgm:pt modelId="{87B10DD6-FB44-4D74-B897-3AB28B954E70}">
      <dgm:prSet phldrT="[Text]"/>
      <dgm:spPr/>
      <dgm:t>
        <a:bodyPr/>
        <a:lstStyle/>
        <a:p>
          <a:r>
            <a:rPr lang="en-GB"/>
            <a:t>Incease in confidence and self-esteem </a:t>
          </a:r>
        </a:p>
      </dgm:t>
    </dgm:pt>
    <dgm:pt modelId="{0CF673B2-DB96-42D6-AD07-AF58DCE83DE0}" type="parTrans" cxnId="{CCCDF8B6-C70F-4321-B425-9853DA37C257}">
      <dgm:prSet/>
      <dgm:spPr/>
      <dgm:t>
        <a:bodyPr/>
        <a:lstStyle/>
        <a:p>
          <a:endParaRPr lang="en-GB"/>
        </a:p>
      </dgm:t>
    </dgm:pt>
    <dgm:pt modelId="{270C3EA8-303A-4294-A383-5A4F41035A8F}" type="sibTrans" cxnId="{CCCDF8B6-C70F-4321-B425-9853DA37C257}">
      <dgm:prSet/>
      <dgm:spPr/>
      <dgm:t>
        <a:bodyPr/>
        <a:lstStyle/>
        <a:p>
          <a:endParaRPr lang="en-GB"/>
        </a:p>
      </dgm:t>
    </dgm:pt>
    <dgm:pt modelId="{C4D4BE50-5A03-49D8-8CC2-F61DEF7BF81B}">
      <dgm:prSet phldrT="[Text]"/>
      <dgm:spPr/>
      <dgm:t>
        <a:bodyPr/>
        <a:lstStyle/>
        <a:p>
          <a:r>
            <a:rPr lang="en-GB"/>
            <a:t>Evaluation in later-life learning</a:t>
          </a:r>
        </a:p>
      </dgm:t>
    </dgm:pt>
    <dgm:pt modelId="{223FF325-09FE-4114-81CD-013F1FFE6129}" type="parTrans" cxnId="{D67C82FF-8F29-43A6-9B6D-FE3F099172F9}">
      <dgm:prSet/>
      <dgm:spPr/>
      <dgm:t>
        <a:bodyPr/>
        <a:lstStyle/>
        <a:p>
          <a:endParaRPr lang="en-GB"/>
        </a:p>
      </dgm:t>
    </dgm:pt>
    <dgm:pt modelId="{DA2EA0E0-65E0-4F58-A3D7-4F6578071BD4}" type="sibTrans" cxnId="{D67C82FF-8F29-43A6-9B6D-FE3F099172F9}">
      <dgm:prSet/>
      <dgm:spPr/>
      <dgm:t>
        <a:bodyPr/>
        <a:lstStyle/>
        <a:p>
          <a:endParaRPr lang="en-GB"/>
        </a:p>
      </dgm:t>
    </dgm:pt>
    <dgm:pt modelId="{16A8B469-9711-4A46-808E-7FE3224395BF}">
      <dgm:prSet phldrT="[Text]"/>
      <dgm:spPr/>
      <dgm:t>
        <a:bodyPr/>
        <a:lstStyle/>
        <a:p>
          <a:endParaRPr lang="en-GB"/>
        </a:p>
      </dgm:t>
    </dgm:pt>
    <dgm:pt modelId="{B9E506BF-EF62-4801-A908-399648509B9D}" type="parTrans" cxnId="{0D4D8445-056D-402D-A36D-2B4A98971F59}">
      <dgm:prSet/>
      <dgm:spPr/>
      <dgm:t>
        <a:bodyPr/>
        <a:lstStyle/>
        <a:p>
          <a:endParaRPr lang="en-GB"/>
        </a:p>
      </dgm:t>
    </dgm:pt>
    <dgm:pt modelId="{609AF2EA-3477-4D1E-8609-F0E9CE20D99A}" type="sibTrans" cxnId="{0D4D8445-056D-402D-A36D-2B4A98971F59}">
      <dgm:prSet/>
      <dgm:spPr/>
      <dgm:t>
        <a:bodyPr/>
        <a:lstStyle/>
        <a:p>
          <a:endParaRPr lang="en-GB"/>
        </a:p>
      </dgm:t>
    </dgm:pt>
    <dgm:pt modelId="{D8ABD4CA-3C3E-4DA5-A393-AA9B93338A23}">
      <dgm:prSet phldrT="[Text]"/>
      <dgm:spPr/>
      <dgm:t>
        <a:bodyPr/>
        <a:lstStyle/>
        <a:p>
          <a:r>
            <a:rPr lang="en-GB"/>
            <a:t>relevance of learning content</a:t>
          </a:r>
        </a:p>
      </dgm:t>
    </dgm:pt>
    <dgm:pt modelId="{4647862B-852B-4283-A2FB-729CDC7E4943}" type="parTrans" cxnId="{951EF33E-9AA5-4282-8F10-A1C7E7690351}">
      <dgm:prSet/>
      <dgm:spPr/>
      <dgm:t>
        <a:bodyPr/>
        <a:lstStyle/>
        <a:p>
          <a:endParaRPr lang="en-GB"/>
        </a:p>
      </dgm:t>
    </dgm:pt>
    <dgm:pt modelId="{B946238A-117D-4F3B-B715-31FDFF9401E4}" type="sibTrans" cxnId="{951EF33E-9AA5-4282-8F10-A1C7E7690351}">
      <dgm:prSet/>
      <dgm:spPr/>
      <dgm:t>
        <a:bodyPr/>
        <a:lstStyle/>
        <a:p>
          <a:endParaRPr lang="en-GB"/>
        </a:p>
      </dgm:t>
    </dgm:pt>
    <dgm:pt modelId="{9F64AA4F-DF89-4D45-9060-4141121E2CFA}">
      <dgm:prSet phldrT="[Text]"/>
      <dgm:spPr/>
      <dgm:t>
        <a:bodyPr/>
        <a:lstStyle/>
        <a:p>
          <a:r>
            <a:rPr lang="en-GB"/>
            <a:t>changing behaviours; improved well-being</a:t>
          </a:r>
        </a:p>
      </dgm:t>
    </dgm:pt>
    <dgm:pt modelId="{F004B082-A872-488F-8F99-4844F078FA01}" type="parTrans" cxnId="{7D97137A-39F6-45BB-AEE2-C940840FAF6B}">
      <dgm:prSet/>
      <dgm:spPr/>
      <dgm:t>
        <a:bodyPr/>
        <a:lstStyle/>
        <a:p>
          <a:endParaRPr lang="en-GB"/>
        </a:p>
      </dgm:t>
    </dgm:pt>
    <dgm:pt modelId="{D36C2479-629B-447A-9F55-A39AA2196802}" type="sibTrans" cxnId="{7D97137A-39F6-45BB-AEE2-C940840FAF6B}">
      <dgm:prSet/>
      <dgm:spPr/>
      <dgm:t>
        <a:bodyPr/>
        <a:lstStyle/>
        <a:p>
          <a:endParaRPr lang="en-GB"/>
        </a:p>
      </dgm:t>
    </dgm:pt>
    <dgm:pt modelId="{28758F17-26E0-497E-812E-E7DF0B2556A0}" type="pres">
      <dgm:prSet presAssocID="{7BD8EC83-30AE-4293-B07B-DCDBC5E3399E}" presName="Name0" presStyleCnt="0">
        <dgm:presLayoutVars>
          <dgm:chMax/>
          <dgm:chPref/>
          <dgm:dir/>
          <dgm:animLvl val="lvl"/>
        </dgm:presLayoutVars>
      </dgm:prSet>
      <dgm:spPr/>
      <dgm:t>
        <a:bodyPr/>
        <a:lstStyle/>
        <a:p>
          <a:endParaRPr lang="en-GB"/>
        </a:p>
      </dgm:t>
    </dgm:pt>
    <dgm:pt modelId="{C65B8505-8D63-42FD-A1B9-EAED220B4C58}" type="pres">
      <dgm:prSet presAssocID="{CB059224-55DA-4068-86C5-4B32ABF80CA2}" presName="composite" presStyleCnt="0"/>
      <dgm:spPr/>
    </dgm:pt>
    <dgm:pt modelId="{6FDD81E1-CCC4-46E4-BE7D-700809D75DDB}" type="pres">
      <dgm:prSet presAssocID="{CB059224-55DA-4068-86C5-4B32ABF80CA2}" presName="Parent1" presStyleLbl="node1" presStyleIdx="0" presStyleCnt="6">
        <dgm:presLayoutVars>
          <dgm:chMax val="1"/>
          <dgm:chPref val="1"/>
          <dgm:bulletEnabled val="1"/>
        </dgm:presLayoutVars>
      </dgm:prSet>
      <dgm:spPr/>
      <dgm:t>
        <a:bodyPr/>
        <a:lstStyle/>
        <a:p>
          <a:endParaRPr lang="en-GB"/>
        </a:p>
      </dgm:t>
    </dgm:pt>
    <dgm:pt modelId="{D9E9B360-1BFD-48F5-B4CE-EBBF5ED193C5}" type="pres">
      <dgm:prSet presAssocID="{CB059224-55DA-4068-86C5-4B32ABF80CA2}" presName="Childtext1" presStyleLbl="revTx" presStyleIdx="0" presStyleCnt="3">
        <dgm:presLayoutVars>
          <dgm:chMax val="0"/>
          <dgm:chPref val="0"/>
          <dgm:bulletEnabled val="1"/>
        </dgm:presLayoutVars>
      </dgm:prSet>
      <dgm:spPr/>
      <dgm:t>
        <a:bodyPr/>
        <a:lstStyle/>
        <a:p>
          <a:endParaRPr lang="en-GB"/>
        </a:p>
      </dgm:t>
    </dgm:pt>
    <dgm:pt modelId="{C0435A25-8001-4A3C-9FE7-7FA039160DA6}" type="pres">
      <dgm:prSet presAssocID="{CB059224-55DA-4068-86C5-4B32ABF80CA2}" presName="BalanceSpacing" presStyleCnt="0"/>
      <dgm:spPr/>
    </dgm:pt>
    <dgm:pt modelId="{A9B002AB-7B53-442B-A216-780934322614}" type="pres">
      <dgm:prSet presAssocID="{CB059224-55DA-4068-86C5-4B32ABF80CA2}" presName="BalanceSpacing1" presStyleCnt="0"/>
      <dgm:spPr/>
    </dgm:pt>
    <dgm:pt modelId="{41A47229-E2C1-40E8-AE6B-AA6713ACE4D3}" type="pres">
      <dgm:prSet presAssocID="{E4B86255-1371-4633-A0CE-351321313689}" presName="Accent1Text" presStyleLbl="node1" presStyleIdx="1" presStyleCnt="6"/>
      <dgm:spPr/>
      <dgm:t>
        <a:bodyPr/>
        <a:lstStyle/>
        <a:p>
          <a:endParaRPr lang="en-GB"/>
        </a:p>
      </dgm:t>
    </dgm:pt>
    <dgm:pt modelId="{E6D4CC7F-6C4C-4623-84E7-015992FA8DA2}" type="pres">
      <dgm:prSet presAssocID="{E4B86255-1371-4633-A0CE-351321313689}" presName="spaceBetweenRectangles" presStyleCnt="0"/>
      <dgm:spPr/>
    </dgm:pt>
    <dgm:pt modelId="{E020A120-1B7E-47DA-BF23-FD3DECFDFB08}" type="pres">
      <dgm:prSet presAssocID="{C4D4BE50-5A03-49D8-8CC2-F61DEF7BF81B}" presName="composite" presStyleCnt="0"/>
      <dgm:spPr/>
    </dgm:pt>
    <dgm:pt modelId="{4C8D061D-0679-4061-A0F0-FAB71CDE0C8B}" type="pres">
      <dgm:prSet presAssocID="{C4D4BE50-5A03-49D8-8CC2-F61DEF7BF81B}" presName="Parent1" presStyleLbl="node1" presStyleIdx="2" presStyleCnt="6">
        <dgm:presLayoutVars>
          <dgm:chMax val="1"/>
          <dgm:chPref val="1"/>
          <dgm:bulletEnabled val="1"/>
        </dgm:presLayoutVars>
      </dgm:prSet>
      <dgm:spPr/>
      <dgm:t>
        <a:bodyPr/>
        <a:lstStyle/>
        <a:p>
          <a:endParaRPr lang="en-GB"/>
        </a:p>
      </dgm:t>
    </dgm:pt>
    <dgm:pt modelId="{5062C74A-CE37-47A6-ABA9-50BC041A17D2}" type="pres">
      <dgm:prSet presAssocID="{C4D4BE50-5A03-49D8-8CC2-F61DEF7BF81B}" presName="Childtext1" presStyleLbl="revTx" presStyleIdx="1" presStyleCnt="3">
        <dgm:presLayoutVars>
          <dgm:chMax val="0"/>
          <dgm:chPref val="0"/>
          <dgm:bulletEnabled val="1"/>
        </dgm:presLayoutVars>
      </dgm:prSet>
      <dgm:spPr/>
      <dgm:t>
        <a:bodyPr/>
        <a:lstStyle/>
        <a:p>
          <a:endParaRPr lang="en-GB"/>
        </a:p>
      </dgm:t>
    </dgm:pt>
    <dgm:pt modelId="{0F55BD97-4904-4152-957A-5711E063BF53}" type="pres">
      <dgm:prSet presAssocID="{C4D4BE50-5A03-49D8-8CC2-F61DEF7BF81B}" presName="BalanceSpacing" presStyleCnt="0"/>
      <dgm:spPr/>
    </dgm:pt>
    <dgm:pt modelId="{4216BF7E-B8DD-40E6-B11F-CC5A33D53310}" type="pres">
      <dgm:prSet presAssocID="{C4D4BE50-5A03-49D8-8CC2-F61DEF7BF81B}" presName="BalanceSpacing1" presStyleCnt="0"/>
      <dgm:spPr/>
    </dgm:pt>
    <dgm:pt modelId="{DABAEDF7-6BBE-4716-A6ED-BE5370231132}" type="pres">
      <dgm:prSet presAssocID="{DA2EA0E0-65E0-4F58-A3D7-4F6578071BD4}" presName="Accent1Text" presStyleLbl="node1" presStyleIdx="3" presStyleCnt="6"/>
      <dgm:spPr/>
      <dgm:t>
        <a:bodyPr/>
        <a:lstStyle/>
        <a:p>
          <a:endParaRPr lang="en-GB"/>
        </a:p>
      </dgm:t>
    </dgm:pt>
    <dgm:pt modelId="{CDCF3865-5290-459D-8F35-8331BF441248}" type="pres">
      <dgm:prSet presAssocID="{DA2EA0E0-65E0-4F58-A3D7-4F6578071BD4}" presName="spaceBetweenRectangles" presStyleCnt="0"/>
      <dgm:spPr/>
    </dgm:pt>
    <dgm:pt modelId="{670C40F1-BDF2-45F5-B58D-A50EDEB91D0A}" type="pres">
      <dgm:prSet presAssocID="{D8ABD4CA-3C3E-4DA5-A393-AA9B93338A23}" presName="composite" presStyleCnt="0"/>
      <dgm:spPr/>
    </dgm:pt>
    <dgm:pt modelId="{B80BFBA0-F470-42A8-AB3C-3E7E9B303215}" type="pres">
      <dgm:prSet presAssocID="{D8ABD4CA-3C3E-4DA5-A393-AA9B93338A23}" presName="Parent1" presStyleLbl="node1" presStyleIdx="4" presStyleCnt="6">
        <dgm:presLayoutVars>
          <dgm:chMax val="1"/>
          <dgm:chPref val="1"/>
          <dgm:bulletEnabled val="1"/>
        </dgm:presLayoutVars>
      </dgm:prSet>
      <dgm:spPr/>
      <dgm:t>
        <a:bodyPr/>
        <a:lstStyle/>
        <a:p>
          <a:endParaRPr lang="en-GB"/>
        </a:p>
      </dgm:t>
    </dgm:pt>
    <dgm:pt modelId="{CDFAE1B6-4B10-428B-B94B-8B4F2E820F2F}" type="pres">
      <dgm:prSet presAssocID="{D8ABD4CA-3C3E-4DA5-A393-AA9B93338A23}" presName="Childtext1" presStyleLbl="revTx" presStyleIdx="2" presStyleCnt="3">
        <dgm:presLayoutVars>
          <dgm:chMax val="0"/>
          <dgm:chPref val="0"/>
          <dgm:bulletEnabled val="1"/>
        </dgm:presLayoutVars>
      </dgm:prSet>
      <dgm:spPr/>
      <dgm:t>
        <a:bodyPr/>
        <a:lstStyle/>
        <a:p>
          <a:endParaRPr lang="en-GB"/>
        </a:p>
      </dgm:t>
    </dgm:pt>
    <dgm:pt modelId="{D84E3A0C-E2FE-4B01-8C99-7E71FC99DBF0}" type="pres">
      <dgm:prSet presAssocID="{D8ABD4CA-3C3E-4DA5-A393-AA9B93338A23}" presName="BalanceSpacing" presStyleCnt="0"/>
      <dgm:spPr/>
    </dgm:pt>
    <dgm:pt modelId="{07B84495-EFBA-4CDE-B73A-F2FE37520B6B}" type="pres">
      <dgm:prSet presAssocID="{D8ABD4CA-3C3E-4DA5-A393-AA9B93338A23}" presName="BalanceSpacing1" presStyleCnt="0"/>
      <dgm:spPr/>
    </dgm:pt>
    <dgm:pt modelId="{0E1B1B95-B9D3-437D-B0A7-E1B068A92761}" type="pres">
      <dgm:prSet presAssocID="{B946238A-117D-4F3B-B715-31FDFF9401E4}" presName="Accent1Text" presStyleLbl="node1" presStyleIdx="5" presStyleCnt="6"/>
      <dgm:spPr/>
      <dgm:t>
        <a:bodyPr/>
        <a:lstStyle/>
        <a:p>
          <a:endParaRPr lang="en-GB"/>
        </a:p>
      </dgm:t>
    </dgm:pt>
  </dgm:ptLst>
  <dgm:cxnLst>
    <dgm:cxn modelId="{C81CCD35-DBA6-41EF-81A3-0303DB8FB778}" type="presOf" srcId="{DA2EA0E0-65E0-4F58-A3D7-4F6578071BD4}" destId="{DABAEDF7-6BBE-4716-A6ED-BE5370231132}" srcOrd="0" destOrd="0" presId="urn:microsoft.com/office/officeart/2008/layout/AlternatingHexagons"/>
    <dgm:cxn modelId="{951EF33E-9AA5-4282-8F10-A1C7E7690351}" srcId="{7BD8EC83-30AE-4293-B07B-DCDBC5E3399E}" destId="{D8ABD4CA-3C3E-4DA5-A393-AA9B93338A23}" srcOrd="2" destOrd="0" parTransId="{4647862B-852B-4283-A2FB-729CDC7E4943}" sibTransId="{B946238A-117D-4F3B-B715-31FDFF9401E4}"/>
    <dgm:cxn modelId="{0D4D8445-056D-402D-A36D-2B4A98971F59}" srcId="{C4D4BE50-5A03-49D8-8CC2-F61DEF7BF81B}" destId="{16A8B469-9711-4A46-808E-7FE3224395BF}" srcOrd="0" destOrd="0" parTransId="{B9E506BF-EF62-4801-A908-399648509B9D}" sibTransId="{609AF2EA-3477-4D1E-8609-F0E9CE20D99A}"/>
    <dgm:cxn modelId="{DF1AAD12-A0ED-4970-B9A1-F0057246F240}" type="presOf" srcId="{9F64AA4F-DF89-4D45-9060-4141121E2CFA}" destId="{CDFAE1B6-4B10-428B-B94B-8B4F2E820F2F}" srcOrd="0" destOrd="0" presId="urn:microsoft.com/office/officeart/2008/layout/AlternatingHexagons"/>
    <dgm:cxn modelId="{ACC2A5D4-1A61-4534-9A63-095F9B9D2966}" type="presOf" srcId="{7BD8EC83-30AE-4293-B07B-DCDBC5E3399E}" destId="{28758F17-26E0-497E-812E-E7DF0B2556A0}" srcOrd="0" destOrd="0" presId="urn:microsoft.com/office/officeart/2008/layout/AlternatingHexagons"/>
    <dgm:cxn modelId="{E5789B80-BB26-4C20-9071-1531B66B5CF2}" type="presOf" srcId="{D8ABD4CA-3C3E-4DA5-A393-AA9B93338A23}" destId="{B80BFBA0-F470-42A8-AB3C-3E7E9B303215}" srcOrd="0" destOrd="0" presId="urn:microsoft.com/office/officeart/2008/layout/AlternatingHexagons"/>
    <dgm:cxn modelId="{D67C82FF-8F29-43A6-9B6D-FE3F099172F9}" srcId="{7BD8EC83-30AE-4293-B07B-DCDBC5E3399E}" destId="{C4D4BE50-5A03-49D8-8CC2-F61DEF7BF81B}" srcOrd="1" destOrd="0" parTransId="{223FF325-09FE-4114-81CD-013F1FFE6129}" sibTransId="{DA2EA0E0-65E0-4F58-A3D7-4F6578071BD4}"/>
    <dgm:cxn modelId="{06550E95-78F5-4940-AE58-88698CC26969}" type="presOf" srcId="{16A8B469-9711-4A46-808E-7FE3224395BF}" destId="{5062C74A-CE37-47A6-ABA9-50BC041A17D2}" srcOrd="0" destOrd="0" presId="urn:microsoft.com/office/officeart/2008/layout/AlternatingHexagons"/>
    <dgm:cxn modelId="{759F2A19-C991-448A-BE5F-3D8EEA92AEF4}" type="presOf" srcId="{B946238A-117D-4F3B-B715-31FDFF9401E4}" destId="{0E1B1B95-B9D3-437D-B0A7-E1B068A92761}" srcOrd="0" destOrd="0" presId="urn:microsoft.com/office/officeart/2008/layout/AlternatingHexagons"/>
    <dgm:cxn modelId="{82C03E26-CC2A-49EC-9634-0C312CC24DD1}" type="presOf" srcId="{C4D4BE50-5A03-49D8-8CC2-F61DEF7BF81B}" destId="{4C8D061D-0679-4061-A0F0-FAB71CDE0C8B}" srcOrd="0" destOrd="0" presId="urn:microsoft.com/office/officeart/2008/layout/AlternatingHexagons"/>
    <dgm:cxn modelId="{7CE19373-232F-4ED8-9A82-98DA118F5C8C}" type="presOf" srcId="{E4B86255-1371-4633-A0CE-351321313689}" destId="{41A47229-E2C1-40E8-AE6B-AA6713ACE4D3}" srcOrd="0" destOrd="0" presId="urn:microsoft.com/office/officeart/2008/layout/AlternatingHexagons"/>
    <dgm:cxn modelId="{7D97137A-39F6-45BB-AEE2-C940840FAF6B}" srcId="{D8ABD4CA-3C3E-4DA5-A393-AA9B93338A23}" destId="{9F64AA4F-DF89-4D45-9060-4141121E2CFA}" srcOrd="0" destOrd="0" parTransId="{F004B082-A872-488F-8F99-4844F078FA01}" sibTransId="{D36C2479-629B-447A-9F55-A39AA2196802}"/>
    <dgm:cxn modelId="{F7E91352-6FEC-4A36-95D9-AB361F379F56}" srcId="{7BD8EC83-30AE-4293-B07B-DCDBC5E3399E}" destId="{CB059224-55DA-4068-86C5-4B32ABF80CA2}" srcOrd="0" destOrd="0" parTransId="{60A8CC70-9575-4FB8-B8AC-6AADEB529697}" sibTransId="{E4B86255-1371-4633-A0CE-351321313689}"/>
    <dgm:cxn modelId="{CCCDF8B6-C70F-4321-B425-9853DA37C257}" srcId="{CB059224-55DA-4068-86C5-4B32ABF80CA2}" destId="{87B10DD6-FB44-4D74-B897-3AB28B954E70}" srcOrd="0" destOrd="0" parTransId="{0CF673B2-DB96-42D6-AD07-AF58DCE83DE0}" sibTransId="{270C3EA8-303A-4294-A383-5A4F41035A8F}"/>
    <dgm:cxn modelId="{3D9BA6EF-9AD7-4DEC-BA0D-B9FE44F0A7BF}" type="presOf" srcId="{87B10DD6-FB44-4D74-B897-3AB28B954E70}" destId="{D9E9B360-1BFD-48F5-B4CE-EBBF5ED193C5}" srcOrd="0" destOrd="0" presId="urn:microsoft.com/office/officeart/2008/layout/AlternatingHexagons"/>
    <dgm:cxn modelId="{5E0571E2-90E3-4C83-BAD8-D7C177F1BC5F}" type="presOf" srcId="{CB059224-55DA-4068-86C5-4B32ABF80CA2}" destId="{6FDD81E1-CCC4-46E4-BE7D-700809D75DDB}" srcOrd="0" destOrd="0" presId="urn:microsoft.com/office/officeart/2008/layout/AlternatingHexagons"/>
    <dgm:cxn modelId="{378C20DF-5C1F-4D60-9B7F-F8346C150572}" type="presParOf" srcId="{28758F17-26E0-497E-812E-E7DF0B2556A0}" destId="{C65B8505-8D63-42FD-A1B9-EAED220B4C58}" srcOrd="0" destOrd="0" presId="urn:microsoft.com/office/officeart/2008/layout/AlternatingHexagons"/>
    <dgm:cxn modelId="{CC688B2F-94D4-4C79-8AE9-FC12072E3A32}" type="presParOf" srcId="{C65B8505-8D63-42FD-A1B9-EAED220B4C58}" destId="{6FDD81E1-CCC4-46E4-BE7D-700809D75DDB}" srcOrd="0" destOrd="0" presId="urn:microsoft.com/office/officeart/2008/layout/AlternatingHexagons"/>
    <dgm:cxn modelId="{9ED776C7-764B-4A17-BE42-EB9F06FEB983}" type="presParOf" srcId="{C65B8505-8D63-42FD-A1B9-EAED220B4C58}" destId="{D9E9B360-1BFD-48F5-B4CE-EBBF5ED193C5}" srcOrd="1" destOrd="0" presId="urn:microsoft.com/office/officeart/2008/layout/AlternatingHexagons"/>
    <dgm:cxn modelId="{493B775D-BD64-4F79-8271-F59327DE70F8}" type="presParOf" srcId="{C65B8505-8D63-42FD-A1B9-EAED220B4C58}" destId="{C0435A25-8001-4A3C-9FE7-7FA039160DA6}" srcOrd="2" destOrd="0" presId="urn:microsoft.com/office/officeart/2008/layout/AlternatingHexagons"/>
    <dgm:cxn modelId="{BB16B654-9FF2-44BB-A85E-5814F5099258}" type="presParOf" srcId="{C65B8505-8D63-42FD-A1B9-EAED220B4C58}" destId="{A9B002AB-7B53-442B-A216-780934322614}" srcOrd="3" destOrd="0" presId="urn:microsoft.com/office/officeart/2008/layout/AlternatingHexagons"/>
    <dgm:cxn modelId="{D63ECB40-4EE4-4B13-B12A-9CEA3D67220D}" type="presParOf" srcId="{C65B8505-8D63-42FD-A1B9-EAED220B4C58}" destId="{41A47229-E2C1-40E8-AE6B-AA6713ACE4D3}" srcOrd="4" destOrd="0" presId="urn:microsoft.com/office/officeart/2008/layout/AlternatingHexagons"/>
    <dgm:cxn modelId="{79BFDCD5-8372-416D-B4E9-2B9B4C4909CB}" type="presParOf" srcId="{28758F17-26E0-497E-812E-E7DF0B2556A0}" destId="{E6D4CC7F-6C4C-4623-84E7-015992FA8DA2}" srcOrd="1" destOrd="0" presId="urn:microsoft.com/office/officeart/2008/layout/AlternatingHexagons"/>
    <dgm:cxn modelId="{4C03A2CD-CC53-4F45-8C4C-D7F25BD9BE19}" type="presParOf" srcId="{28758F17-26E0-497E-812E-E7DF0B2556A0}" destId="{E020A120-1B7E-47DA-BF23-FD3DECFDFB08}" srcOrd="2" destOrd="0" presId="urn:microsoft.com/office/officeart/2008/layout/AlternatingHexagons"/>
    <dgm:cxn modelId="{4E721FB8-CB61-4601-BE11-93E8BCC19EEE}" type="presParOf" srcId="{E020A120-1B7E-47DA-BF23-FD3DECFDFB08}" destId="{4C8D061D-0679-4061-A0F0-FAB71CDE0C8B}" srcOrd="0" destOrd="0" presId="urn:microsoft.com/office/officeart/2008/layout/AlternatingHexagons"/>
    <dgm:cxn modelId="{C38CCBE5-B9D2-4AF7-B121-9B74689745AE}" type="presParOf" srcId="{E020A120-1B7E-47DA-BF23-FD3DECFDFB08}" destId="{5062C74A-CE37-47A6-ABA9-50BC041A17D2}" srcOrd="1" destOrd="0" presId="urn:microsoft.com/office/officeart/2008/layout/AlternatingHexagons"/>
    <dgm:cxn modelId="{B24852A8-471D-40B0-BACF-566A8FAB78FE}" type="presParOf" srcId="{E020A120-1B7E-47DA-BF23-FD3DECFDFB08}" destId="{0F55BD97-4904-4152-957A-5711E063BF53}" srcOrd="2" destOrd="0" presId="urn:microsoft.com/office/officeart/2008/layout/AlternatingHexagons"/>
    <dgm:cxn modelId="{8A27BF58-4C46-4631-94F7-2BC7734765E8}" type="presParOf" srcId="{E020A120-1B7E-47DA-BF23-FD3DECFDFB08}" destId="{4216BF7E-B8DD-40E6-B11F-CC5A33D53310}" srcOrd="3" destOrd="0" presId="urn:microsoft.com/office/officeart/2008/layout/AlternatingHexagons"/>
    <dgm:cxn modelId="{4FFAD456-F4AF-45FC-BFA5-9A14763A2376}" type="presParOf" srcId="{E020A120-1B7E-47DA-BF23-FD3DECFDFB08}" destId="{DABAEDF7-6BBE-4716-A6ED-BE5370231132}" srcOrd="4" destOrd="0" presId="urn:microsoft.com/office/officeart/2008/layout/AlternatingHexagons"/>
    <dgm:cxn modelId="{F547CAAF-80A7-46C3-A6BB-4584B462F186}" type="presParOf" srcId="{28758F17-26E0-497E-812E-E7DF0B2556A0}" destId="{CDCF3865-5290-459D-8F35-8331BF441248}" srcOrd="3" destOrd="0" presId="urn:microsoft.com/office/officeart/2008/layout/AlternatingHexagons"/>
    <dgm:cxn modelId="{7A7C4C77-0EA8-4AA8-8C91-CAC9D479CFB7}" type="presParOf" srcId="{28758F17-26E0-497E-812E-E7DF0B2556A0}" destId="{670C40F1-BDF2-45F5-B58D-A50EDEB91D0A}" srcOrd="4" destOrd="0" presId="urn:microsoft.com/office/officeart/2008/layout/AlternatingHexagons"/>
    <dgm:cxn modelId="{D9F31A0F-8E6E-4068-AA76-E672F39241F8}" type="presParOf" srcId="{670C40F1-BDF2-45F5-B58D-A50EDEB91D0A}" destId="{B80BFBA0-F470-42A8-AB3C-3E7E9B303215}" srcOrd="0" destOrd="0" presId="urn:microsoft.com/office/officeart/2008/layout/AlternatingHexagons"/>
    <dgm:cxn modelId="{3A11CE1E-8F73-4789-BC38-AF27EE958C16}" type="presParOf" srcId="{670C40F1-BDF2-45F5-B58D-A50EDEB91D0A}" destId="{CDFAE1B6-4B10-428B-B94B-8B4F2E820F2F}" srcOrd="1" destOrd="0" presId="urn:microsoft.com/office/officeart/2008/layout/AlternatingHexagons"/>
    <dgm:cxn modelId="{1FFB1A4D-41C0-48B0-8CDF-DE898B9692A5}" type="presParOf" srcId="{670C40F1-BDF2-45F5-B58D-A50EDEB91D0A}" destId="{D84E3A0C-E2FE-4B01-8C99-7E71FC99DBF0}" srcOrd="2" destOrd="0" presId="urn:microsoft.com/office/officeart/2008/layout/AlternatingHexagons"/>
    <dgm:cxn modelId="{4F6533F8-D713-4B35-8D9C-018C387CF772}" type="presParOf" srcId="{670C40F1-BDF2-45F5-B58D-A50EDEB91D0A}" destId="{07B84495-EFBA-4CDE-B73A-F2FE37520B6B}" srcOrd="3" destOrd="0" presId="urn:microsoft.com/office/officeart/2008/layout/AlternatingHexagons"/>
    <dgm:cxn modelId="{EC765783-6466-4D53-949B-D71A15CBBE45}" type="presParOf" srcId="{670C40F1-BDF2-45F5-B58D-A50EDEB91D0A}" destId="{0E1B1B95-B9D3-437D-B0A7-E1B068A92761}" srcOrd="4" destOrd="0" presId="urn:microsoft.com/office/officeart/2008/layout/AlternatingHexagons"/>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8BC8FC-16E2-4F06-8C73-0C83E423CB2D}">
      <dsp:nvSpPr>
        <dsp:cNvPr id="0" name=""/>
        <dsp:cNvSpPr/>
      </dsp:nvSpPr>
      <dsp:spPr>
        <a:xfrm>
          <a:off x="1988334" y="2264559"/>
          <a:ext cx="1509731" cy="15097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Learning Literacy</a:t>
          </a:r>
        </a:p>
        <a:p>
          <a:pPr lvl="0" algn="ctr" defTabSz="533400">
            <a:lnSpc>
              <a:spcPct val="90000"/>
            </a:lnSpc>
            <a:spcBef>
              <a:spcPct val="0"/>
            </a:spcBef>
            <a:spcAft>
              <a:spcPct val="35000"/>
            </a:spcAft>
          </a:pPr>
          <a:r>
            <a:rPr lang="en-GB" sz="800" kern="1200"/>
            <a:t>Analyse; audit position; identify strengths, weaknesses; gain knowledge,; take action; review, evaluate action and plan; understand the transferability of skills and knowledge </a:t>
          </a:r>
        </a:p>
      </dsp:txBody>
      <dsp:txXfrm>
        <a:off x="2209429" y="2485654"/>
        <a:ext cx="1067541" cy="1067541"/>
      </dsp:txXfrm>
    </dsp:sp>
    <dsp:sp modelId="{1AEEB5E9-BF47-418B-ACE6-B241497B1D98}">
      <dsp:nvSpPr>
        <dsp:cNvPr id="0" name=""/>
        <dsp:cNvSpPr/>
      </dsp:nvSpPr>
      <dsp:spPr>
        <a:xfrm rot="16301358">
          <a:off x="2542181" y="2010167"/>
          <a:ext cx="460107" cy="49531"/>
        </a:xfrm>
        <a:custGeom>
          <a:avLst/>
          <a:gdLst/>
          <a:ahLst/>
          <a:cxnLst/>
          <a:rect l="0" t="0" r="0" b="0"/>
          <a:pathLst>
            <a:path>
              <a:moveTo>
                <a:pt x="0" y="24765"/>
              </a:moveTo>
              <a:lnTo>
                <a:pt x="460107" y="247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760732" y="2023431"/>
        <a:ext cx="23005" cy="23005"/>
      </dsp:txXfrm>
    </dsp:sp>
    <dsp:sp modelId="{62717A27-52E1-49A8-800A-3E2C30AFD68C}">
      <dsp:nvSpPr>
        <dsp:cNvPr id="0" name=""/>
        <dsp:cNvSpPr/>
      </dsp:nvSpPr>
      <dsp:spPr>
        <a:xfrm>
          <a:off x="2046404" y="295576"/>
          <a:ext cx="1509731" cy="15097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Health</a:t>
          </a:r>
        </a:p>
        <a:p>
          <a:pPr lvl="0" algn="ctr" defTabSz="577850">
            <a:lnSpc>
              <a:spcPct val="90000"/>
            </a:lnSpc>
            <a:spcBef>
              <a:spcPct val="0"/>
            </a:spcBef>
            <a:spcAft>
              <a:spcPct val="35000"/>
            </a:spcAft>
          </a:pPr>
          <a:r>
            <a:rPr lang="en-GB" sz="800" kern="1200"/>
            <a:t>Impaired mobility</a:t>
          </a:r>
        </a:p>
        <a:p>
          <a:pPr lvl="0" algn="ctr" defTabSz="577850">
            <a:lnSpc>
              <a:spcPct val="90000"/>
            </a:lnSpc>
            <a:spcBef>
              <a:spcPct val="0"/>
            </a:spcBef>
            <a:spcAft>
              <a:spcPct val="35000"/>
            </a:spcAft>
          </a:pPr>
          <a:r>
            <a:rPr lang="en-GB" sz="800" kern="1200"/>
            <a:t>Complex medication</a:t>
          </a:r>
        </a:p>
        <a:p>
          <a:pPr lvl="0" algn="ctr" defTabSz="577850">
            <a:lnSpc>
              <a:spcPct val="90000"/>
            </a:lnSpc>
            <a:spcBef>
              <a:spcPct val="0"/>
            </a:spcBef>
            <a:spcAft>
              <a:spcPct val="35000"/>
            </a:spcAft>
          </a:pPr>
          <a:r>
            <a:rPr lang="en-GB" sz="800" kern="1200"/>
            <a:t>Variety of health care professionals</a:t>
          </a:r>
        </a:p>
      </dsp:txBody>
      <dsp:txXfrm>
        <a:off x="2267499" y="516671"/>
        <a:ext cx="1067541" cy="1067541"/>
      </dsp:txXfrm>
    </dsp:sp>
    <dsp:sp modelId="{B26B8DD5-AB93-40A8-882A-4804FC248B97}">
      <dsp:nvSpPr>
        <dsp:cNvPr id="0" name=""/>
        <dsp:cNvSpPr/>
      </dsp:nvSpPr>
      <dsp:spPr>
        <a:xfrm rot="33966">
          <a:off x="3498018" y="3004185"/>
          <a:ext cx="418675" cy="49531"/>
        </a:xfrm>
        <a:custGeom>
          <a:avLst/>
          <a:gdLst/>
          <a:ahLst/>
          <a:cxnLst/>
          <a:rect l="0" t="0" r="0" b="0"/>
          <a:pathLst>
            <a:path>
              <a:moveTo>
                <a:pt x="0" y="24765"/>
              </a:moveTo>
              <a:lnTo>
                <a:pt x="418675" y="247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696889" y="3018484"/>
        <a:ext cx="20933" cy="20933"/>
      </dsp:txXfrm>
    </dsp:sp>
    <dsp:sp modelId="{7C65BA3A-186E-4306-8D75-51DACE54D2BC}">
      <dsp:nvSpPr>
        <dsp:cNvPr id="0" name=""/>
        <dsp:cNvSpPr/>
      </dsp:nvSpPr>
      <dsp:spPr>
        <a:xfrm>
          <a:off x="3916646" y="2283612"/>
          <a:ext cx="1509731" cy="15097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Culture</a:t>
          </a:r>
        </a:p>
        <a:p>
          <a:pPr lvl="0" algn="ctr" defTabSz="533400">
            <a:lnSpc>
              <a:spcPct val="90000"/>
            </a:lnSpc>
            <a:spcBef>
              <a:spcPct val="0"/>
            </a:spcBef>
            <a:spcAft>
              <a:spcPct val="35000"/>
            </a:spcAft>
          </a:pPr>
          <a:r>
            <a:rPr lang="en-GB" sz="800" kern="1200"/>
            <a:t>Alien country</a:t>
          </a:r>
        </a:p>
        <a:p>
          <a:pPr lvl="0" algn="ctr" defTabSz="533400">
            <a:lnSpc>
              <a:spcPct val="90000"/>
            </a:lnSpc>
            <a:spcBef>
              <a:spcPct val="0"/>
            </a:spcBef>
            <a:spcAft>
              <a:spcPct val="35000"/>
            </a:spcAft>
          </a:pPr>
          <a:r>
            <a:rPr lang="en-GB" sz="800" kern="1200"/>
            <a:t>Lack of language</a:t>
          </a:r>
        </a:p>
        <a:p>
          <a:pPr lvl="0" algn="ctr" defTabSz="533400">
            <a:lnSpc>
              <a:spcPct val="90000"/>
            </a:lnSpc>
            <a:spcBef>
              <a:spcPct val="0"/>
            </a:spcBef>
            <a:spcAft>
              <a:spcPct val="35000"/>
            </a:spcAft>
          </a:pPr>
          <a:r>
            <a:rPr lang="en-GB" sz="800" kern="1200"/>
            <a:t>Clash of beliefs</a:t>
          </a:r>
        </a:p>
        <a:p>
          <a:pPr lvl="0" algn="ctr" defTabSz="533400">
            <a:lnSpc>
              <a:spcPct val="90000"/>
            </a:lnSpc>
            <a:spcBef>
              <a:spcPct val="0"/>
            </a:spcBef>
            <a:spcAft>
              <a:spcPct val="35000"/>
            </a:spcAft>
          </a:pPr>
          <a:endParaRPr lang="en-GB" sz="1200" kern="1200"/>
        </a:p>
        <a:p>
          <a:pPr lvl="0" algn="ctr" defTabSz="533400">
            <a:lnSpc>
              <a:spcPct val="90000"/>
            </a:lnSpc>
            <a:spcBef>
              <a:spcPct val="0"/>
            </a:spcBef>
            <a:spcAft>
              <a:spcPct val="35000"/>
            </a:spcAft>
          </a:pPr>
          <a:endParaRPr lang="en-GB" sz="800" kern="1200"/>
        </a:p>
      </dsp:txBody>
      <dsp:txXfrm>
        <a:off x="4137741" y="2504707"/>
        <a:ext cx="1067541" cy="1067541"/>
      </dsp:txXfrm>
    </dsp:sp>
    <dsp:sp modelId="{167048A9-E973-4E0A-9B0A-C491F219DB96}">
      <dsp:nvSpPr>
        <dsp:cNvPr id="0" name=""/>
        <dsp:cNvSpPr/>
      </dsp:nvSpPr>
      <dsp:spPr>
        <a:xfrm rot="5400000">
          <a:off x="2514857" y="3977867"/>
          <a:ext cx="456685" cy="49531"/>
        </a:xfrm>
        <a:custGeom>
          <a:avLst/>
          <a:gdLst/>
          <a:ahLst/>
          <a:cxnLst/>
          <a:rect l="0" t="0" r="0" b="0"/>
          <a:pathLst>
            <a:path>
              <a:moveTo>
                <a:pt x="0" y="24765"/>
              </a:moveTo>
              <a:lnTo>
                <a:pt x="456685" y="247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731782" y="3991216"/>
        <a:ext cx="22834" cy="22834"/>
      </dsp:txXfrm>
    </dsp:sp>
    <dsp:sp modelId="{92D435FA-CC3F-41E0-8D33-D565DBEA98AD}">
      <dsp:nvSpPr>
        <dsp:cNvPr id="0" name=""/>
        <dsp:cNvSpPr/>
      </dsp:nvSpPr>
      <dsp:spPr>
        <a:xfrm>
          <a:off x="1988334" y="4230976"/>
          <a:ext cx="1509731" cy="15097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Dependency</a:t>
          </a:r>
        </a:p>
        <a:p>
          <a:pPr lvl="0" algn="ctr" defTabSz="533400">
            <a:lnSpc>
              <a:spcPct val="90000"/>
            </a:lnSpc>
            <a:spcBef>
              <a:spcPct val="0"/>
            </a:spcBef>
            <a:spcAft>
              <a:spcPct val="35000"/>
            </a:spcAft>
          </a:pPr>
          <a:r>
            <a:rPr lang="en-GB" sz="800" kern="1200"/>
            <a:t>Relationships with carers </a:t>
          </a:r>
        </a:p>
      </dsp:txBody>
      <dsp:txXfrm>
        <a:off x="2209429" y="4452071"/>
        <a:ext cx="1067541" cy="1067541"/>
      </dsp:txXfrm>
    </dsp:sp>
    <dsp:sp modelId="{CDE5055A-0FF5-442A-9645-C5CE7A633D0D}">
      <dsp:nvSpPr>
        <dsp:cNvPr id="0" name=""/>
        <dsp:cNvSpPr/>
      </dsp:nvSpPr>
      <dsp:spPr>
        <a:xfrm rot="10800000">
          <a:off x="1531648" y="2994659"/>
          <a:ext cx="456685" cy="49531"/>
        </a:xfrm>
        <a:custGeom>
          <a:avLst/>
          <a:gdLst/>
          <a:ahLst/>
          <a:cxnLst/>
          <a:rect l="0" t="0" r="0" b="0"/>
          <a:pathLst>
            <a:path>
              <a:moveTo>
                <a:pt x="0" y="24765"/>
              </a:moveTo>
              <a:lnTo>
                <a:pt x="456685" y="247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1748574" y="3008007"/>
        <a:ext cx="22834" cy="22834"/>
      </dsp:txXfrm>
    </dsp:sp>
    <dsp:sp modelId="{1361A4D8-5F29-4055-B703-8D2B1D003346}">
      <dsp:nvSpPr>
        <dsp:cNvPr id="0" name=""/>
        <dsp:cNvSpPr/>
      </dsp:nvSpPr>
      <dsp:spPr>
        <a:xfrm>
          <a:off x="21917" y="2264559"/>
          <a:ext cx="1509731" cy="15097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Attitude</a:t>
          </a:r>
        </a:p>
        <a:p>
          <a:pPr lvl="0" algn="ctr" defTabSz="577850">
            <a:lnSpc>
              <a:spcPct val="90000"/>
            </a:lnSpc>
            <a:spcBef>
              <a:spcPct val="0"/>
            </a:spcBef>
            <a:spcAft>
              <a:spcPct val="35000"/>
            </a:spcAft>
          </a:pPr>
          <a:r>
            <a:rPr lang="en-GB" sz="800" kern="1200"/>
            <a:t>Rejection of education</a:t>
          </a:r>
        </a:p>
        <a:p>
          <a:pPr lvl="0" algn="ctr" defTabSz="577850">
            <a:lnSpc>
              <a:spcPct val="90000"/>
            </a:lnSpc>
            <a:spcBef>
              <a:spcPct val="0"/>
            </a:spcBef>
            <a:spcAft>
              <a:spcPct val="35000"/>
            </a:spcAft>
          </a:pPr>
          <a:r>
            <a:rPr lang="en-GB" sz="800" kern="1200"/>
            <a:t>Poor self-worth</a:t>
          </a:r>
        </a:p>
      </dsp:txBody>
      <dsp:txXfrm>
        <a:off x="243012" y="2485654"/>
        <a:ext cx="1067541" cy="10675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DD81E1-CCC4-46E4-BE7D-700809D75DDB}">
      <dsp:nvSpPr>
        <dsp:cNvPr id="0" name=""/>
        <dsp:cNvSpPr/>
      </dsp:nvSpPr>
      <dsp:spPr>
        <a:xfrm rot="5400000">
          <a:off x="2414159" y="77407"/>
          <a:ext cx="1186160" cy="1031959"/>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r" defTabSz="400050">
            <a:lnSpc>
              <a:spcPct val="90000"/>
            </a:lnSpc>
            <a:spcBef>
              <a:spcPct val="0"/>
            </a:spcBef>
            <a:spcAft>
              <a:spcPct val="35000"/>
            </a:spcAft>
          </a:pPr>
          <a:r>
            <a:rPr lang="en-GB" sz="900" kern="1200"/>
            <a:t>recognition of attainment and achievement</a:t>
          </a:r>
        </a:p>
      </dsp:txBody>
      <dsp:txXfrm rot="-5400000">
        <a:off x="2652073" y="185150"/>
        <a:ext cx="710331" cy="816474"/>
      </dsp:txXfrm>
    </dsp:sp>
    <dsp:sp modelId="{D9E9B360-1BFD-48F5-B4CE-EBBF5ED193C5}">
      <dsp:nvSpPr>
        <dsp:cNvPr id="0" name=""/>
        <dsp:cNvSpPr/>
      </dsp:nvSpPr>
      <dsp:spPr>
        <a:xfrm>
          <a:off x="3554533" y="237539"/>
          <a:ext cx="1323754" cy="711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GB" sz="900" kern="1200"/>
            <a:t>Incease in confidence and self-esteem </a:t>
          </a:r>
        </a:p>
      </dsp:txBody>
      <dsp:txXfrm>
        <a:off x="3554533" y="237539"/>
        <a:ext cx="1323754" cy="711696"/>
      </dsp:txXfrm>
    </dsp:sp>
    <dsp:sp modelId="{41A47229-E2C1-40E8-AE6B-AA6713ACE4D3}">
      <dsp:nvSpPr>
        <dsp:cNvPr id="0" name=""/>
        <dsp:cNvSpPr/>
      </dsp:nvSpPr>
      <dsp:spPr>
        <a:xfrm rot="5400000">
          <a:off x="1299643" y="77407"/>
          <a:ext cx="1186160" cy="1031959"/>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600200">
            <a:lnSpc>
              <a:spcPct val="90000"/>
            </a:lnSpc>
            <a:spcBef>
              <a:spcPct val="0"/>
            </a:spcBef>
            <a:spcAft>
              <a:spcPct val="35000"/>
            </a:spcAft>
          </a:pPr>
          <a:endParaRPr lang="en-GB" sz="3600" kern="1200"/>
        </a:p>
      </dsp:txBody>
      <dsp:txXfrm rot="-5400000">
        <a:off x="1537557" y="185150"/>
        <a:ext cx="710331" cy="816474"/>
      </dsp:txXfrm>
    </dsp:sp>
    <dsp:sp modelId="{4C8D061D-0679-4061-A0F0-FAB71CDE0C8B}">
      <dsp:nvSpPr>
        <dsp:cNvPr id="0" name=""/>
        <dsp:cNvSpPr/>
      </dsp:nvSpPr>
      <dsp:spPr>
        <a:xfrm rot="5400000">
          <a:off x="1854766" y="1084220"/>
          <a:ext cx="1186160" cy="1031959"/>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Evaluation in later-life learning</a:t>
          </a:r>
        </a:p>
      </dsp:txBody>
      <dsp:txXfrm rot="-5400000">
        <a:off x="2092680" y="1191963"/>
        <a:ext cx="710331" cy="816474"/>
      </dsp:txXfrm>
    </dsp:sp>
    <dsp:sp modelId="{5062C74A-CE37-47A6-ABA9-50BC041A17D2}">
      <dsp:nvSpPr>
        <dsp:cNvPr id="0" name=""/>
        <dsp:cNvSpPr/>
      </dsp:nvSpPr>
      <dsp:spPr>
        <a:xfrm>
          <a:off x="608111" y="1244351"/>
          <a:ext cx="1281052" cy="711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r" defTabSz="400050">
            <a:lnSpc>
              <a:spcPct val="90000"/>
            </a:lnSpc>
            <a:spcBef>
              <a:spcPct val="0"/>
            </a:spcBef>
            <a:spcAft>
              <a:spcPct val="35000"/>
            </a:spcAft>
          </a:pPr>
          <a:endParaRPr lang="en-GB" sz="900" kern="1200"/>
        </a:p>
      </dsp:txBody>
      <dsp:txXfrm>
        <a:off x="608111" y="1244351"/>
        <a:ext cx="1281052" cy="711696"/>
      </dsp:txXfrm>
    </dsp:sp>
    <dsp:sp modelId="{DABAEDF7-6BBE-4716-A6ED-BE5370231132}">
      <dsp:nvSpPr>
        <dsp:cNvPr id="0" name=""/>
        <dsp:cNvSpPr/>
      </dsp:nvSpPr>
      <dsp:spPr>
        <a:xfrm rot="5400000">
          <a:off x="2969282" y="1084220"/>
          <a:ext cx="1186160" cy="1031959"/>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600200">
            <a:lnSpc>
              <a:spcPct val="90000"/>
            </a:lnSpc>
            <a:spcBef>
              <a:spcPct val="0"/>
            </a:spcBef>
            <a:spcAft>
              <a:spcPct val="35000"/>
            </a:spcAft>
          </a:pPr>
          <a:endParaRPr lang="en-GB" sz="3600" kern="1200"/>
        </a:p>
      </dsp:txBody>
      <dsp:txXfrm rot="-5400000">
        <a:off x="3207196" y="1191963"/>
        <a:ext cx="710331" cy="816474"/>
      </dsp:txXfrm>
    </dsp:sp>
    <dsp:sp modelId="{B80BFBA0-F470-42A8-AB3C-3E7E9B303215}">
      <dsp:nvSpPr>
        <dsp:cNvPr id="0" name=""/>
        <dsp:cNvSpPr/>
      </dsp:nvSpPr>
      <dsp:spPr>
        <a:xfrm rot="5400000">
          <a:off x="2414159" y="2091033"/>
          <a:ext cx="1186160" cy="1031959"/>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relevance of learning content</a:t>
          </a:r>
        </a:p>
      </dsp:txBody>
      <dsp:txXfrm rot="-5400000">
        <a:off x="2652073" y="2198776"/>
        <a:ext cx="710331" cy="816474"/>
      </dsp:txXfrm>
    </dsp:sp>
    <dsp:sp modelId="{CDFAE1B6-4B10-428B-B94B-8B4F2E820F2F}">
      <dsp:nvSpPr>
        <dsp:cNvPr id="0" name=""/>
        <dsp:cNvSpPr/>
      </dsp:nvSpPr>
      <dsp:spPr>
        <a:xfrm>
          <a:off x="3554533" y="2251164"/>
          <a:ext cx="1323754" cy="711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GB" sz="900" kern="1200"/>
            <a:t>changing behaviours; improved well-being</a:t>
          </a:r>
        </a:p>
      </dsp:txBody>
      <dsp:txXfrm>
        <a:off x="3554533" y="2251164"/>
        <a:ext cx="1323754" cy="711696"/>
      </dsp:txXfrm>
    </dsp:sp>
    <dsp:sp modelId="{0E1B1B95-B9D3-437D-B0A7-E1B068A92761}">
      <dsp:nvSpPr>
        <dsp:cNvPr id="0" name=""/>
        <dsp:cNvSpPr/>
      </dsp:nvSpPr>
      <dsp:spPr>
        <a:xfrm rot="5400000">
          <a:off x="1299643" y="2091033"/>
          <a:ext cx="1186160" cy="1031959"/>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600200">
            <a:lnSpc>
              <a:spcPct val="90000"/>
            </a:lnSpc>
            <a:spcBef>
              <a:spcPct val="0"/>
            </a:spcBef>
            <a:spcAft>
              <a:spcPct val="35000"/>
            </a:spcAft>
          </a:pPr>
          <a:endParaRPr lang="en-GB" sz="3600" kern="1200"/>
        </a:p>
      </dsp:txBody>
      <dsp:txXfrm rot="-5400000">
        <a:off x="1537557" y="2198776"/>
        <a:ext cx="710331" cy="81647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BFBA8-CDD8-46C0-B16E-B32A9794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58</Pages>
  <Words>15995</Words>
  <Characters>91174</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106956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Swanton</dc:creator>
  <cp:lastModifiedBy>Pauline Swanton</cp:lastModifiedBy>
  <cp:revision>8</cp:revision>
  <cp:lastPrinted>2014-06-10T13:16:00Z</cp:lastPrinted>
  <dcterms:created xsi:type="dcterms:W3CDTF">2014-06-19T13:55:00Z</dcterms:created>
  <dcterms:modified xsi:type="dcterms:W3CDTF">2014-06-20T09:10:00Z</dcterms:modified>
</cp:coreProperties>
</file>