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E23A" w14:textId="77777777" w:rsidR="00D079BF" w:rsidRPr="00D079BF" w:rsidRDefault="00D079BF" w:rsidP="00D07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1B1D8FB" w14:textId="77777777" w:rsidR="00D079BF" w:rsidRPr="00D079BF" w:rsidRDefault="00D079BF" w:rsidP="00D079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</w:rPr>
      </w:pPr>
      <w:r w:rsidRPr="00D079BF">
        <w:rPr>
          <w:rFonts w:ascii="Calibri" w:hAnsi="Calibri" w:cs="Calibri"/>
          <w:b/>
          <w:bCs/>
          <w:color w:val="000000"/>
          <w:sz w:val="36"/>
          <w:szCs w:val="36"/>
        </w:rPr>
        <w:t>Integracja Polskich Seniorów Opiekunek z Ukrainy (ISO22)</w:t>
      </w:r>
    </w:p>
    <w:p w14:paraId="4EDE1696" w14:textId="77777777" w:rsidR="004E23D7" w:rsidRDefault="00D079BF" w:rsidP="004E23D7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Scenariusz </w:t>
      </w:r>
      <w:r w:rsidR="004E23D7">
        <w:rPr>
          <w:rFonts w:ascii="Calibri" w:hAnsi="Calibri" w:cs="Calibri"/>
          <w:b/>
          <w:bCs/>
          <w:color w:val="000000"/>
          <w:sz w:val="32"/>
          <w:szCs w:val="32"/>
        </w:rPr>
        <w:t xml:space="preserve">prowadzenia zajęć </w:t>
      </w:r>
      <w:proofErr w:type="spellStart"/>
      <w:r w:rsidR="004E23D7">
        <w:rPr>
          <w:rFonts w:ascii="Calibri" w:hAnsi="Calibri" w:cs="Calibri"/>
          <w:b/>
          <w:bCs/>
          <w:color w:val="000000"/>
          <w:sz w:val="32"/>
          <w:szCs w:val="32"/>
        </w:rPr>
        <w:t>Nordic</w:t>
      </w:r>
      <w:proofErr w:type="spellEnd"/>
      <w:r w:rsidR="004E23D7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4E23D7">
        <w:rPr>
          <w:rFonts w:ascii="Calibri" w:hAnsi="Calibri" w:cs="Calibri"/>
          <w:b/>
          <w:bCs/>
          <w:color w:val="000000"/>
          <w:sz w:val="32"/>
          <w:szCs w:val="32"/>
        </w:rPr>
        <w:t>Walking</w:t>
      </w:r>
      <w:proofErr w:type="spellEnd"/>
      <w:r w:rsidR="004E23D7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</w:p>
    <w:p w14:paraId="391546A5" w14:textId="77777777" w:rsidR="00D079BF" w:rsidRPr="00733420" w:rsidRDefault="00D079BF" w:rsidP="004E23D7">
      <w:pPr>
        <w:rPr>
          <w:rFonts w:ascii="Calibri" w:hAnsi="Calibri" w:cs="Calibri"/>
          <w:bCs/>
          <w:i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Temat:</w:t>
      </w:r>
      <w:r w:rsidR="00A45EC6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4E23D7" w:rsidRPr="00733420">
        <w:rPr>
          <w:rFonts w:ascii="Calibri" w:hAnsi="Calibri" w:cs="Calibri"/>
          <w:bCs/>
          <w:iCs/>
          <w:color w:val="000000"/>
          <w:sz w:val="32"/>
          <w:szCs w:val="32"/>
        </w:rPr>
        <w:t xml:space="preserve">Zajęcia z instruktorem </w:t>
      </w:r>
      <w:proofErr w:type="spellStart"/>
      <w:r w:rsidR="004E23D7" w:rsidRPr="00733420">
        <w:rPr>
          <w:rFonts w:ascii="Calibri" w:hAnsi="Calibri" w:cs="Calibri"/>
          <w:bCs/>
          <w:iCs/>
          <w:color w:val="000000"/>
          <w:sz w:val="32"/>
          <w:szCs w:val="32"/>
        </w:rPr>
        <w:t>Nordic</w:t>
      </w:r>
      <w:proofErr w:type="spellEnd"/>
      <w:r w:rsidR="004E23D7" w:rsidRPr="00733420">
        <w:rPr>
          <w:rFonts w:ascii="Calibri" w:hAnsi="Calibri" w:cs="Calibri"/>
          <w:bCs/>
          <w:iCs/>
          <w:color w:val="000000"/>
          <w:sz w:val="32"/>
          <w:szCs w:val="32"/>
        </w:rPr>
        <w:t xml:space="preserve"> </w:t>
      </w:r>
      <w:proofErr w:type="spellStart"/>
      <w:r w:rsidR="004E23D7" w:rsidRPr="00733420">
        <w:rPr>
          <w:rFonts w:ascii="Calibri" w:hAnsi="Calibri" w:cs="Calibri"/>
          <w:bCs/>
          <w:iCs/>
          <w:color w:val="000000"/>
          <w:sz w:val="32"/>
          <w:szCs w:val="32"/>
        </w:rPr>
        <w:t>Walking</w:t>
      </w:r>
      <w:proofErr w:type="spellEnd"/>
    </w:p>
    <w:p w14:paraId="0043ECBB" w14:textId="77777777" w:rsidR="00D079BF" w:rsidRPr="00733420" w:rsidRDefault="00D079BF" w:rsidP="00D079BF">
      <w:pPr>
        <w:rPr>
          <w:rFonts w:ascii="Calibri" w:hAnsi="Calibri" w:cs="Calibri"/>
          <w:bCs/>
          <w:i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Czas trwania: </w:t>
      </w:r>
      <w:r w:rsidRPr="00733420">
        <w:rPr>
          <w:rFonts w:ascii="Calibri" w:hAnsi="Calibri" w:cs="Calibri"/>
          <w:bCs/>
          <w:iCs/>
          <w:color w:val="000000"/>
          <w:sz w:val="32"/>
          <w:szCs w:val="32"/>
        </w:rPr>
        <w:t xml:space="preserve">1 spotkanie 2 godzinne </w:t>
      </w:r>
    </w:p>
    <w:p w14:paraId="48DD6BAB" w14:textId="1266B671" w:rsidR="00D079BF" w:rsidRPr="00733420" w:rsidRDefault="00D079BF" w:rsidP="00D079BF">
      <w:pPr>
        <w:rPr>
          <w:rFonts w:ascii="Calibri" w:hAnsi="Calibri" w:cs="Calibri"/>
          <w:bCs/>
          <w:i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Adresaci: </w:t>
      </w:r>
      <w:r w:rsidRPr="00733420">
        <w:rPr>
          <w:rFonts w:ascii="Calibri" w:hAnsi="Calibri" w:cs="Calibri"/>
          <w:bCs/>
          <w:iCs/>
          <w:color w:val="000000"/>
          <w:sz w:val="32"/>
          <w:szCs w:val="32"/>
        </w:rPr>
        <w:t>grupa opiekunek z Ukrainy min.</w:t>
      </w:r>
      <w:r w:rsidR="00856026" w:rsidRPr="00733420">
        <w:rPr>
          <w:rFonts w:ascii="Calibri" w:hAnsi="Calibri" w:cs="Calibri"/>
          <w:bCs/>
          <w:iCs/>
          <w:color w:val="000000"/>
          <w:sz w:val="32"/>
          <w:szCs w:val="32"/>
        </w:rPr>
        <w:t xml:space="preserve"> </w:t>
      </w:r>
      <w:r w:rsidRPr="00733420">
        <w:rPr>
          <w:rFonts w:ascii="Calibri" w:hAnsi="Calibri" w:cs="Calibri"/>
          <w:bCs/>
          <w:iCs/>
          <w:color w:val="000000"/>
          <w:sz w:val="32"/>
          <w:szCs w:val="32"/>
        </w:rPr>
        <w:t xml:space="preserve">5 </w:t>
      </w:r>
      <w:r w:rsidR="00DA5A94" w:rsidRPr="00733420">
        <w:rPr>
          <w:rFonts w:ascii="Calibri" w:hAnsi="Calibri" w:cs="Calibri"/>
          <w:bCs/>
          <w:iCs/>
          <w:color w:val="000000"/>
          <w:sz w:val="32"/>
          <w:szCs w:val="32"/>
        </w:rPr>
        <w:t>osób oraz grupa seniorów min. 5</w:t>
      </w:r>
      <w:r w:rsidRPr="00733420">
        <w:rPr>
          <w:rFonts w:ascii="Calibri" w:hAnsi="Calibri" w:cs="Calibri"/>
          <w:bCs/>
          <w:iCs/>
          <w:color w:val="000000"/>
          <w:sz w:val="32"/>
          <w:szCs w:val="32"/>
        </w:rPr>
        <w:t xml:space="preserve"> osób. </w:t>
      </w:r>
    </w:p>
    <w:p w14:paraId="71785FA1" w14:textId="77777777" w:rsidR="00A45EC6" w:rsidRPr="00733420" w:rsidRDefault="00D079BF" w:rsidP="00A45EC6">
      <w:pPr>
        <w:pStyle w:val="Default"/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sz w:val="32"/>
          <w:szCs w:val="32"/>
        </w:rPr>
        <w:t>Cel:</w:t>
      </w:r>
      <w:r w:rsidR="00A45EC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E23D7" w:rsidRPr="00733420">
        <w:rPr>
          <w:rFonts w:ascii="Calibri" w:hAnsi="Calibri" w:cs="Calibri"/>
          <w:bCs/>
          <w:iCs/>
          <w:sz w:val="32"/>
          <w:szCs w:val="32"/>
        </w:rPr>
        <w:t>nauka chodzenia z kijkami,</w:t>
      </w:r>
      <w:r w:rsidR="004E23D7" w:rsidRPr="00733420">
        <w:rPr>
          <w:rFonts w:ascii="Calibri" w:hAnsi="Calibri" w:cs="Calibri"/>
          <w:iCs/>
        </w:rPr>
        <w:t xml:space="preserve"> </w:t>
      </w:r>
      <w:r w:rsidR="004E23D7" w:rsidRPr="00733420">
        <w:rPr>
          <w:rFonts w:ascii="Calibri" w:hAnsi="Calibri" w:cs="Calibri"/>
          <w:bCs/>
          <w:iCs/>
          <w:sz w:val="32"/>
          <w:szCs w:val="32"/>
        </w:rPr>
        <w:t xml:space="preserve">integracja </w:t>
      </w:r>
      <w:r w:rsidR="00A45EC6" w:rsidRPr="00733420">
        <w:rPr>
          <w:rFonts w:ascii="Calibri" w:hAnsi="Calibri" w:cs="Calibri"/>
          <w:bCs/>
          <w:iCs/>
          <w:sz w:val="32"/>
          <w:szCs w:val="32"/>
        </w:rPr>
        <w:t xml:space="preserve">seniorów i opiekunek z Ukrainy, </w:t>
      </w:r>
      <w:r w:rsidR="004E23D7" w:rsidRPr="00733420">
        <w:rPr>
          <w:rFonts w:ascii="Calibri" w:hAnsi="Calibri" w:cs="Calibri"/>
          <w:bCs/>
          <w:iCs/>
          <w:sz w:val="32"/>
          <w:szCs w:val="32"/>
        </w:rPr>
        <w:t xml:space="preserve">poznanie wzajemne grup. </w:t>
      </w:r>
    </w:p>
    <w:p w14:paraId="31F989EB" w14:textId="77777777" w:rsidR="00A45EC6" w:rsidRPr="00A45EC6" w:rsidRDefault="00A45EC6" w:rsidP="00A45E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45EC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D2CBB89" w14:textId="77777777" w:rsidR="00941548" w:rsidRDefault="00D079BF" w:rsidP="00877B35">
      <w:pPr>
        <w:pStyle w:val="lead"/>
        <w:tabs>
          <w:tab w:val="left" w:pos="1995"/>
        </w:tabs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333333"/>
          <w:sz w:val="33"/>
          <w:szCs w:val="33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Program:</w:t>
      </w:r>
      <w:r w:rsidR="004E23D7" w:rsidRPr="004E23D7">
        <w:rPr>
          <w:rFonts w:ascii="Arial" w:hAnsi="Arial" w:cs="Arial"/>
          <w:color w:val="333333"/>
          <w:sz w:val="33"/>
          <w:szCs w:val="33"/>
        </w:rPr>
        <w:t xml:space="preserve"> </w:t>
      </w:r>
    </w:p>
    <w:p w14:paraId="0E8D5A33" w14:textId="5A5C2967" w:rsidR="003F2957" w:rsidRPr="009C3363" w:rsidRDefault="000E4258" w:rsidP="009C3363">
      <w:pPr>
        <w:pStyle w:val="lead"/>
        <w:numPr>
          <w:ilvl w:val="0"/>
          <w:numId w:val="11"/>
        </w:numPr>
        <w:spacing w:before="0" w:beforeAutospacing="0" w:after="0" w:afterAutospacing="0"/>
        <w:ind w:left="851" w:hanging="426"/>
        <w:textAlignment w:val="baseline"/>
        <w:rPr>
          <w:rFonts w:ascii="Calibri" w:hAnsi="Calibri" w:cs="Calibri"/>
          <w:b/>
          <w:color w:val="333333"/>
          <w:sz w:val="32"/>
          <w:szCs w:val="32"/>
        </w:rPr>
      </w:pPr>
      <w:proofErr w:type="spellStart"/>
      <w:r w:rsidRPr="009C3363">
        <w:rPr>
          <w:rFonts w:ascii="Calibri" w:hAnsi="Calibri" w:cs="Calibri"/>
          <w:b/>
          <w:color w:val="333333"/>
          <w:sz w:val="32"/>
          <w:szCs w:val="32"/>
        </w:rPr>
        <w:t>Nordic</w:t>
      </w:r>
      <w:proofErr w:type="spellEnd"/>
      <w:r w:rsidRPr="009C3363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proofErr w:type="spellStart"/>
      <w:r w:rsidRPr="009C3363">
        <w:rPr>
          <w:rFonts w:ascii="Calibri" w:hAnsi="Calibri" w:cs="Calibri"/>
          <w:b/>
          <w:color w:val="333333"/>
          <w:sz w:val="32"/>
          <w:szCs w:val="32"/>
        </w:rPr>
        <w:t>Walking</w:t>
      </w:r>
      <w:proofErr w:type="spellEnd"/>
      <w:r w:rsidR="002B0A87" w:rsidRPr="009C3363">
        <w:rPr>
          <w:rFonts w:ascii="Calibri" w:hAnsi="Calibri" w:cs="Calibri"/>
          <w:b/>
          <w:color w:val="333333"/>
          <w:sz w:val="32"/>
          <w:szCs w:val="32"/>
        </w:rPr>
        <w:t xml:space="preserve"> - </w:t>
      </w:r>
      <w:r w:rsidR="00F17ECA" w:rsidRPr="009C3363">
        <w:rPr>
          <w:rFonts w:ascii="Calibri" w:hAnsi="Calibri" w:cs="Calibri"/>
          <w:b/>
          <w:color w:val="333333"/>
          <w:sz w:val="32"/>
          <w:szCs w:val="32"/>
        </w:rPr>
        <w:t>z</w:t>
      </w:r>
      <w:r w:rsidR="00DA5A94" w:rsidRPr="009C3363">
        <w:rPr>
          <w:rFonts w:ascii="Calibri" w:hAnsi="Calibri" w:cs="Calibri"/>
          <w:b/>
          <w:color w:val="333333"/>
          <w:sz w:val="32"/>
          <w:szCs w:val="32"/>
        </w:rPr>
        <w:t>alety</w:t>
      </w:r>
      <w:r w:rsidR="003F2957" w:rsidRPr="009C3363">
        <w:rPr>
          <w:rFonts w:ascii="Calibri" w:hAnsi="Calibri" w:cs="Calibri"/>
          <w:b/>
          <w:color w:val="333333"/>
          <w:sz w:val="32"/>
          <w:szCs w:val="32"/>
        </w:rPr>
        <w:t xml:space="preserve"> chodzenia z kijkami: </w:t>
      </w:r>
    </w:p>
    <w:p w14:paraId="5FCA1278" w14:textId="3DC44328" w:rsidR="003F2957" w:rsidRPr="00856026" w:rsidRDefault="003F6E87" w:rsidP="009C3363">
      <w:pPr>
        <w:pStyle w:val="lead"/>
        <w:numPr>
          <w:ilvl w:val="0"/>
          <w:numId w:val="14"/>
        </w:numPr>
        <w:spacing w:before="0" w:beforeAutospacing="0" w:after="0" w:afterAutospacing="0"/>
        <w:ind w:left="851" w:hanging="357"/>
        <w:jc w:val="both"/>
        <w:textAlignment w:val="baseline"/>
        <w:rPr>
          <w:rFonts w:ascii="Calibri" w:hAnsi="Calibri" w:cs="Calibri"/>
          <w:iCs/>
          <w:color w:val="333333"/>
          <w:sz w:val="32"/>
          <w:szCs w:val="32"/>
        </w:rPr>
      </w:pPr>
      <w:r w:rsidRPr="00856026">
        <w:rPr>
          <w:rFonts w:ascii="Calibri" w:hAnsi="Calibri" w:cs="Calibri"/>
          <w:iCs/>
          <w:color w:val="333333"/>
          <w:sz w:val="32"/>
          <w:szCs w:val="32"/>
        </w:rPr>
        <w:t>poprawia kondycję i sprawność, odciąża kręgosłup i stawy, zwiększa wydolność tlenową organizmu (mniej się męczymy), poprawia krążenie i pomaga schudnąć</w:t>
      </w:r>
      <w:r w:rsidR="00856026" w:rsidRPr="00856026">
        <w:rPr>
          <w:rFonts w:ascii="Calibri" w:hAnsi="Calibri" w:cs="Calibri"/>
          <w:iCs/>
          <w:color w:val="333333"/>
          <w:sz w:val="32"/>
          <w:szCs w:val="32"/>
        </w:rPr>
        <w:t>,</w:t>
      </w:r>
      <w:r w:rsidRPr="00856026">
        <w:rPr>
          <w:rFonts w:ascii="Calibri" w:hAnsi="Calibri" w:cs="Calibri"/>
          <w:iCs/>
          <w:color w:val="333333"/>
          <w:sz w:val="32"/>
          <w:szCs w:val="32"/>
        </w:rPr>
        <w:t xml:space="preserve"> </w:t>
      </w:r>
    </w:p>
    <w:p w14:paraId="66336B6B" w14:textId="1D7F2D9A" w:rsidR="003F2957" w:rsidRPr="00856026" w:rsidRDefault="003F6E87" w:rsidP="009C3363">
      <w:pPr>
        <w:pStyle w:val="lead"/>
        <w:numPr>
          <w:ilvl w:val="0"/>
          <w:numId w:val="14"/>
        </w:numPr>
        <w:spacing w:before="0" w:beforeAutospacing="0" w:after="0" w:afterAutospacing="0"/>
        <w:ind w:left="851" w:hanging="357"/>
        <w:jc w:val="both"/>
        <w:textAlignment w:val="baseline"/>
        <w:rPr>
          <w:rFonts w:ascii="Calibri" w:hAnsi="Calibri" w:cs="Calibri"/>
          <w:iCs/>
          <w:color w:val="333333"/>
          <w:sz w:val="32"/>
          <w:szCs w:val="32"/>
        </w:rPr>
      </w:pPr>
      <w:proofErr w:type="spellStart"/>
      <w:r w:rsidRPr="00856026">
        <w:rPr>
          <w:rFonts w:ascii="Calibri" w:hAnsi="Calibri" w:cs="Calibri"/>
          <w:iCs/>
          <w:color w:val="333333"/>
          <w:sz w:val="32"/>
          <w:szCs w:val="32"/>
        </w:rPr>
        <w:t>Nordic</w:t>
      </w:r>
      <w:proofErr w:type="spellEnd"/>
      <w:r w:rsidRPr="00856026">
        <w:rPr>
          <w:rFonts w:ascii="Calibri" w:hAnsi="Calibri" w:cs="Calibri"/>
          <w:iCs/>
          <w:color w:val="333333"/>
          <w:sz w:val="32"/>
          <w:szCs w:val="32"/>
        </w:rPr>
        <w:t xml:space="preserve"> </w:t>
      </w:r>
      <w:proofErr w:type="spellStart"/>
      <w:r w:rsidRPr="00856026">
        <w:rPr>
          <w:rFonts w:ascii="Calibri" w:hAnsi="Calibri" w:cs="Calibri"/>
          <w:iCs/>
          <w:color w:val="333333"/>
          <w:sz w:val="32"/>
          <w:szCs w:val="32"/>
        </w:rPr>
        <w:t>walking</w:t>
      </w:r>
      <w:proofErr w:type="spellEnd"/>
      <w:r w:rsidRPr="00856026">
        <w:rPr>
          <w:rFonts w:ascii="Calibri" w:hAnsi="Calibri" w:cs="Calibri"/>
          <w:iCs/>
          <w:color w:val="333333"/>
          <w:sz w:val="32"/>
          <w:szCs w:val="32"/>
        </w:rPr>
        <w:t xml:space="preserve"> angażuje do pracy</w:t>
      </w:r>
      <w:r w:rsidR="003F2957" w:rsidRPr="00856026">
        <w:rPr>
          <w:rFonts w:ascii="Calibri" w:hAnsi="Calibri" w:cs="Calibri"/>
          <w:iCs/>
          <w:color w:val="333333"/>
          <w:sz w:val="32"/>
          <w:szCs w:val="32"/>
        </w:rPr>
        <w:t xml:space="preserve"> ponad 90% mięśni całego ciała</w:t>
      </w:r>
      <w:r w:rsidR="00856026" w:rsidRPr="00856026">
        <w:rPr>
          <w:rFonts w:ascii="Calibri" w:hAnsi="Calibri" w:cs="Calibri"/>
          <w:iCs/>
          <w:color w:val="333333"/>
          <w:sz w:val="32"/>
          <w:szCs w:val="32"/>
        </w:rPr>
        <w:t>,</w:t>
      </w:r>
    </w:p>
    <w:p w14:paraId="5DACE24D" w14:textId="693812C2" w:rsidR="003F2957" w:rsidRPr="00856026" w:rsidRDefault="00856026" w:rsidP="009C3363">
      <w:pPr>
        <w:pStyle w:val="lead"/>
        <w:numPr>
          <w:ilvl w:val="0"/>
          <w:numId w:val="14"/>
        </w:numPr>
        <w:spacing w:before="0" w:beforeAutospacing="0" w:after="0" w:afterAutospacing="0"/>
        <w:ind w:left="851" w:hanging="357"/>
        <w:jc w:val="both"/>
        <w:textAlignment w:val="baseline"/>
        <w:rPr>
          <w:rFonts w:ascii="Calibri" w:hAnsi="Calibri" w:cs="Calibri"/>
          <w:iCs/>
          <w:color w:val="333333"/>
          <w:sz w:val="32"/>
          <w:szCs w:val="32"/>
        </w:rPr>
      </w:pPr>
      <w:r>
        <w:rPr>
          <w:rFonts w:ascii="Calibri" w:hAnsi="Calibri" w:cs="Calibri"/>
          <w:iCs/>
          <w:color w:val="333333"/>
          <w:sz w:val="32"/>
          <w:szCs w:val="32"/>
        </w:rPr>
        <w:t>d</w:t>
      </w:r>
      <w:r w:rsidR="003F6E87" w:rsidRPr="00856026">
        <w:rPr>
          <w:rFonts w:ascii="Calibri" w:hAnsi="Calibri" w:cs="Calibri"/>
          <w:iCs/>
          <w:color w:val="333333"/>
          <w:sz w:val="32"/>
          <w:szCs w:val="32"/>
        </w:rPr>
        <w:t xml:space="preserve">la osób starszych szczególnie ważna jest redukcja nacisku na piszczele, kolana, biodra i plecy, Chodzenie z kijkami nie pogarsza także stanu obolałych stawów, zwłaszcza kolanowych. </w:t>
      </w:r>
    </w:p>
    <w:p w14:paraId="4C729C88" w14:textId="1B877CF0" w:rsidR="003F2957" w:rsidRPr="00856026" w:rsidRDefault="00856026" w:rsidP="009C3363">
      <w:pPr>
        <w:pStyle w:val="lead"/>
        <w:numPr>
          <w:ilvl w:val="0"/>
          <w:numId w:val="14"/>
        </w:numPr>
        <w:spacing w:before="0" w:beforeAutospacing="0" w:after="0" w:afterAutospacing="0"/>
        <w:ind w:left="851" w:hanging="357"/>
        <w:jc w:val="both"/>
        <w:textAlignment w:val="baseline"/>
        <w:rPr>
          <w:rFonts w:ascii="Calibri" w:hAnsi="Calibri" w:cs="Calibri"/>
          <w:iCs/>
          <w:color w:val="333333"/>
          <w:sz w:val="32"/>
          <w:szCs w:val="32"/>
        </w:rPr>
      </w:pPr>
      <w:r w:rsidRPr="00856026">
        <w:rPr>
          <w:rFonts w:ascii="Calibri" w:hAnsi="Calibri" w:cs="Calibri"/>
          <w:iCs/>
          <w:color w:val="333333"/>
          <w:sz w:val="32"/>
          <w:szCs w:val="32"/>
        </w:rPr>
        <w:t>p</w:t>
      </w:r>
      <w:r w:rsidR="003F6E87" w:rsidRPr="00856026">
        <w:rPr>
          <w:rFonts w:ascii="Calibri" w:hAnsi="Calibri" w:cs="Calibri"/>
          <w:iCs/>
          <w:color w:val="333333"/>
          <w:sz w:val="32"/>
          <w:szCs w:val="32"/>
        </w:rPr>
        <w:t xml:space="preserve">onadto w porównaniu ze zwykłym chodem, uprawiający </w:t>
      </w:r>
      <w:proofErr w:type="spellStart"/>
      <w:r w:rsidR="003F6E87" w:rsidRPr="00856026">
        <w:rPr>
          <w:rFonts w:ascii="Calibri" w:hAnsi="Calibri" w:cs="Calibri"/>
          <w:iCs/>
          <w:color w:val="333333"/>
          <w:sz w:val="32"/>
          <w:szCs w:val="32"/>
        </w:rPr>
        <w:t>Nordic</w:t>
      </w:r>
      <w:proofErr w:type="spellEnd"/>
      <w:r w:rsidR="003F6E87" w:rsidRPr="00856026">
        <w:rPr>
          <w:rFonts w:ascii="Calibri" w:hAnsi="Calibri" w:cs="Calibri"/>
          <w:iCs/>
          <w:color w:val="333333"/>
          <w:sz w:val="32"/>
          <w:szCs w:val="32"/>
        </w:rPr>
        <w:t xml:space="preserve"> </w:t>
      </w:r>
      <w:proofErr w:type="spellStart"/>
      <w:r w:rsidR="003F6E87" w:rsidRPr="00856026">
        <w:rPr>
          <w:rFonts w:ascii="Calibri" w:hAnsi="Calibri" w:cs="Calibri"/>
          <w:iCs/>
          <w:color w:val="333333"/>
          <w:sz w:val="32"/>
          <w:szCs w:val="32"/>
        </w:rPr>
        <w:t>Walking</w:t>
      </w:r>
      <w:proofErr w:type="spellEnd"/>
      <w:r w:rsidR="003F6E87" w:rsidRPr="00856026">
        <w:rPr>
          <w:rFonts w:ascii="Calibri" w:hAnsi="Calibri" w:cs="Calibri"/>
          <w:iCs/>
          <w:color w:val="333333"/>
          <w:sz w:val="32"/>
          <w:szCs w:val="32"/>
        </w:rPr>
        <w:t xml:space="preserve"> spala przeciętnie od 20 do 40% więcej kalorii</w:t>
      </w:r>
      <w:r w:rsidRPr="00856026">
        <w:rPr>
          <w:rFonts w:ascii="Calibri" w:hAnsi="Calibri" w:cs="Calibri"/>
          <w:iCs/>
          <w:color w:val="333333"/>
          <w:sz w:val="32"/>
          <w:szCs w:val="32"/>
        </w:rPr>
        <w:t>,</w:t>
      </w:r>
      <w:r w:rsidR="003F6E87" w:rsidRPr="00856026">
        <w:rPr>
          <w:rFonts w:ascii="Calibri" w:hAnsi="Calibri" w:cs="Calibri"/>
          <w:iCs/>
          <w:color w:val="333333"/>
          <w:sz w:val="32"/>
          <w:szCs w:val="32"/>
        </w:rPr>
        <w:t xml:space="preserve"> </w:t>
      </w:r>
    </w:p>
    <w:p w14:paraId="63EBF135" w14:textId="5FD68894" w:rsidR="00982FDB" w:rsidRPr="0099707F" w:rsidRDefault="00856026" w:rsidP="009C3363">
      <w:pPr>
        <w:pStyle w:val="lead"/>
        <w:numPr>
          <w:ilvl w:val="0"/>
          <w:numId w:val="14"/>
        </w:numPr>
        <w:spacing w:before="0" w:beforeAutospacing="0" w:after="0" w:afterAutospacing="0"/>
        <w:ind w:left="851" w:hanging="357"/>
        <w:jc w:val="both"/>
        <w:textAlignment w:val="baseline"/>
        <w:rPr>
          <w:rFonts w:ascii="Calibri" w:hAnsi="Calibri" w:cs="Calibri"/>
          <w:color w:val="333333"/>
          <w:sz w:val="32"/>
          <w:szCs w:val="32"/>
        </w:rPr>
      </w:pPr>
      <w:r w:rsidRPr="00856026">
        <w:rPr>
          <w:rFonts w:ascii="Calibri" w:hAnsi="Calibri" w:cs="Calibri"/>
          <w:iCs/>
          <w:color w:val="333333"/>
          <w:sz w:val="32"/>
          <w:szCs w:val="32"/>
        </w:rPr>
        <w:t>k</w:t>
      </w:r>
      <w:r w:rsidR="003F6E87" w:rsidRPr="00856026">
        <w:rPr>
          <w:rFonts w:ascii="Calibri" w:hAnsi="Calibri" w:cs="Calibri"/>
          <w:iCs/>
          <w:color w:val="333333"/>
          <w:sz w:val="32"/>
          <w:szCs w:val="32"/>
        </w:rPr>
        <w:t>ijki pomagają również w utrzymaniu lepszej postawy, równowagi   i stabilno</w:t>
      </w:r>
      <w:r w:rsidR="003F6E87" w:rsidRPr="0099707F">
        <w:rPr>
          <w:rFonts w:ascii="Calibri" w:hAnsi="Calibri" w:cs="Calibri"/>
          <w:i/>
          <w:color w:val="333333"/>
          <w:sz w:val="32"/>
          <w:szCs w:val="32"/>
        </w:rPr>
        <w:t>ści podczas chodu.</w:t>
      </w:r>
    </w:p>
    <w:p w14:paraId="160133F4" w14:textId="77777777" w:rsidR="00856026" w:rsidRDefault="00F17ECA" w:rsidP="009C3363">
      <w:pPr>
        <w:pStyle w:val="lead"/>
        <w:numPr>
          <w:ilvl w:val="0"/>
          <w:numId w:val="11"/>
        </w:numPr>
        <w:spacing w:before="0" w:beforeAutospacing="0" w:after="0" w:afterAutospacing="0"/>
        <w:ind w:left="851" w:hanging="426"/>
        <w:textAlignment w:val="baseline"/>
        <w:rPr>
          <w:rFonts w:ascii="Calibri" w:hAnsi="Calibri" w:cs="Calibri"/>
          <w:b/>
          <w:color w:val="333333"/>
          <w:sz w:val="32"/>
          <w:szCs w:val="32"/>
        </w:rPr>
      </w:pPr>
      <w:r w:rsidRPr="0099707F">
        <w:rPr>
          <w:rFonts w:ascii="Calibri" w:hAnsi="Calibri" w:cs="Calibri"/>
          <w:b/>
          <w:color w:val="333333"/>
          <w:sz w:val="32"/>
          <w:szCs w:val="32"/>
        </w:rPr>
        <w:t>Przygotowanie kijków do marszu</w:t>
      </w:r>
      <w:r w:rsidR="00856026">
        <w:rPr>
          <w:rFonts w:ascii="Calibri" w:hAnsi="Calibri" w:cs="Calibri"/>
          <w:b/>
          <w:color w:val="333333"/>
          <w:sz w:val="32"/>
          <w:szCs w:val="32"/>
        </w:rPr>
        <w:t>:</w:t>
      </w:r>
    </w:p>
    <w:p w14:paraId="40566113" w14:textId="7F2BD408" w:rsidR="00856026" w:rsidRPr="00856026" w:rsidRDefault="00F17ECA" w:rsidP="009C3363">
      <w:pPr>
        <w:pStyle w:val="lead"/>
        <w:numPr>
          <w:ilvl w:val="0"/>
          <w:numId w:val="13"/>
        </w:numPr>
        <w:spacing w:before="0" w:beforeAutospacing="0" w:after="0" w:afterAutospacing="0"/>
        <w:ind w:left="851" w:hanging="357"/>
        <w:textAlignment w:val="baseline"/>
        <w:rPr>
          <w:rFonts w:ascii="Calibri" w:hAnsi="Calibri" w:cs="Calibri"/>
          <w:bCs/>
          <w:color w:val="333333"/>
          <w:sz w:val="32"/>
          <w:szCs w:val="32"/>
        </w:rPr>
      </w:pPr>
      <w:r w:rsidRPr="00856026">
        <w:rPr>
          <w:rFonts w:ascii="Calibri" w:hAnsi="Calibri" w:cs="Calibri"/>
          <w:bCs/>
          <w:color w:val="333333"/>
          <w:sz w:val="32"/>
          <w:szCs w:val="32"/>
        </w:rPr>
        <w:t>zapoznanie z kijkami</w:t>
      </w:r>
      <w:r w:rsidR="00856026">
        <w:rPr>
          <w:rFonts w:ascii="Calibri" w:hAnsi="Calibri" w:cs="Calibri"/>
          <w:bCs/>
          <w:color w:val="333333"/>
          <w:sz w:val="32"/>
          <w:szCs w:val="32"/>
        </w:rPr>
        <w:t>,</w:t>
      </w:r>
    </w:p>
    <w:p w14:paraId="6D917C5B" w14:textId="36992248" w:rsidR="00F17ECA" w:rsidRPr="00856026" w:rsidRDefault="00F17ECA" w:rsidP="009C3363">
      <w:pPr>
        <w:pStyle w:val="lead"/>
        <w:numPr>
          <w:ilvl w:val="0"/>
          <w:numId w:val="13"/>
        </w:numPr>
        <w:spacing w:before="0" w:beforeAutospacing="0" w:after="0" w:afterAutospacing="0"/>
        <w:ind w:left="851" w:hanging="357"/>
        <w:textAlignment w:val="baseline"/>
        <w:rPr>
          <w:rFonts w:ascii="Calibri" w:hAnsi="Calibri" w:cs="Calibri"/>
          <w:bCs/>
          <w:color w:val="333333"/>
          <w:sz w:val="32"/>
          <w:szCs w:val="32"/>
        </w:rPr>
      </w:pPr>
      <w:r w:rsidRPr="00856026">
        <w:rPr>
          <w:rFonts w:ascii="Calibri" w:hAnsi="Calibri" w:cs="Calibri"/>
          <w:bCs/>
          <w:color w:val="333333"/>
          <w:sz w:val="32"/>
          <w:szCs w:val="32"/>
        </w:rPr>
        <w:t>indywidualne dostosowanie do wzrostu</w:t>
      </w:r>
    </w:p>
    <w:p w14:paraId="015CA3CD" w14:textId="77777777" w:rsidR="00DA5A94" w:rsidRPr="0099707F" w:rsidRDefault="00F17ECA" w:rsidP="009C3363">
      <w:pPr>
        <w:pStyle w:val="lead"/>
        <w:numPr>
          <w:ilvl w:val="0"/>
          <w:numId w:val="11"/>
        </w:numPr>
        <w:spacing w:before="0" w:beforeAutospacing="0" w:after="0" w:afterAutospacing="0"/>
        <w:ind w:left="851" w:hanging="426"/>
        <w:textAlignment w:val="baseline"/>
        <w:rPr>
          <w:rFonts w:ascii="Calibri" w:hAnsi="Calibri" w:cs="Calibri"/>
          <w:b/>
          <w:color w:val="333333"/>
          <w:sz w:val="32"/>
          <w:szCs w:val="32"/>
        </w:rPr>
      </w:pPr>
      <w:r w:rsidRPr="0099707F">
        <w:rPr>
          <w:rFonts w:ascii="Calibri" w:hAnsi="Calibri" w:cs="Calibri"/>
          <w:b/>
          <w:color w:val="333333"/>
          <w:sz w:val="32"/>
          <w:szCs w:val="32"/>
        </w:rPr>
        <w:t>Przedstawienie najważniejszych zasad chodzenie z kijkami</w:t>
      </w:r>
      <w:r w:rsidR="00877B35" w:rsidRPr="0099707F">
        <w:rPr>
          <w:rFonts w:ascii="Calibri" w:hAnsi="Calibri" w:cs="Calibri"/>
          <w:b/>
          <w:color w:val="333333"/>
          <w:sz w:val="32"/>
          <w:szCs w:val="32"/>
        </w:rPr>
        <w:t>.</w:t>
      </w:r>
    </w:p>
    <w:p w14:paraId="5A04A2F2" w14:textId="77777777" w:rsidR="00877B35" w:rsidRPr="0099707F" w:rsidRDefault="00F17ECA" w:rsidP="009C3363">
      <w:pPr>
        <w:pStyle w:val="lead"/>
        <w:numPr>
          <w:ilvl w:val="0"/>
          <w:numId w:val="11"/>
        </w:numPr>
        <w:spacing w:before="0" w:beforeAutospacing="0" w:after="0" w:afterAutospacing="0" w:line="480" w:lineRule="atLeast"/>
        <w:ind w:left="851" w:hanging="426"/>
        <w:textAlignment w:val="baseline"/>
        <w:rPr>
          <w:rFonts w:ascii="Calibri" w:hAnsi="Calibri" w:cs="Calibri"/>
          <w:b/>
          <w:color w:val="333333"/>
          <w:sz w:val="32"/>
          <w:szCs w:val="32"/>
        </w:rPr>
      </w:pPr>
      <w:r w:rsidRPr="0099707F">
        <w:rPr>
          <w:rFonts w:ascii="Calibri" w:hAnsi="Calibri" w:cs="Calibri"/>
          <w:b/>
          <w:color w:val="333333"/>
          <w:sz w:val="32"/>
          <w:szCs w:val="32"/>
        </w:rPr>
        <w:t xml:space="preserve">Rozgrzewka przed pierwszym </w:t>
      </w:r>
      <w:r w:rsidR="00877B35" w:rsidRPr="0099707F">
        <w:rPr>
          <w:rFonts w:ascii="Calibri" w:hAnsi="Calibri" w:cs="Calibri"/>
          <w:b/>
          <w:color w:val="333333"/>
          <w:sz w:val="32"/>
          <w:szCs w:val="32"/>
        </w:rPr>
        <w:t>spacerem.</w:t>
      </w:r>
    </w:p>
    <w:p w14:paraId="7EEC15F2" w14:textId="77777777" w:rsidR="00877B35" w:rsidRPr="0099707F" w:rsidRDefault="00F17ECA" w:rsidP="009C3363">
      <w:pPr>
        <w:pStyle w:val="lead"/>
        <w:numPr>
          <w:ilvl w:val="0"/>
          <w:numId w:val="11"/>
        </w:numPr>
        <w:spacing w:before="0" w:beforeAutospacing="0" w:after="0" w:afterAutospacing="0" w:line="480" w:lineRule="atLeast"/>
        <w:ind w:left="851" w:hanging="426"/>
        <w:textAlignment w:val="baseline"/>
        <w:rPr>
          <w:rFonts w:ascii="Calibri" w:hAnsi="Calibri" w:cs="Calibri"/>
          <w:b/>
          <w:color w:val="333333"/>
          <w:sz w:val="32"/>
          <w:szCs w:val="32"/>
        </w:rPr>
      </w:pPr>
      <w:r w:rsidRPr="0099707F">
        <w:rPr>
          <w:rFonts w:ascii="Calibri" w:hAnsi="Calibri" w:cs="Calibri"/>
          <w:b/>
          <w:color w:val="333333"/>
          <w:sz w:val="32"/>
          <w:szCs w:val="32"/>
        </w:rPr>
        <w:t>Spacer pod okiem Instruktora (pomoc, korekta itd.)</w:t>
      </w:r>
    </w:p>
    <w:p w14:paraId="4212F022" w14:textId="77777777" w:rsidR="00941548" w:rsidRPr="0099707F" w:rsidRDefault="00941548" w:rsidP="009C3363">
      <w:pPr>
        <w:pStyle w:val="lead"/>
        <w:numPr>
          <w:ilvl w:val="0"/>
          <w:numId w:val="11"/>
        </w:numPr>
        <w:spacing w:before="0" w:beforeAutospacing="0" w:after="0" w:afterAutospacing="0" w:line="480" w:lineRule="atLeast"/>
        <w:ind w:left="851" w:hanging="426"/>
        <w:textAlignment w:val="baseline"/>
        <w:rPr>
          <w:rFonts w:ascii="Calibri" w:hAnsi="Calibri" w:cs="Calibri"/>
          <w:b/>
          <w:color w:val="333333"/>
          <w:sz w:val="32"/>
          <w:szCs w:val="32"/>
        </w:rPr>
      </w:pPr>
      <w:r w:rsidRPr="0099707F">
        <w:rPr>
          <w:rFonts w:ascii="Calibri" w:hAnsi="Calibri" w:cs="Calibri"/>
          <w:b/>
          <w:color w:val="333333"/>
          <w:sz w:val="32"/>
          <w:szCs w:val="32"/>
        </w:rPr>
        <w:t>Przerwa na herbatę z termosu</w:t>
      </w:r>
    </w:p>
    <w:p w14:paraId="6B930EB5" w14:textId="77777777" w:rsidR="00941548" w:rsidRPr="0099707F" w:rsidRDefault="00941548" w:rsidP="009C3363">
      <w:pPr>
        <w:pStyle w:val="lead"/>
        <w:numPr>
          <w:ilvl w:val="0"/>
          <w:numId w:val="11"/>
        </w:numPr>
        <w:spacing w:before="0" w:beforeAutospacing="0" w:after="0" w:afterAutospacing="0" w:line="480" w:lineRule="atLeast"/>
        <w:ind w:left="851" w:hanging="426"/>
        <w:textAlignment w:val="baseline"/>
        <w:rPr>
          <w:rFonts w:ascii="Calibri" w:hAnsi="Calibri" w:cs="Calibri"/>
          <w:b/>
          <w:color w:val="333333"/>
          <w:sz w:val="32"/>
          <w:szCs w:val="32"/>
        </w:rPr>
      </w:pPr>
      <w:r w:rsidRPr="0099707F">
        <w:rPr>
          <w:rFonts w:ascii="Calibri" w:hAnsi="Calibri" w:cs="Calibri"/>
          <w:b/>
          <w:color w:val="333333"/>
          <w:sz w:val="32"/>
          <w:szCs w:val="32"/>
        </w:rPr>
        <w:lastRenderedPageBreak/>
        <w:t>Spacer cd.</w:t>
      </w:r>
    </w:p>
    <w:p w14:paraId="03A8251A" w14:textId="34C34C6A" w:rsidR="00CE36C8" w:rsidRPr="0099707F" w:rsidRDefault="00F17ECA" w:rsidP="009C3363">
      <w:pPr>
        <w:pStyle w:val="lead"/>
        <w:numPr>
          <w:ilvl w:val="0"/>
          <w:numId w:val="11"/>
        </w:numPr>
        <w:spacing w:before="0" w:beforeAutospacing="0" w:after="0" w:afterAutospacing="0" w:line="480" w:lineRule="atLeast"/>
        <w:ind w:left="851" w:hanging="426"/>
        <w:textAlignment w:val="baseline"/>
        <w:rPr>
          <w:rFonts w:ascii="Calibri" w:hAnsi="Calibri" w:cs="Calibri"/>
          <w:b/>
          <w:color w:val="333333"/>
          <w:sz w:val="32"/>
          <w:szCs w:val="32"/>
        </w:rPr>
      </w:pPr>
      <w:r w:rsidRPr="0099707F">
        <w:rPr>
          <w:rFonts w:ascii="Calibri" w:hAnsi="Calibri" w:cs="Calibri"/>
          <w:b/>
          <w:bCs/>
          <w:color w:val="333333"/>
          <w:sz w:val="32"/>
          <w:szCs w:val="32"/>
        </w:rPr>
        <w:t>Podsumowanie zajęć</w:t>
      </w:r>
      <w:r w:rsidR="00CE36C8" w:rsidRPr="0099707F">
        <w:rPr>
          <w:rFonts w:ascii="Calibri" w:hAnsi="Calibri" w:cs="Calibri"/>
          <w:b/>
          <w:bCs/>
          <w:color w:val="333333"/>
          <w:sz w:val="32"/>
          <w:szCs w:val="32"/>
        </w:rPr>
        <w:t xml:space="preserve"> przez Instruktora</w:t>
      </w:r>
      <w:r w:rsidR="001A7065">
        <w:rPr>
          <w:rFonts w:ascii="Calibri" w:hAnsi="Calibri" w:cs="Calibri"/>
          <w:b/>
          <w:bCs/>
          <w:color w:val="333333"/>
          <w:sz w:val="32"/>
          <w:szCs w:val="32"/>
        </w:rPr>
        <w:t>:</w:t>
      </w:r>
    </w:p>
    <w:p w14:paraId="064A3E03" w14:textId="77777777" w:rsidR="001A7065" w:rsidRDefault="00DA5A94" w:rsidP="009C3363">
      <w:pPr>
        <w:pStyle w:val="lead"/>
        <w:numPr>
          <w:ilvl w:val="0"/>
          <w:numId w:val="15"/>
        </w:numPr>
        <w:spacing w:before="0" w:beforeAutospacing="0" w:after="0" w:afterAutospacing="0" w:line="480" w:lineRule="atLeast"/>
        <w:ind w:left="851" w:hanging="357"/>
        <w:jc w:val="both"/>
        <w:textAlignment w:val="baseline"/>
        <w:rPr>
          <w:rFonts w:ascii="Calibri" w:hAnsi="Calibri" w:cs="Calibri"/>
          <w:sz w:val="32"/>
          <w:szCs w:val="32"/>
        </w:rPr>
      </w:pPr>
      <w:proofErr w:type="spellStart"/>
      <w:r w:rsidRPr="001A7065">
        <w:rPr>
          <w:rFonts w:ascii="Calibri" w:hAnsi="Calibri" w:cs="Calibri"/>
          <w:sz w:val="32"/>
          <w:szCs w:val="32"/>
        </w:rPr>
        <w:t>Nordic</w:t>
      </w:r>
      <w:proofErr w:type="spellEnd"/>
      <w:r w:rsidRPr="001A706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A7065">
        <w:rPr>
          <w:rFonts w:ascii="Calibri" w:hAnsi="Calibri" w:cs="Calibri"/>
          <w:sz w:val="32"/>
          <w:szCs w:val="32"/>
        </w:rPr>
        <w:t>walking</w:t>
      </w:r>
      <w:proofErr w:type="spellEnd"/>
      <w:r w:rsidRPr="001A7065">
        <w:rPr>
          <w:rFonts w:ascii="Calibri" w:hAnsi="Calibri" w:cs="Calibri"/>
          <w:sz w:val="32"/>
          <w:szCs w:val="32"/>
        </w:rPr>
        <w:t xml:space="preserve"> można uprawiać bez względu na wiek, kondycję czy tuszę, zarówno nad morzem, w lesie, parku oraz w górach – przez cały rok. </w:t>
      </w:r>
    </w:p>
    <w:p w14:paraId="03AA7995" w14:textId="435746F7" w:rsidR="00DA5A94" w:rsidRPr="001A7065" w:rsidRDefault="00DA5A94" w:rsidP="009C3363">
      <w:pPr>
        <w:pStyle w:val="lead"/>
        <w:numPr>
          <w:ilvl w:val="0"/>
          <w:numId w:val="15"/>
        </w:numPr>
        <w:spacing w:before="0" w:beforeAutospacing="0" w:after="0" w:afterAutospacing="0" w:line="480" w:lineRule="atLeast"/>
        <w:ind w:left="851" w:hanging="357"/>
        <w:jc w:val="both"/>
        <w:textAlignment w:val="baseline"/>
        <w:rPr>
          <w:rFonts w:ascii="Calibri" w:hAnsi="Calibri" w:cs="Calibri"/>
          <w:sz w:val="32"/>
          <w:szCs w:val="32"/>
        </w:rPr>
      </w:pPr>
      <w:r w:rsidRPr="001A7065">
        <w:rPr>
          <w:rFonts w:ascii="Calibri" w:hAnsi="Calibri" w:cs="Calibri"/>
          <w:sz w:val="32"/>
          <w:szCs w:val="32"/>
        </w:rPr>
        <w:t>Dobrze jest rozpocząć swoją przygodę z tą dyscypliną pod okiem instruktora, który nauczy prawidłowej techniki marszu i pomoże dobrać odpowiednie kije.</w:t>
      </w:r>
    </w:p>
    <w:p w14:paraId="7E6A1233" w14:textId="77777777" w:rsidR="00856026" w:rsidRDefault="00856026" w:rsidP="00877B35">
      <w:pPr>
        <w:pStyle w:val="lead"/>
        <w:spacing w:before="0" w:beforeAutospacing="0" w:after="0" w:afterAutospacing="0" w:line="480" w:lineRule="atLeast"/>
        <w:textAlignment w:val="baseline"/>
        <w:rPr>
          <w:rFonts w:ascii="Calibri" w:hAnsi="Calibri" w:cs="Calibri"/>
          <w:i/>
          <w:color w:val="333333"/>
          <w:sz w:val="32"/>
          <w:szCs w:val="32"/>
        </w:rPr>
      </w:pPr>
    </w:p>
    <w:p w14:paraId="51707863" w14:textId="77777777" w:rsidR="003661E5" w:rsidRPr="0099707F" w:rsidRDefault="00D079BF" w:rsidP="00877B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99707F">
        <w:rPr>
          <w:rFonts w:ascii="Calibri" w:hAnsi="Calibri" w:cs="Calibri"/>
          <w:b/>
          <w:bCs/>
          <w:color w:val="000000"/>
          <w:sz w:val="32"/>
          <w:szCs w:val="32"/>
        </w:rPr>
        <w:t>Metody pracy:</w:t>
      </w:r>
    </w:p>
    <w:p w14:paraId="62C751C4" w14:textId="77777777" w:rsidR="003661E5" w:rsidRPr="0099707F" w:rsidRDefault="003661E5" w:rsidP="00877B35">
      <w:pPr>
        <w:spacing w:after="0" w:line="240" w:lineRule="auto"/>
        <w:rPr>
          <w:rFonts w:ascii="Calibri" w:hAnsi="Calibri" w:cs="Calibri"/>
          <w:bCs/>
          <w:color w:val="000000"/>
          <w:sz w:val="32"/>
          <w:szCs w:val="32"/>
        </w:rPr>
      </w:pPr>
      <w:r w:rsidRPr="0099707F">
        <w:rPr>
          <w:rFonts w:ascii="Calibri" w:hAnsi="Calibri" w:cs="Calibri"/>
          <w:bCs/>
          <w:color w:val="000000"/>
          <w:sz w:val="32"/>
          <w:szCs w:val="32"/>
        </w:rPr>
        <w:t>Spotkania w terenie</w:t>
      </w:r>
      <w:r w:rsidR="00DA5A94" w:rsidRPr="0099707F">
        <w:rPr>
          <w:rFonts w:ascii="Calibri" w:hAnsi="Calibri" w:cs="Calibri"/>
          <w:bCs/>
          <w:color w:val="000000"/>
          <w:sz w:val="32"/>
          <w:szCs w:val="32"/>
        </w:rPr>
        <w:t>, zajęcia z instruktorem, swobodna rozmowa.</w:t>
      </w:r>
    </w:p>
    <w:p w14:paraId="1398CA4F" w14:textId="77777777" w:rsidR="00877B35" w:rsidRPr="0099707F" w:rsidRDefault="00877B35" w:rsidP="00877B35">
      <w:pPr>
        <w:spacing w:after="0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00648FC1" w14:textId="77777777" w:rsidR="00856026" w:rsidRDefault="00D079BF" w:rsidP="00877B35">
      <w:pPr>
        <w:spacing w:after="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9707F">
        <w:rPr>
          <w:rFonts w:ascii="Calibri" w:hAnsi="Calibri" w:cs="Calibri"/>
          <w:b/>
          <w:bCs/>
          <w:color w:val="000000"/>
          <w:sz w:val="32"/>
          <w:szCs w:val="32"/>
        </w:rPr>
        <w:t>Środki dydaktyczne:</w:t>
      </w:r>
      <w:r w:rsidR="00DA5A94" w:rsidRPr="0099707F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</w:p>
    <w:p w14:paraId="67960712" w14:textId="648DB4CB" w:rsidR="00D079BF" w:rsidRDefault="00DA5A94" w:rsidP="00877B35">
      <w:pPr>
        <w:spacing w:after="0"/>
        <w:rPr>
          <w:rFonts w:ascii="Calibri" w:hAnsi="Calibri" w:cs="Calibri"/>
          <w:color w:val="000000"/>
          <w:sz w:val="32"/>
          <w:szCs w:val="32"/>
        </w:rPr>
      </w:pPr>
      <w:r w:rsidRPr="00856026">
        <w:rPr>
          <w:rFonts w:ascii="Calibri" w:hAnsi="Calibri" w:cs="Calibri"/>
          <w:color w:val="000000"/>
          <w:sz w:val="32"/>
          <w:szCs w:val="32"/>
        </w:rPr>
        <w:t>kijki do chodzenia</w:t>
      </w:r>
    </w:p>
    <w:p w14:paraId="2B5DB5BA" w14:textId="45115C37" w:rsidR="001A7065" w:rsidRDefault="001A7065" w:rsidP="00877B35">
      <w:pPr>
        <w:spacing w:after="0"/>
        <w:rPr>
          <w:rFonts w:ascii="Calibri" w:hAnsi="Calibri" w:cs="Calibri"/>
          <w:color w:val="000000"/>
          <w:sz w:val="32"/>
          <w:szCs w:val="32"/>
        </w:rPr>
      </w:pPr>
    </w:p>
    <w:p w14:paraId="406B7C61" w14:textId="77777777" w:rsidR="001A7065" w:rsidRPr="001A7065" w:rsidRDefault="001A7065" w:rsidP="001A7065">
      <w:pPr>
        <w:pStyle w:val="lead"/>
        <w:spacing w:before="0" w:beforeAutospacing="0" w:after="0" w:afterAutospacing="0" w:line="480" w:lineRule="atLeast"/>
        <w:textAlignment w:val="baseline"/>
        <w:rPr>
          <w:rFonts w:ascii="Calibri" w:hAnsi="Calibri" w:cs="Calibri"/>
          <w:b/>
          <w:bCs/>
          <w:iCs/>
          <w:color w:val="333333"/>
          <w:sz w:val="32"/>
          <w:szCs w:val="32"/>
        </w:rPr>
      </w:pPr>
      <w:r w:rsidRPr="001A7065">
        <w:rPr>
          <w:rFonts w:ascii="Calibri" w:hAnsi="Calibri" w:cs="Calibri"/>
          <w:b/>
          <w:bCs/>
          <w:iCs/>
          <w:color w:val="333333"/>
          <w:sz w:val="32"/>
          <w:szCs w:val="32"/>
        </w:rPr>
        <w:t>Więcej informacji:</w:t>
      </w:r>
    </w:p>
    <w:p w14:paraId="768F65EF" w14:textId="77777777" w:rsidR="001A7065" w:rsidRPr="0099707F" w:rsidRDefault="007A13A9" w:rsidP="004A459D">
      <w:pPr>
        <w:pStyle w:val="lead"/>
        <w:numPr>
          <w:ilvl w:val="0"/>
          <w:numId w:val="16"/>
        </w:numPr>
        <w:spacing w:before="0" w:beforeAutospacing="0" w:after="0" w:afterAutospacing="0" w:line="480" w:lineRule="atLeast"/>
        <w:textAlignment w:val="baseline"/>
        <w:rPr>
          <w:rFonts w:ascii="Calibri" w:hAnsi="Calibri" w:cs="Calibri"/>
          <w:i/>
          <w:color w:val="333333"/>
          <w:sz w:val="32"/>
          <w:szCs w:val="32"/>
        </w:rPr>
      </w:pPr>
      <w:hyperlink r:id="rId7" w:history="1">
        <w:r w:rsidR="001A7065" w:rsidRPr="0099707F">
          <w:rPr>
            <w:rStyle w:val="Hyperlink"/>
            <w:rFonts w:ascii="Calibri" w:hAnsi="Calibri" w:cs="Calibri"/>
            <w:sz w:val="32"/>
            <w:szCs w:val="32"/>
          </w:rPr>
          <w:t>http://pfnw.eu/poradnik/</w:t>
        </w:r>
      </w:hyperlink>
    </w:p>
    <w:p w14:paraId="764673B6" w14:textId="77777777" w:rsidR="001A7065" w:rsidRPr="004A459D" w:rsidRDefault="007A13A9" w:rsidP="004A459D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32"/>
          <w:szCs w:val="32"/>
        </w:rPr>
      </w:pPr>
      <w:hyperlink r:id="rId8" w:history="1">
        <w:r w:rsidR="001A7065" w:rsidRPr="004A459D">
          <w:rPr>
            <w:rStyle w:val="Hyperlink"/>
            <w:rFonts w:ascii="Calibri" w:hAnsi="Calibri" w:cs="Calibri"/>
            <w:sz w:val="32"/>
            <w:szCs w:val="32"/>
          </w:rPr>
          <w:t>https://pl.wikipedia.org/wiki/Nordic_walking</w:t>
        </w:r>
      </w:hyperlink>
    </w:p>
    <w:p w14:paraId="07D210EB" w14:textId="77777777" w:rsidR="001A7065" w:rsidRPr="004A459D" w:rsidRDefault="007A13A9" w:rsidP="004A459D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32"/>
          <w:szCs w:val="32"/>
        </w:rPr>
      </w:pPr>
      <w:hyperlink r:id="rId9" w:history="1">
        <w:r w:rsidR="001A7065" w:rsidRPr="004A459D">
          <w:rPr>
            <w:rStyle w:val="Hyperlink"/>
            <w:rFonts w:ascii="Calibri" w:hAnsi="Calibri" w:cs="Calibri"/>
            <w:sz w:val="32"/>
            <w:szCs w:val="32"/>
          </w:rPr>
          <w:t>https://uroda.abczdrowie.pl/nordic-walking</w:t>
        </w:r>
      </w:hyperlink>
    </w:p>
    <w:p w14:paraId="20DFCE55" w14:textId="77777777" w:rsidR="001A7065" w:rsidRPr="004A459D" w:rsidRDefault="007A13A9" w:rsidP="004A459D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32"/>
          <w:szCs w:val="32"/>
        </w:rPr>
      </w:pPr>
      <w:hyperlink r:id="rId10" w:history="1">
        <w:r w:rsidR="001A7065" w:rsidRPr="004A459D">
          <w:rPr>
            <w:rStyle w:val="Hyperlink"/>
            <w:rFonts w:ascii="Calibri" w:hAnsi="Calibri" w:cs="Calibri"/>
            <w:sz w:val="32"/>
            <w:szCs w:val="32"/>
          </w:rPr>
          <w:t>https://wformie24.poradnikzdrowie.pl/rekreacja/sporty-letnie/techniki-nordic-walking-instrukcja-chodzenia-z-kijkami-w-3-krokach-aa-FsBm-wH4w-xbuG.html</w:t>
        </w:r>
      </w:hyperlink>
    </w:p>
    <w:p w14:paraId="44FB46E1" w14:textId="77777777" w:rsidR="001A7065" w:rsidRPr="004A459D" w:rsidRDefault="007A13A9" w:rsidP="004A459D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32"/>
          <w:szCs w:val="32"/>
        </w:rPr>
      </w:pPr>
      <w:hyperlink r:id="rId11" w:history="1">
        <w:r w:rsidR="001A7065" w:rsidRPr="004A459D">
          <w:rPr>
            <w:rStyle w:val="Hyperlink"/>
            <w:rFonts w:ascii="Calibri" w:hAnsi="Calibri" w:cs="Calibri"/>
            <w:sz w:val="32"/>
            <w:szCs w:val="32"/>
          </w:rPr>
          <w:t>https://youtu.be/DqALQ9yV3VA</w:t>
        </w:r>
      </w:hyperlink>
    </w:p>
    <w:p w14:paraId="76DB01D2" w14:textId="77777777" w:rsidR="001A7065" w:rsidRPr="004A459D" w:rsidRDefault="007A13A9" w:rsidP="004A459D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32"/>
          <w:szCs w:val="32"/>
        </w:rPr>
      </w:pPr>
      <w:hyperlink r:id="rId12" w:history="1">
        <w:r w:rsidR="001A7065" w:rsidRPr="004A459D">
          <w:rPr>
            <w:rStyle w:val="Hyperlink"/>
            <w:rFonts w:ascii="Calibri" w:hAnsi="Calibri" w:cs="Calibri"/>
            <w:sz w:val="32"/>
            <w:szCs w:val="32"/>
          </w:rPr>
          <w:t>https://youtu.be/o9xuhnl9NGg</w:t>
        </w:r>
      </w:hyperlink>
    </w:p>
    <w:p w14:paraId="460B73EF" w14:textId="77777777" w:rsidR="001A7065" w:rsidRPr="00856026" w:rsidRDefault="001A7065" w:rsidP="00877B35">
      <w:pPr>
        <w:spacing w:after="0"/>
        <w:rPr>
          <w:rFonts w:ascii="Calibri" w:hAnsi="Calibri" w:cs="Calibri"/>
          <w:color w:val="000000"/>
          <w:sz w:val="32"/>
          <w:szCs w:val="32"/>
        </w:rPr>
      </w:pPr>
    </w:p>
    <w:p w14:paraId="019A3D98" w14:textId="77777777" w:rsidR="003661E5" w:rsidRPr="0099707F" w:rsidRDefault="003661E5" w:rsidP="00366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1539B3F5" w14:textId="77777777" w:rsidR="003661E5" w:rsidRPr="003661E5" w:rsidRDefault="003661E5" w:rsidP="00366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661E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1B97946" w14:textId="77777777" w:rsidR="00D35622" w:rsidRPr="003661E5" w:rsidRDefault="00D35622" w:rsidP="00D35622">
      <w:pPr>
        <w:rPr>
          <w:b/>
          <w:sz w:val="28"/>
          <w:szCs w:val="28"/>
        </w:rPr>
      </w:pPr>
    </w:p>
    <w:sectPr w:rsidR="00D35622" w:rsidRPr="003661E5" w:rsidSect="00F276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386B" w14:textId="77777777" w:rsidR="007A13A9" w:rsidRDefault="007A13A9" w:rsidP="00D35622">
      <w:pPr>
        <w:spacing w:after="0" w:line="240" w:lineRule="auto"/>
      </w:pPr>
      <w:r>
        <w:separator/>
      </w:r>
    </w:p>
  </w:endnote>
  <w:endnote w:type="continuationSeparator" w:id="0">
    <w:p w14:paraId="7B42575D" w14:textId="77777777" w:rsidR="007A13A9" w:rsidRDefault="007A13A9" w:rsidP="00D3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E4FD" w14:textId="77777777" w:rsidR="00145B1B" w:rsidRDefault="00145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DA95" w14:textId="77777777" w:rsidR="00D079BF" w:rsidRDefault="00F276B4" w:rsidP="00D079BF">
    <w:pPr>
      <w:pStyle w:val="Default"/>
    </w:pPr>
    <w:r>
      <w:t xml:space="preserve">                                          </w:t>
    </w:r>
  </w:p>
  <w:p w14:paraId="6BA9D283" w14:textId="77777777" w:rsidR="00F30C83" w:rsidRDefault="00D079BF" w:rsidP="00F30C83">
    <w:pPr>
      <w:pStyle w:val="Footer"/>
      <w:jc w:val="center"/>
      <w:rPr>
        <w:b/>
        <w:bCs/>
        <w:i/>
        <w:iCs/>
        <w:sz w:val="18"/>
        <w:szCs w:val="18"/>
      </w:rPr>
    </w:pPr>
    <w:r>
      <w:rPr>
        <w:b/>
        <w:bCs/>
        <w:sz w:val="18"/>
        <w:szCs w:val="18"/>
      </w:rPr>
      <w:t>Projekt „</w:t>
    </w:r>
    <w:r>
      <w:rPr>
        <w:b/>
        <w:bCs/>
        <w:i/>
        <w:iCs/>
        <w:sz w:val="18"/>
        <w:szCs w:val="18"/>
      </w:rPr>
      <w:t xml:space="preserve">GENERATOR INNOWACJI. SIECI WSPARCIA 2” </w:t>
    </w:r>
  </w:p>
  <w:p w14:paraId="5E61EB0F" w14:textId="6D8392F6" w:rsidR="00F30C83" w:rsidRDefault="00D079BF" w:rsidP="00F30C83">
    <w:pPr>
      <w:pStyle w:val="Footer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współfinansowany ze środków Unii Europejskiej w ramach Europejskiego Funduszu Społecznego </w:t>
    </w:r>
  </w:p>
  <w:p w14:paraId="2622373A" w14:textId="09AD74AE" w:rsidR="00F30C83" w:rsidRDefault="00D079BF" w:rsidP="00F30C83">
    <w:pPr>
      <w:pStyle w:val="Foot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Lider Projektu: PCG Polska Sp. z o. o., ul. Fabryczna 17, 90-344 Łódź, www.pcgpolska.pl/ </w:t>
    </w:r>
  </w:p>
  <w:p w14:paraId="629F3AF4" w14:textId="781704DB" w:rsidR="00F276B4" w:rsidRDefault="00D079BF" w:rsidP="00F30C83">
    <w:pPr>
      <w:pStyle w:val="Footer"/>
      <w:jc w:val="center"/>
    </w:pPr>
    <w:r>
      <w:rPr>
        <w:b/>
        <w:bCs/>
        <w:sz w:val="16"/>
        <w:szCs w:val="16"/>
      </w:rPr>
      <w:t>Partner Projektu: Towarzystwo Inicjatyw Twórczych "ę", ul. Mokotowska 55 m. 50, 00-542 Warszawa www.e.org.pl/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6E43" w14:textId="77777777" w:rsidR="00145B1B" w:rsidRDefault="0014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87F8" w14:textId="77777777" w:rsidR="007A13A9" w:rsidRDefault="007A13A9" w:rsidP="00D35622">
      <w:pPr>
        <w:spacing w:after="0" w:line="240" w:lineRule="auto"/>
      </w:pPr>
      <w:r>
        <w:separator/>
      </w:r>
    </w:p>
  </w:footnote>
  <w:footnote w:type="continuationSeparator" w:id="0">
    <w:p w14:paraId="76F1D9CA" w14:textId="77777777" w:rsidR="007A13A9" w:rsidRDefault="007A13A9" w:rsidP="00D35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AC15" w14:textId="77777777" w:rsidR="00145B1B" w:rsidRDefault="00145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42FB" w14:textId="77777777" w:rsidR="00D35622" w:rsidRDefault="00D35622">
    <w:pPr>
      <w:pStyle w:val="Header"/>
    </w:pPr>
    <w:r w:rsidRPr="00D35622">
      <w:rPr>
        <w:noProof/>
        <w:lang w:eastAsia="pl-PL"/>
      </w:rPr>
      <w:drawing>
        <wp:inline distT="0" distB="0" distL="0" distR="0" wp14:anchorId="22691748" wp14:editId="34AED7E2">
          <wp:extent cx="5760720" cy="740454"/>
          <wp:effectExtent l="0" t="0" r="0" b="2540"/>
          <wp:docPr id="89" name="Google Shape;89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Google Shape;89;p1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5760720" cy="740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C971" w14:textId="77777777" w:rsidR="00145B1B" w:rsidRDefault="00145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503E"/>
    <w:multiLevelType w:val="hybridMultilevel"/>
    <w:tmpl w:val="4D0A0446"/>
    <w:lvl w:ilvl="0" w:tplc="A39E58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F77"/>
    <w:multiLevelType w:val="hybridMultilevel"/>
    <w:tmpl w:val="346A3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F5923"/>
    <w:multiLevelType w:val="hybridMultilevel"/>
    <w:tmpl w:val="C1185FE4"/>
    <w:lvl w:ilvl="0" w:tplc="20BAB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A7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6C4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62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89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CE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C9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C2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63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6B284B"/>
    <w:multiLevelType w:val="multilevel"/>
    <w:tmpl w:val="EA94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9189E"/>
    <w:multiLevelType w:val="hybridMultilevel"/>
    <w:tmpl w:val="18E09FF8"/>
    <w:lvl w:ilvl="0" w:tplc="6A548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21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4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24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84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E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880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A0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28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78062B"/>
    <w:multiLevelType w:val="hybridMultilevel"/>
    <w:tmpl w:val="BBFC623C"/>
    <w:lvl w:ilvl="0" w:tplc="EEBA1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EA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A1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EF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AD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6A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E3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4F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E9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243C82"/>
    <w:multiLevelType w:val="hybridMultilevel"/>
    <w:tmpl w:val="7D188FC6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D394EF5"/>
    <w:multiLevelType w:val="hybridMultilevel"/>
    <w:tmpl w:val="96DC1C6A"/>
    <w:lvl w:ilvl="0" w:tplc="0415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8" w15:restartNumberingAfterBreak="0">
    <w:nsid w:val="52EF6049"/>
    <w:multiLevelType w:val="hybridMultilevel"/>
    <w:tmpl w:val="F7925A84"/>
    <w:lvl w:ilvl="0" w:tplc="8FBA7C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37A9"/>
    <w:multiLevelType w:val="hybridMultilevel"/>
    <w:tmpl w:val="28827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A37A3"/>
    <w:multiLevelType w:val="hybridMultilevel"/>
    <w:tmpl w:val="289EA95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F2014B2"/>
    <w:multiLevelType w:val="hybridMultilevel"/>
    <w:tmpl w:val="7F905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D27F4"/>
    <w:multiLevelType w:val="hybridMultilevel"/>
    <w:tmpl w:val="E8140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386419"/>
    <w:multiLevelType w:val="hybridMultilevel"/>
    <w:tmpl w:val="9A16C5D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9F406BD"/>
    <w:multiLevelType w:val="hybridMultilevel"/>
    <w:tmpl w:val="5AD05C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AA3798"/>
    <w:multiLevelType w:val="hybridMultilevel"/>
    <w:tmpl w:val="0CDA4DF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2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14"/>
  </w:num>
  <w:num w:numId="10">
    <w:abstractNumId w:val="0"/>
  </w:num>
  <w:num w:numId="11">
    <w:abstractNumId w:val="6"/>
  </w:num>
  <w:num w:numId="12">
    <w:abstractNumId w:val="15"/>
  </w:num>
  <w:num w:numId="13">
    <w:abstractNumId w:val="7"/>
  </w:num>
  <w:num w:numId="14">
    <w:abstractNumId w:val="10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22"/>
    <w:rsid w:val="000E4258"/>
    <w:rsid w:val="000F48A6"/>
    <w:rsid w:val="001312B8"/>
    <w:rsid w:val="00145B1B"/>
    <w:rsid w:val="001A7065"/>
    <w:rsid w:val="00266FD0"/>
    <w:rsid w:val="002B0A87"/>
    <w:rsid w:val="003661E5"/>
    <w:rsid w:val="003F2957"/>
    <w:rsid w:val="003F6E87"/>
    <w:rsid w:val="00457F59"/>
    <w:rsid w:val="004A459D"/>
    <w:rsid w:val="004E23D7"/>
    <w:rsid w:val="005F7690"/>
    <w:rsid w:val="00693900"/>
    <w:rsid w:val="00707708"/>
    <w:rsid w:val="00733420"/>
    <w:rsid w:val="007A13A9"/>
    <w:rsid w:val="00800BDA"/>
    <w:rsid w:val="00856026"/>
    <w:rsid w:val="00877B35"/>
    <w:rsid w:val="00941548"/>
    <w:rsid w:val="009549DE"/>
    <w:rsid w:val="00982FDB"/>
    <w:rsid w:val="00992720"/>
    <w:rsid w:val="0099707F"/>
    <w:rsid w:val="009C3363"/>
    <w:rsid w:val="00A45EC6"/>
    <w:rsid w:val="00B314A4"/>
    <w:rsid w:val="00B50A80"/>
    <w:rsid w:val="00BC1D4F"/>
    <w:rsid w:val="00C1136E"/>
    <w:rsid w:val="00C73BDF"/>
    <w:rsid w:val="00CE36C8"/>
    <w:rsid w:val="00CE5CF1"/>
    <w:rsid w:val="00CF2746"/>
    <w:rsid w:val="00D079BF"/>
    <w:rsid w:val="00D35622"/>
    <w:rsid w:val="00D91F04"/>
    <w:rsid w:val="00DA5A94"/>
    <w:rsid w:val="00E01629"/>
    <w:rsid w:val="00E462E1"/>
    <w:rsid w:val="00E91F22"/>
    <w:rsid w:val="00E962A1"/>
    <w:rsid w:val="00F1500D"/>
    <w:rsid w:val="00F17ECA"/>
    <w:rsid w:val="00F276B4"/>
    <w:rsid w:val="00F30C83"/>
    <w:rsid w:val="00F43FA4"/>
    <w:rsid w:val="00FA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1B2A"/>
  <w15:docId w15:val="{CA8EB070-454C-4C9D-8376-1DA15C46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6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622"/>
  </w:style>
  <w:style w:type="paragraph" w:styleId="Footer">
    <w:name w:val="footer"/>
    <w:basedOn w:val="Normal"/>
    <w:link w:val="FooterChar"/>
    <w:uiPriority w:val="99"/>
    <w:unhideWhenUsed/>
    <w:rsid w:val="00D3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622"/>
  </w:style>
  <w:style w:type="paragraph" w:styleId="BalloonText">
    <w:name w:val="Balloon Text"/>
    <w:basedOn w:val="Normal"/>
    <w:link w:val="BalloonTextChar"/>
    <w:uiPriority w:val="99"/>
    <w:semiHidden/>
    <w:unhideWhenUsed/>
    <w:rsid w:val="00D3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6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79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A45EC6"/>
    <w:pPr>
      <w:ind w:left="720"/>
      <w:contextualSpacing/>
    </w:pPr>
  </w:style>
  <w:style w:type="paragraph" w:customStyle="1" w:styleId="lead">
    <w:name w:val="lead"/>
    <w:basedOn w:val="Normal"/>
    <w:rsid w:val="004E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37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1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7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8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812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08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39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90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7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59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5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7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Nordic_walkin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fnw.eu/poradnik/" TargetMode="External"/><Relationship Id="rId12" Type="http://schemas.openxmlformats.org/officeDocument/2006/relationships/hyperlink" Target="https://youtu.be/o9xuhnl9NG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DqALQ9yV3V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formie24.poradnikzdrowie.pl/rekreacja/sporty-letnie/techniki-nordic-walking-instrukcja-chodzenia-z-kijkami-w-3-krokach-aa-FsBm-wH4w-xbuG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da.abczdrowie.pl/nordic-walkin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Anna Grabowska</cp:lastModifiedBy>
  <cp:revision>2</cp:revision>
  <dcterms:created xsi:type="dcterms:W3CDTF">2022-01-24T15:01:00Z</dcterms:created>
  <dcterms:modified xsi:type="dcterms:W3CDTF">2022-01-24T15:01:00Z</dcterms:modified>
</cp:coreProperties>
</file>