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7BA2" w14:textId="77777777" w:rsidR="00947BBF" w:rsidRDefault="00000000">
      <w:pPr>
        <w:pStyle w:val="Heading1"/>
      </w:pPr>
      <w:bookmarkStart w:id="0" w:name="_Toc127027617"/>
      <w:r>
        <w:rPr>
          <w:noProof/>
        </w:rPr>
        <w:drawing>
          <wp:anchor distT="0" distB="0" distL="114300" distR="114300" simplePos="0" relativeHeight="251658240" behindDoc="0" locked="0" layoutInCell="1" hidden="0" allowOverlap="1" wp14:anchorId="3658C3DA" wp14:editId="065E52F9">
            <wp:simplePos x="0" y="0"/>
            <wp:positionH relativeFrom="column">
              <wp:posOffset>-673733</wp:posOffset>
            </wp:positionH>
            <wp:positionV relativeFrom="paragraph">
              <wp:posOffset>-354729</wp:posOffset>
            </wp:positionV>
            <wp:extent cx="7072731" cy="4281109"/>
            <wp:effectExtent l="228600" t="228600" r="228600" b="228600"/>
            <wp:wrapNone/>
            <wp:docPr id="4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bookmarkEnd w:id="0"/>
    </w:p>
    <w:p w14:paraId="76EBCABE" w14:textId="77777777" w:rsidR="00947BBF" w:rsidRDefault="00947BBF"/>
    <w:p w14:paraId="4ECDD382" w14:textId="77777777" w:rsidR="00947BBF" w:rsidRDefault="00947BBF"/>
    <w:p w14:paraId="4937FF10" w14:textId="77777777" w:rsidR="00947BBF" w:rsidRDefault="00947BBF"/>
    <w:p w14:paraId="0440E4AE" w14:textId="77777777" w:rsidR="00947BBF" w:rsidRDefault="00947BBF"/>
    <w:p w14:paraId="48918ED9" w14:textId="77777777" w:rsidR="00947BBF" w:rsidRDefault="00947BBF"/>
    <w:p w14:paraId="1321F80C" w14:textId="77777777" w:rsidR="00947BBF" w:rsidRDefault="00947BBF"/>
    <w:p w14:paraId="19359657" w14:textId="77777777" w:rsidR="00947BBF" w:rsidRDefault="00947BBF"/>
    <w:p w14:paraId="37D54100" w14:textId="77777777" w:rsidR="00947BBF" w:rsidRDefault="00947BBF"/>
    <w:p w14:paraId="0B2B7C16" w14:textId="77777777" w:rsidR="00947BBF" w:rsidRDefault="00947BBF"/>
    <w:p w14:paraId="1E441EBA" w14:textId="77777777" w:rsidR="00947BBF" w:rsidRDefault="00947BBF"/>
    <w:p w14:paraId="365B8B08" w14:textId="77777777" w:rsidR="00947BBF" w:rsidRDefault="00947BBF"/>
    <w:p w14:paraId="70F173FE" w14:textId="77777777" w:rsidR="00947BBF" w:rsidRDefault="00947BBF"/>
    <w:p w14:paraId="79FBB90D" w14:textId="77777777" w:rsidR="00947BBF" w:rsidRDefault="00947BBF"/>
    <w:p w14:paraId="48F72993" w14:textId="77777777" w:rsidR="00947BBF" w:rsidRDefault="00947BBF"/>
    <w:p w14:paraId="4D02BE00" w14:textId="77777777" w:rsidR="00947BBF" w:rsidRDefault="00947BBF">
      <w:pPr>
        <w:pBdr>
          <w:top w:val="nil"/>
          <w:left w:val="nil"/>
          <w:bottom w:val="nil"/>
          <w:right w:val="nil"/>
          <w:between w:val="nil"/>
        </w:pBdr>
        <w:spacing w:after="0" w:line="240" w:lineRule="auto"/>
        <w:rPr>
          <w:b/>
          <w:color w:val="000000"/>
          <w:sz w:val="36"/>
          <w:szCs w:val="36"/>
        </w:rPr>
      </w:pPr>
    </w:p>
    <w:p w14:paraId="7D3FD86B" w14:textId="77777777" w:rsidR="00947BBF" w:rsidRDefault="00947BBF">
      <w:pPr>
        <w:pBdr>
          <w:top w:val="nil"/>
          <w:left w:val="nil"/>
          <w:bottom w:val="nil"/>
          <w:right w:val="nil"/>
          <w:between w:val="nil"/>
        </w:pBdr>
        <w:spacing w:after="0" w:line="240" w:lineRule="auto"/>
        <w:jc w:val="center"/>
        <w:rPr>
          <w:b/>
          <w:color w:val="000000"/>
          <w:sz w:val="36"/>
          <w:szCs w:val="36"/>
        </w:rPr>
      </w:pPr>
    </w:p>
    <w:p w14:paraId="155E7995" w14:textId="77777777" w:rsidR="00947BBF" w:rsidRDefault="00000000">
      <w:pPr>
        <w:pBdr>
          <w:top w:val="nil"/>
          <w:left w:val="nil"/>
          <w:bottom w:val="nil"/>
          <w:right w:val="nil"/>
          <w:between w:val="nil"/>
        </w:pBdr>
        <w:spacing w:before="280" w:after="280" w:line="240" w:lineRule="auto"/>
        <w:jc w:val="center"/>
        <w:rPr>
          <w:b/>
          <w:color w:val="000000"/>
          <w:sz w:val="36"/>
          <w:szCs w:val="36"/>
        </w:rPr>
      </w:pPr>
      <w:r>
        <w:rPr>
          <w:b/>
          <w:color w:val="000000"/>
          <w:sz w:val="36"/>
          <w:szCs w:val="36"/>
        </w:rPr>
        <w:t xml:space="preserve">Szkolenie dla mentorów rówieśniczych </w:t>
      </w:r>
    </w:p>
    <w:p w14:paraId="646B1494" w14:textId="77777777" w:rsidR="00947BBF" w:rsidRDefault="00000000">
      <w:pPr>
        <w:pBdr>
          <w:top w:val="nil"/>
          <w:left w:val="nil"/>
          <w:bottom w:val="nil"/>
          <w:right w:val="nil"/>
          <w:between w:val="nil"/>
        </w:pBdr>
        <w:spacing w:before="280" w:after="280" w:line="240" w:lineRule="auto"/>
        <w:rPr>
          <w:b/>
          <w:color w:val="000000"/>
          <w:sz w:val="44"/>
          <w:szCs w:val="44"/>
        </w:rPr>
      </w:pPr>
      <w:r>
        <w:rPr>
          <w:b/>
          <w:color w:val="000000"/>
          <w:sz w:val="44"/>
          <w:szCs w:val="44"/>
        </w:rPr>
        <w:t>Mentorzy Rówieśniczy XXI wieku dla osób 50+</w:t>
      </w:r>
    </w:p>
    <w:p w14:paraId="7B016E98" w14:textId="77777777" w:rsidR="00947BBF" w:rsidRDefault="00000000">
      <w:pPr>
        <w:jc w:val="center"/>
        <w:rPr>
          <w:b/>
          <w:sz w:val="32"/>
          <w:szCs w:val="32"/>
        </w:rPr>
      </w:pPr>
      <w:r>
        <w:rPr>
          <w:b/>
          <w:sz w:val="32"/>
          <w:szCs w:val="32"/>
        </w:rPr>
        <w:t>CZĘŚĆ TEORETYCZNA</w:t>
      </w:r>
    </w:p>
    <w:p w14:paraId="00FCAE97" w14:textId="77777777" w:rsidR="00947BBF" w:rsidRDefault="00000000">
      <w:pPr>
        <w:pBdr>
          <w:top w:val="nil"/>
          <w:left w:val="nil"/>
          <w:bottom w:val="nil"/>
          <w:right w:val="nil"/>
          <w:between w:val="nil"/>
        </w:pBdr>
        <w:spacing w:before="280" w:after="280" w:line="240" w:lineRule="auto"/>
        <w:jc w:val="center"/>
        <w:rPr>
          <w:rFonts w:ascii="Times New Roman" w:eastAsia="Times New Roman" w:hAnsi="Times New Roman" w:cs="Times New Roman"/>
          <w:color w:val="000000"/>
          <w:sz w:val="28"/>
          <w:szCs w:val="28"/>
        </w:rPr>
      </w:pPr>
      <w:r>
        <w:rPr>
          <w:b/>
          <w:color w:val="000000"/>
          <w:sz w:val="28"/>
          <w:szCs w:val="28"/>
        </w:rPr>
        <w:t xml:space="preserve">Wzmacnianie potencjału wspierającego aktywne starzenie się w warunkach XXI wieku - program mentoringu rówieśniczego dla osób </w:t>
      </w:r>
      <w:r>
        <w:rPr>
          <w:rFonts w:ascii="Times New Roman" w:eastAsia="Times New Roman" w:hAnsi="Times New Roman" w:cs="Times New Roman"/>
          <w:b/>
          <w:color w:val="000000"/>
          <w:sz w:val="28"/>
          <w:szCs w:val="28"/>
        </w:rPr>
        <w:t xml:space="preserve">50+ </w:t>
      </w:r>
    </w:p>
    <w:p w14:paraId="78C28396" w14:textId="77777777" w:rsidR="00947BBF" w:rsidRDefault="00000000">
      <w:pPr>
        <w:jc w:val="center"/>
        <w:rPr>
          <w:b/>
          <w:sz w:val="28"/>
          <w:szCs w:val="28"/>
        </w:rPr>
      </w:pPr>
      <w:r>
        <w:rPr>
          <w:b/>
          <w:sz w:val="28"/>
          <w:szCs w:val="28"/>
        </w:rPr>
        <w:t>PEER-TRAIN</w:t>
      </w:r>
    </w:p>
    <w:p w14:paraId="593EFC31" w14:textId="77777777" w:rsidR="00947BBF" w:rsidRDefault="00947BBF"/>
    <w:p w14:paraId="605DBBFD" w14:textId="77777777" w:rsidR="00947BBF" w:rsidRDefault="00947BBF"/>
    <w:p w14:paraId="0701D119" w14:textId="77777777" w:rsidR="00947BBF" w:rsidRDefault="00000000">
      <w:pPr>
        <w:tabs>
          <w:tab w:val="left" w:pos="6228"/>
        </w:tabs>
      </w:pPr>
      <w:r>
        <w:tab/>
      </w:r>
    </w:p>
    <w:p w14:paraId="6BBF6D0B" w14:textId="77777777" w:rsidR="00947BBF" w:rsidRDefault="00000000">
      <w:r>
        <w:rPr>
          <w:noProof/>
        </w:rPr>
        <w:drawing>
          <wp:anchor distT="0" distB="0" distL="114300" distR="114300" simplePos="0" relativeHeight="251659264" behindDoc="0" locked="0" layoutInCell="1" hidden="0" allowOverlap="1" wp14:anchorId="6BA1C696" wp14:editId="384C682C">
            <wp:simplePos x="0" y="0"/>
            <wp:positionH relativeFrom="column">
              <wp:posOffset>-757857</wp:posOffset>
            </wp:positionH>
            <wp:positionV relativeFrom="paragraph">
              <wp:posOffset>295357</wp:posOffset>
            </wp:positionV>
            <wp:extent cx="946206" cy="946206"/>
            <wp:effectExtent l="0" t="0" r="0" b="0"/>
            <wp:wrapNone/>
            <wp:docPr id="4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946206" cy="946206"/>
                    </a:xfrm>
                    <a:prstGeom prst="rect">
                      <a:avLst/>
                    </a:prstGeom>
                    <a:ln/>
                  </pic:spPr>
                </pic:pic>
              </a:graphicData>
            </a:graphic>
          </wp:anchor>
        </w:drawing>
      </w:r>
    </w:p>
    <w:p w14:paraId="29C72B58" w14:textId="77777777" w:rsidR="00947BBF" w:rsidRDefault="00000000">
      <w:r>
        <w:rPr>
          <w:noProof/>
        </w:rPr>
        <w:drawing>
          <wp:anchor distT="0" distB="0" distL="114300" distR="114300" simplePos="0" relativeHeight="251660288" behindDoc="0" locked="0" layoutInCell="1" hidden="0" allowOverlap="1" wp14:anchorId="6645273D" wp14:editId="49515F7E">
            <wp:simplePos x="0" y="0"/>
            <wp:positionH relativeFrom="column">
              <wp:posOffset>4516755</wp:posOffset>
            </wp:positionH>
            <wp:positionV relativeFrom="paragraph">
              <wp:posOffset>399770</wp:posOffset>
            </wp:positionV>
            <wp:extent cx="1918230" cy="402435"/>
            <wp:effectExtent l="0" t="0" r="6350" b="0"/>
            <wp:wrapNone/>
            <wp:docPr id="417" name="image1.jpg"/>
            <wp:cNvGraphicFramePr/>
            <a:graphic xmlns:a="http://schemas.openxmlformats.org/drawingml/2006/main">
              <a:graphicData uri="http://schemas.openxmlformats.org/drawingml/2006/picture">
                <pic:pic xmlns:pic="http://schemas.openxmlformats.org/drawingml/2006/picture">
                  <pic:nvPicPr>
                    <pic:cNvPr id="417" name="image1.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918230" cy="402435"/>
                    </a:xfrm>
                    <a:prstGeom prst="rect">
                      <a:avLst/>
                    </a:prstGeom>
                    <a:ln/>
                  </pic:spPr>
                </pic:pic>
              </a:graphicData>
            </a:graphic>
            <wp14:sizeRelV relativeFrom="margin">
              <wp14:pctHeight>0</wp14:pctHeight>
            </wp14:sizeRelV>
          </wp:anchor>
        </w:drawing>
      </w:r>
    </w:p>
    <w:p w14:paraId="58D69B9F" w14:textId="77777777" w:rsidR="00947BBF" w:rsidRDefault="00000000">
      <w:r>
        <w:rPr>
          <w:b/>
          <w:i/>
          <w:color w:val="000000"/>
          <w:sz w:val="18"/>
          <w:szCs w:val="18"/>
        </w:rPr>
        <w:lastRenderedPageBreak/>
        <w:t>KA2 KA220-ADU - Partnerstwa współpracy w edukacji dorosłych</w:t>
      </w:r>
    </w:p>
    <w:p w14:paraId="3C1CF5A2" w14:textId="77777777" w:rsidR="00947BBF" w:rsidRDefault="00000000">
      <w:pPr>
        <w:tabs>
          <w:tab w:val="left" w:pos="2835"/>
        </w:tabs>
        <w:spacing w:after="0" w:line="240" w:lineRule="auto"/>
        <w:rPr>
          <w:b/>
          <w:i/>
          <w:color w:val="000000"/>
          <w:sz w:val="18"/>
          <w:szCs w:val="18"/>
        </w:rPr>
      </w:pPr>
      <w:r>
        <w:rPr>
          <w:b/>
          <w:i/>
          <w:color w:val="000000"/>
          <w:sz w:val="18"/>
          <w:szCs w:val="18"/>
        </w:rPr>
        <w:t>ID formularza: ID formularza KA220-ADU-0F1F5E31</w:t>
      </w:r>
    </w:p>
    <w:p w14:paraId="3E081DA5" w14:textId="77777777" w:rsidR="00947BBF" w:rsidRDefault="00000000">
      <w:pPr>
        <w:tabs>
          <w:tab w:val="left" w:pos="2835"/>
        </w:tabs>
        <w:spacing w:after="0" w:line="240" w:lineRule="auto"/>
        <w:rPr>
          <w:b/>
          <w:i/>
          <w:color w:val="000000"/>
          <w:sz w:val="18"/>
          <w:szCs w:val="18"/>
        </w:rPr>
      </w:pPr>
      <w:r>
        <w:rPr>
          <w:b/>
          <w:i/>
          <w:color w:val="000000"/>
          <w:sz w:val="18"/>
          <w:szCs w:val="18"/>
        </w:rPr>
        <w:t>Numer projektu: 2021-1-DE02-KA220-ADU-000028253</w:t>
      </w:r>
    </w:p>
    <w:p w14:paraId="58661BF4" w14:textId="77777777" w:rsidR="00947BBF" w:rsidRDefault="00000000">
      <w:pPr>
        <w:spacing w:after="0" w:line="240" w:lineRule="auto"/>
        <w:rPr>
          <w:b/>
          <w:i/>
          <w:color w:val="000000"/>
          <w:sz w:val="18"/>
          <w:szCs w:val="18"/>
        </w:rPr>
      </w:pPr>
      <w:r>
        <w:rPr>
          <w:b/>
          <w:i/>
          <w:sz w:val="19"/>
          <w:szCs w:val="19"/>
        </w:rPr>
        <w:t>Wzmacnianie potencjału wspierającego aktywne starzenie się w warunkach XXI wieku - program mentoringu rówieśniczego dla osób 50+</w:t>
      </w:r>
    </w:p>
    <w:p w14:paraId="604B57C0" w14:textId="77777777" w:rsidR="00947BBF" w:rsidRDefault="00000000">
      <w:pPr>
        <w:tabs>
          <w:tab w:val="left" w:pos="2835"/>
        </w:tabs>
        <w:spacing w:after="0" w:line="240" w:lineRule="auto"/>
        <w:rPr>
          <w:b/>
          <w:i/>
          <w:color w:val="000000"/>
          <w:sz w:val="18"/>
          <w:szCs w:val="18"/>
        </w:rPr>
      </w:pPr>
      <w:r>
        <w:rPr>
          <w:b/>
          <w:i/>
          <w:color w:val="000000"/>
          <w:sz w:val="18"/>
          <w:szCs w:val="18"/>
        </w:rPr>
        <w:t>PEER-TRAIN</w:t>
      </w:r>
    </w:p>
    <w:p w14:paraId="4572411C" w14:textId="77777777" w:rsidR="00947BBF" w:rsidRDefault="00947BBF">
      <w:pPr>
        <w:spacing w:after="0" w:line="240" w:lineRule="auto"/>
        <w:rPr>
          <w:b/>
          <w:color w:val="000000"/>
        </w:rPr>
      </w:pPr>
    </w:p>
    <w:p w14:paraId="4B389947" w14:textId="77777777" w:rsidR="00947BBF" w:rsidRDefault="00000000">
      <w:pPr>
        <w:widowControl w:val="0"/>
        <w:spacing w:after="0" w:line="240" w:lineRule="auto"/>
        <w:rPr>
          <w:rFonts w:ascii="Arial" w:eastAsia="Arial" w:hAnsi="Arial" w:cs="Arial"/>
          <w:color w:val="008CB4"/>
          <w:sz w:val="72"/>
          <w:szCs w:val="72"/>
        </w:rPr>
      </w:pPr>
      <w:r>
        <w:rPr>
          <w:rFonts w:ascii="Arial" w:eastAsia="Arial" w:hAnsi="Arial" w:cs="Arial"/>
          <w:noProof/>
          <w:color w:val="008CB4"/>
          <w:sz w:val="72"/>
          <w:szCs w:val="72"/>
        </w:rPr>
        <w:drawing>
          <wp:inline distT="0" distB="0" distL="0" distR="0" wp14:anchorId="2D1625A9" wp14:editId="45AF826F">
            <wp:extent cx="950935" cy="950935"/>
            <wp:effectExtent l="0" t="0" r="0" b="0"/>
            <wp:docPr id="4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950935" cy="950935"/>
                    </a:xfrm>
                    <a:prstGeom prst="rect">
                      <a:avLst/>
                    </a:prstGeom>
                    <a:ln/>
                  </pic:spPr>
                </pic:pic>
              </a:graphicData>
            </a:graphic>
          </wp:inline>
        </w:drawing>
      </w:r>
      <w:r>
        <w:rPr>
          <w:rFonts w:ascii="Arial" w:eastAsia="Arial" w:hAnsi="Arial" w:cs="Arial"/>
          <w:color w:val="008CB4"/>
          <w:sz w:val="72"/>
          <w:szCs w:val="72"/>
        </w:rPr>
        <w:t xml:space="preserve">      </w:t>
      </w:r>
    </w:p>
    <w:p w14:paraId="555D04EB" w14:textId="77777777" w:rsidR="00947BBF" w:rsidRDefault="00947BBF"/>
    <w:p w14:paraId="6C929A30" w14:textId="77777777" w:rsidR="00947BBF" w:rsidRDefault="00947BBF">
      <w:pPr>
        <w:widowControl w:val="0"/>
        <w:spacing w:after="0" w:line="240" w:lineRule="auto"/>
        <w:rPr>
          <w:rFonts w:ascii="Open Sans" w:eastAsia="Open Sans" w:hAnsi="Open Sans" w:cs="Open Sans"/>
          <w:b/>
          <w:color w:val="4F81BD"/>
          <w:sz w:val="32"/>
          <w:szCs w:val="32"/>
        </w:rPr>
      </w:pPr>
    </w:p>
    <w:p w14:paraId="4F321614" w14:textId="77777777" w:rsidR="00947BBF" w:rsidRDefault="00000000">
      <w:pPr>
        <w:spacing w:after="0" w:line="240" w:lineRule="auto"/>
        <w:rPr>
          <w:i/>
          <w:sz w:val="20"/>
          <w:szCs w:val="20"/>
        </w:rPr>
      </w:pPr>
      <w:r>
        <w:rPr>
          <w:i/>
          <w:sz w:val="20"/>
          <w:szCs w:val="20"/>
        </w:rPr>
        <w:t>Szkolenie dla mentorów rówieśniczych "Mentorzy rówieśniczy XXI wieku dla osób 50+"</w:t>
      </w:r>
    </w:p>
    <w:p w14:paraId="4F85D3CF" w14:textId="77777777" w:rsidR="00947BBF" w:rsidRDefault="00947BBF">
      <w:pPr>
        <w:spacing w:after="0" w:line="240" w:lineRule="auto"/>
        <w:rPr>
          <w:i/>
          <w:sz w:val="20"/>
          <w:szCs w:val="20"/>
        </w:rPr>
      </w:pPr>
    </w:p>
    <w:p w14:paraId="5C1B7E2B" w14:textId="77777777" w:rsidR="00947BBF" w:rsidRDefault="00947BBF">
      <w:pPr>
        <w:spacing w:after="0" w:line="240" w:lineRule="auto"/>
        <w:jc w:val="both"/>
        <w:rPr>
          <w:sz w:val="20"/>
          <w:szCs w:val="20"/>
        </w:rPr>
      </w:pPr>
    </w:p>
    <w:p w14:paraId="25C42CE3" w14:textId="77777777" w:rsidR="00947BBF" w:rsidRDefault="00000000">
      <w:pPr>
        <w:tabs>
          <w:tab w:val="left" w:pos="2835"/>
        </w:tabs>
        <w:spacing w:after="0" w:line="240" w:lineRule="auto"/>
        <w:jc w:val="both"/>
        <w:rPr>
          <w:color w:val="000000"/>
          <w:sz w:val="20"/>
          <w:szCs w:val="20"/>
        </w:rPr>
      </w:pPr>
      <w:r>
        <w:rPr>
          <w:sz w:val="20"/>
          <w:szCs w:val="20"/>
        </w:rPr>
        <w:t xml:space="preserve">Publikacja została zatwierdzona przez konsorcjum partnerów w ramach projektu Erasmus+ KA2 </w:t>
      </w:r>
      <w:r>
        <w:rPr>
          <w:color w:val="000000"/>
          <w:sz w:val="20"/>
          <w:szCs w:val="20"/>
        </w:rPr>
        <w:t xml:space="preserve">2021-1-DE02-KA220-ADU-000028253 </w:t>
      </w:r>
      <w:proofErr w:type="spellStart"/>
      <w:r>
        <w:rPr>
          <w:sz w:val="20"/>
          <w:szCs w:val="20"/>
        </w:rPr>
        <w:t>Strengthening</w:t>
      </w:r>
      <w:proofErr w:type="spellEnd"/>
      <w:r>
        <w:rPr>
          <w:sz w:val="20"/>
          <w:szCs w:val="20"/>
        </w:rPr>
        <w:t xml:space="preserve"> </w:t>
      </w:r>
      <w:proofErr w:type="spellStart"/>
      <w:r>
        <w:rPr>
          <w:sz w:val="20"/>
          <w:szCs w:val="20"/>
        </w:rPr>
        <w:t>Capacities</w:t>
      </w:r>
      <w:proofErr w:type="spellEnd"/>
      <w:r>
        <w:rPr>
          <w:sz w:val="20"/>
          <w:szCs w:val="20"/>
        </w:rPr>
        <w:t xml:space="preserve"> to </w:t>
      </w:r>
      <w:proofErr w:type="spellStart"/>
      <w:r>
        <w:rPr>
          <w:sz w:val="20"/>
          <w:szCs w:val="20"/>
        </w:rPr>
        <w:t>Support</w:t>
      </w:r>
      <w:proofErr w:type="spellEnd"/>
      <w:r>
        <w:rPr>
          <w:sz w:val="20"/>
          <w:szCs w:val="20"/>
        </w:rPr>
        <w:t xml:space="preserve"> Active </w:t>
      </w:r>
      <w:proofErr w:type="spellStart"/>
      <w:r>
        <w:rPr>
          <w:sz w:val="20"/>
          <w:szCs w:val="20"/>
        </w:rPr>
        <w:t>Ageing</w:t>
      </w:r>
      <w:proofErr w:type="spellEnd"/>
      <w:r>
        <w:rPr>
          <w:sz w:val="20"/>
          <w:szCs w:val="20"/>
        </w:rPr>
        <w:t xml:space="preserve"> in the </w:t>
      </w:r>
      <w:proofErr w:type="spellStart"/>
      <w:r>
        <w:rPr>
          <w:sz w:val="20"/>
          <w:szCs w:val="20"/>
        </w:rPr>
        <w:t>Conditions</w:t>
      </w:r>
      <w:proofErr w:type="spellEnd"/>
      <w:r>
        <w:rPr>
          <w:sz w:val="20"/>
          <w:szCs w:val="20"/>
        </w:rPr>
        <w:t xml:space="preserve"> of the 21st Century - Peer Mentoring </w:t>
      </w:r>
      <w:proofErr w:type="spellStart"/>
      <w:r>
        <w:rPr>
          <w:sz w:val="20"/>
          <w:szCs w:val="20"/>
        </w:rPr>
        <w:t>Programme</w:t>
      </w:r>
      <w:proofErr w:type="spellEnd"/>
      <w:r>
        <w:rPr>
          <w:sz w:val="20"/>
          <w:szCs w:val="20"/>
        </w:rPr>
        <w:t xml:space="preserve"> for People 50+ - </w:t>
      </w:r>
      <w:r>
        <w:rPr>
          <w:color w:val="000000"/>
          <w:sz w:val="20"/>
          <w:szCs w:val="20"/>
        </w:rPr>
        <w:t>PEER-TRAIN</w:t>
      </w:r>
      <w:r>
        <w:rPr>
          <w:sz w:val="20"/>
          <w:szCs w:val="20"/>
        </w:rPr>
        <w:t>.</w:t>
      </w:r>
    </w:p>
    <w:p w14:paraId="71FABE34" w14:textId="77777777" w:rsidR="00947BBF" w:rsidRDefault="00947BBF">
      <w:pPr>
        <w:spacing w:after="0" w:line="240" w:lineRule="auto"/>
        <w:jc w:val="both"/>
        <w:rPr>
          <w:sz w:val="20"/>
          <w:szCs w:val="20"/>
        </w:rPr>
      </w:pPr>
    </w:p>
    <w:p w14:paraId="3B5FC481" w14:textId="77777777" w:rsidR="00947BBF" w:rsidRDefault="00000000">
      <w:pPr>
        <w:spacing w:after="0" w:line="240" w:lineRule="auto"/>
        <w:jc w:val="both"/>
        <w:rPr>
          <w:sz w:val="20"/>
          <w:szCs w:val="20"/>
        </w:rPr>
      </w:pPr>
      <w:r>
        <w:rPr>
          <w:sz w:val="20"/>
          <w:szCs w:val="20"/>
        </w:rPr>
        <w:t xml:space="preserve">Główne cele projektu to przyczynienie się do profesjonalizacji organizacji partnerskich, zwiększenie wiedzy i rozwój kompetencji zawodowych i cyfrowych ekspertów, rozwój kompetencji mentorów rówieśniczych dla osób 50+ zgodnie z wymogami XXI wieku poprzez zastosowanie innowacyjnych rozwiązań i technologii cyfrowych. Projekt w szczególności koncentruje się na wspieraniu i rozwijaniu współpracy międzynarodowej organizacji uczestniczących w projekcie, budowaniu, i wzmacnianiu sieci partnerskich.  </w:t>
      </w:r>
    </w:p>
    <w:p w14:paraId="64026D31" w14:textId="77777777" w:rsidR="00947BBF" w:rsidRDefault="00947BBF">
      <w:pPr>
        <w:spacing w:after="0" w:line="240" w:lineRule="auto"/>
        <w:jc w:val="both"/>
        <w:rPr>
          <w:sz w:val="20"/>
          <w:szCs w:val="20"/>
        </w:rPr>
      </w:pPr>
    </w:p>
    <w:p w14:paraId="4C23D2F5" w14:textId="77777777" w:rsidR="00947BBF" w:rsidRDefault="00000000">
      <w:pPr>
        <w:spacing w:after="0" w:line="240" w:lineRule="auto"/>
        <w:jc w:val="both"/>
        <w:rPr>
          <w:sz w:val="20"/>
          <w:szCs w:val="20"/>
        </w:rPr>
      </w:pPr>
      <w:r>
        <w:rPr>
          <w:i/>
          <w:sz w:val="20"/>
          <w:szCs w:val="20"/>
        </w:rPr>
        <w:t xml:space="preserve">Szkolenie Peer Mentor </w:t>
      </w:r>
      <w:r>
        <w:rPr>
          <w:sz w:val="20"/>
          <w:szCs w:val="20"/>
        </w:rPr>
        <w:t>skupi się na zwiększeniu kluczowych kompetencji - osobistych, społecznych, metodologicznych i cyfrowych ekspertów i przyszłych mentorów rówieśniczych. Dzięki zaangażowaniu dobrze wykwalifikowanych mentorów rówieśniczych, którzy są bardziej akceptowani przez swoich rówieśników, podopieczni 50+ będą bardziej zmotywowani do angażowania się w działania, zwłaszcza w obszarze uczenia się przez całe życie.</w:t>
      </w:r>
    </w:p>
    <w:p w14:paraId="1560D8E6" w14:textId="77777777" w:rsidR="00947BBF" w:rsidRDefault="00947BBF">
      <w:pPr>
        <w:spacing w:after="0" w:line="240" w:lineRule="auto"/>
        <w:jc w:val="both"/>
        <w:rPr>
          <w:sz w:val="20"/>
          <w:szCs w:val="20"/>
        </w:rPr>
      </w:pPr>
    </w:p>
    <w:p w14:paraId="3F6DA581" w14:textId="77777777" w:rsidR="00947BBF" w:rsidRDefault="00947BBF">
      <w:pPr>
        <w:spacing w:after="0" w:line="240" w:lineRule="auto"/>
      </w:pPr>
    </w:p>
    <w:p w14:paraId="6C73174F" w14:textId="77777777" w:rsidR="00947BBF" w:rsidRDefault="00947BBF">
      <w:pPr>
        <w:widowControl w:val="0"/>
        <w:spacing w:after="0" w:line="240" w:lineRule="auto"/>
        <w:rPr>
          <w:rFonts w:ascii="Verdana" w:eastAsia="Verdana" w:hAnsi="Verdana" w:cs="Verdana"/>
        </w:rPr>
      </w:pPr>
    </w:p>
    <w:p w14:paraId="16521C8D" w14:textId="77777777" w:rsidR="00947BBF" w:rsidRDefault="00947BBF">
      <w:pPr>
        <w:widowControl w:val="0"/>
        <w:spacing w:after="0" w:line="240" w:lineRule="auto"/>
        <w:rPr>
          <w:rFonts w:ascii="Verdana" w:eastAsia="Verdana" w:hAnsi="Verdana" w:cs="Verdana"/>
        </w:rPr>
      </w:pPr>
    </w:p>
    <w:p w14:paraId="671E0198" w14:textId="77777777" w:rsidR="00947BBF" w:rsidRDefault="00947BBF">
      <w:pPr>
        <w:widowControl w:val="0"/>
        <w:spacing w:after="0" w:line="240" w:lineRule="auto"/>
        <w:rPr>
          <w:rFonts w:ascii="Cambria" w:eastAsia="Cambria" w:hAnsi="Cambria" w:cs="Cambria"/>
        </w:rPr>
      </w:pPr>
    </w:p>
    <w:p w14:paraId="05302327" w14:textId="77777777" w:rsidR="00947BBF" w:rsidRDefault="00947BBF">
      <w:pPr>
        <w:widowControl w:val="0"/>
        <w:spacing w:after="0" w:line="240" w:lineRule="auto"/>
        <w:rPr>
          <w:rFonts w:ascii="Cambria" w:eastAsia="Cambria" w:hAnsi="Cambria" w:cs="Cambria"/>
        </w:rPr>
      </w:pPr>
    </w:p>
    <w:p w14:paraId="22C1371B" w14:textId="77777777" w:rsidR="00947BBF" w:rsidRDefault="00000000">
      <w:pPr>
        <w:widowControl w:val="0"/>
        <w:spacing w:after="0" w:line="240" w:lineRule="auto"/>
        <w:rPr>
          <w:sz w:val="20"/>
          <w:szCs w:val="20"/>
        </w:rPr>
      </w:pPr>
      <w:r>
        <w:rPr>
          <w:sz w:val="20"/>
          <w:szCs w:val="20"/>
        </w:rPr>
        <w:t xml:space="preserve">Koordynowany przez </w:t>
      </w:r>
      <w:proofErr w:type="spellStart"/>
      <w:r>
        <w:rPr>
          <w:sz w:val="20"/>
          <w:szCs w:val="20"/>
        </w:rPr>
        <w:t>EureCons</w:t>
      </w:r>
      <w:proofErr w:type="spellEnd"/>
      <w:r>
        <w:rPr>
          <w:sz w:val="20"/>
          <w:szCs w:val="20"/>
        </w:rPr>
        <w:t xml:space="preserve"> </w:t>
      </w:r>
      <w:proofErr w:type="spellStart"/>
      <w:r>
        <w:rPr>
          <w:sz w:val="20"/>
          <w:szCs w:val="20"/>
        </w:rPr>
        <w:t>Förderagentur</w:t>
      </w:r>
      <w:proofErr w:type="spellEnd"/>
      <w:r>
        <w:rPr>
          <w:sz w:val="20"/>
          <w:szCs w:val="20"/>
        </w:rPr>
        <w:t xml:space="preserve"> GmbH i stworzony przez konsorcjum PEER-TRAIN  </w:t>
      </w:r>
    </w:p>
    <w:p w14:paraId="696BD987" w14:textId="77777777" w:rsidR="00947BBF" w:rsidRDefault="00000000">
      <w:pPr>
        <w:widowControl w:val="0"/>
        <w:spacing w:after="0" w:line="240" w:lineRule="auto"/>
        <w:rPr>
          <w:sz w:val="20"/>
          <w:szCs w:val="20"/>
        </w:rPr>
      </w:pPr>
      <w:r>
        <w:rPr>
          <w:sz w:val="20"/>
          <w:szCs w:val="20"/>
        </w:rPr>
        <w:t>Listopad 2022 r.</w:t>
      </w:r>
    </w:p>
    <w:p w14:paraId="6984FE43" w14:textId="77777777" w:rsidR="00947BBF" w:rsidRDefault="00947BBF">
      <w:pPr>
        <w:widowControl w:val="0"/>
        <w:spacing w:after="0" w:line="240" w:lineRule="auto"/>
        <w:rPr>
          <w:rFonts w:ascii="Cambria" w:eastAsia="Cambria" w:hAnsi="Cambria" w:cs="Cambria"/>
          <w:sz w:val="20"/>
          <w:szCs w:val="20"/>
        </w:rPr>
      </w:pPr>
    </w:p>
    <w:p w14:paraId="2E1B3199" w14:textId="77777777" w:rsidR="00947BBF" w:rsidRDefault="00947BBF">
      <w:pPr>
        <w:widowControl w:val="0"/>
        <w:spacing w:after="0" w:line="240" w:lineRule="auto"/>
        <w:rPr>
          <w:rFonts w:ascii="Verdana" w:eastAsia="Verdana" w:hAnsi="Verdana" w:cs="Verdana"/>
          <w:sz w:val="14"/>
          <w:szCs w:val="14"/>
        </w:rPr>
      </w:pPr>
    </w:p>
    <w:p w14:paraId="644A8B94" w14:textId="77777777" w:rsidR="00947BBF" w:rsidRDefault="00947BBF">
      <w:pPr>
        <w:widowControl w:val="0"/>
        <w:spacing w:after="0" w:line="240" w:lineRule="auto"/>
        <w:rPr>
          <w:rFonts w:ascii="Verdana" w:eastAsia="Verdana" w:hAnsi="Verdana" w:cs="Verdana"/>
          <w:sz w:val="14"/>
          <w:szCs w:val="14"/>
        </w:rPr>
      </w:pPr>
    </w:p>
    <w:p w14:paraId="1AD9942B" w14:textId="77777777" w:rsidR="00947BBF" w:rsidRDefault="00947BBF">
      <w:pPr>
        <w:widowControl w:val="0"/>
        <w:spacing w:after="0" w:line="240" w:lineRule="auto"/>
        <w:rPr>
          <w:rFonts w:ascii="Verdana" w:eastAsia="Verdana" w:hAnsi="Verdana" w:cs="Verdana"/>
          <w:sz w:val="14"/>
          <w:szCs w:val="14"/>
        </w:rPr>
      </w:pPr>
    </w:p>
    <w:p w14:paraId="28160293" w14:textId="77777777" w:rsidR="00947BBF" w:rsidRDefault="00947BBF">
      <w:pPr>
        <w:widowControl w:val="0"/>
        <w:spacing w:after="0" w:line="240" w:lineRule="auto"/>
        <w:rPr>
          <w:sz w:val="20"/>
          <w:szCs w:val="20"/>
        </w:rPr>
      </w:pPr>
    </w:p>
    <w:p w14:paraId="6F6D89C8" w14:textId="77777777" w:rsidR="00947BBF" w:rsidRDefault="00947BBF">
      <w:pPr>
        <w:widowControl w:val="0"/>
        <w:spacing w:after="0" w:line="240" w:lineRule="auto"/>
        <w:rPr>
          <w:sz w:val="20"/>
          <w:szCs w:val="20"/>
        </w:rPr>
      </w:pPr>
    </w:p>
    <w:p w14:paraId="584BA954" w14:textId="77777777" w:rsidR="00947BBF" w:rsidRDefault="00000000">
      <w:pPr>
        <w:widowControl w:val="0"/>
        <w:spacing w:after="0" w:line="240" w:lineRule="auto"/>
        <w:rPr>
          <w:sz w:val="20"/>
          <w:szCs w:val="20"/>
        </w:rPr>
      </w:pPr>
      <w:r>
        <w:rPr>
          <w:color w:val="000000"/>
          <w:sz w:val="20"/>
          <w:szCs w:val="20"/>
        </w:rPr>
        <w:t>2021-1-DE02-KA220-ADU-000028253</w:t>
      </w:r>
    </w:p>
    <w:p w14:paraId="69ABD61A" w14:textId="77777777" w:rsidR="00947BBF" w:rsidRDefault="00000000">
      <w:pPr>
        <w:widowControl w:val="0"/>
        <w:spacing w:after="0" w:line="240" w:lineRule="auto"/>
        <w:jc w:val="both"/>
        <w:rPr>
          <w:color w:val="000000"/>
          <w:sz w:val="20"/>
          <w:szCs w:val="20"/>
        </w:rPr>
      </w:pPr>
      <w:r>
        <w:rPr>
          <w:sz w:val="20"/>
          <w:szCs w:val="20"/>
        </w:rPr>
        <w:br/>
      </w:r>
      <w:r>
        <w:rPr>
          <w:color w:val="000000"/>
          <w:sz w:val="20"/>
          <w:szCs w:val="20"/>
        </w:rPr>
        <w:t>Wsparcie Komisji Europejskiej dla powstania tej publikacji nie oznacza poparcia dla jej treści, które odzwierciedlają jedynie poglądy autorów, a Komisja nie ponosi odpowiedzialności za jakiekolwiek wykorzystanie informacji w niej zawartych.</w:t>
      </w:r>
    </w:p>
    <w:p w14:paraId="00419471" w14:textId="78F11834" w:rsidR="00947BBF" w:rsidRDefault="00947BBF"/>
    <w:p w14:paraId="6EE8633A" w14:textId="543A80D8" w:rsidR="00947BBF" w:rsidRDefault="00A626E4">
      <w:r>
        <w:rPr>
          <w:noProof/>
        </w:rPr>
        <w:drawing>
          <wp:anchor distT="0" distB="0" distL="114300" distR="114300" simplePos="0" relativeHeight="251661312" behindDoc="0" locked="0" layoutInCell="1" hidden="0" allowOverlap="1" wp14:anchorId="792BC572" wp14:editId="5A4B106C">
            <wp:simplePos x="0" y="0"/>
            <wp:positionH relativeFrom="column">
              <wp:posOffset>4465955</wp:posOffset>
            </wp:positionH>
            <wp:positionV relativeFrom="paragraph">
              <wp:posOffset>334010</wp:posOffset>
            </wp:positionV>
            <wp:extent cx="1917700" cy="401955"/>
            <wp:effectExtent l="0" t="0" r="6350" b="0"/>
            <wp:wrapNone/>
            <wp:docPr id="412" name="image1.jpg"/>
            <wp:cNvGraphicFramePr/>
            <a:graphic xmlns:a="http://schemas.openxmlformats.org/drawingml/2006/main">
              <a:graphicData uri="http://schemas.openxmlformats.org/drawingml/2006/picture">
                <pic:pic xmlns:pic="http://schemas.openxmlformats.org/drawingml/2006/picture">
                  <pic:nvPicPr>
                    <pic:cNvPr id="412" name="image1.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917700" cy="401955"/>
                    </a:xfrm>
                    <a:prstGeom prst="rect">
                      <a:avLst/>
                    </a:prstGeom>
                    <a:ln/>
                  </pic:spPr>
                </pic:pic>
              </a:graphicData>
            </a:graphic>
            <wp14:sizeRelV relativeFrom="margin">
              <wp14:pctHeight>0</wp14:pctHeight>
            </wp14:sizeRelV>
          </wp:anchor>
        </w:drawing>
      </w:r>
    </w:p>
    <w:p w14:paraId="6433A068" w14:textId="77777777" w:rsidR="00947BBF"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SPIS TREŚCI</w:t>
      </w:r>
    </w:p>
    <w:sdt>
      <w:sdtPr>
        <w:id w:val="897325201"/>
        <w:docPartObj>
          <w:docPartGallery w:val="Table of Contents"/>
          <w:docPartUnique/>
        </w:docPartObj>
      </w:sdtPr>
      <w:sdtContent>
        <w:p w14:paraId="1F541C9F" w14:textId="05947E2F" w:rsidR="0063399C" w:rsidRDefault="00000000">
          <w:pPr>
            <w:pStyle w:val="TOC1"/>
            <w:tabs>
              <w:tab w:val="right" w:pos="9062"/>
            </w:tabs>
            <w:rPr>
              <w:rFonts w:asciiTheme="minorHAnsi" w:eastAsiaTheme="minorEastAsia" w:hAnsiTheme="minorHAnsi" w:cstheme="minorBidi"/>
              <w:noProof/>
              <w:lang w:val="en-GB" w:eastAsia="en-GB"/>
            </w:rPr>
          </w:pPr>
          <w:r>
            <w:fldChar w:fldCharType="begin"/>
          </w:r>
          <w:r>
            <w:instrText xml:space="preserve"> TOC \h \u \z </w:instrText>
          </w:r>
          <w:r>
            <w:fldChar w:fldCharType="separate"/>
          </w:r>
          <w:hyperlink w:anchor="_Toc127027617" w:history="1">
            <w:r w:rsidR="0063399C">
              <w:rPr>
                <w:noProof/>
                <w:webHidden/>
              </w:rPr>
              <w:tab/>
            </w:r>
            <w:r w:rsidR="0063399C">
              <w:rPr>
                <w:noProof/>
                <w:webHidden/>
              </w:rPr>
              <w:fldChar w:fldCharType="begin"/>
            </w:r>
            <w:r w:rsidR="0063399C">
              <w:rPr>
                <w:noProof/>
                <w:webHidden/>
              </w:rPr>
              <w:instrText xml:space="preserve"> PAGEREF _Toc127027617 \h </w:instrText>
            </w:r>
            <w:r w:rsidR="0063399C">
              <w:rPr>
                <w:noProof/>
                <w:webHidden/>
              </w:rPr>
            </w:r>
            <w:r w:rsidR="0063399C">
              <w:rPr>
                <w:noProof/>
                <w:webHidden/>
              </w:rPr>
              <w:fldChar w:fldCharType="separate"/>
            </w:r>
            <w:r w:rsidR="00D37D68">
              <w:rPr>
                <w:noProof/>
                <w:webHidden/>
              </w:rPr>
              <w:t>1</w:t>
            </w:r>
            <w:r w:rsidR="0063399C">
              <w:rPr>
                <w:noProof/>
                <w:webHidden/>
              </w:rPr>
              <w:fldChar w:fldCharType="end"/>
            </w:r>
          </w:hyperlink>
        </w:p>
        <w:p w14:paraId="78DACBF6" w14:textId="174EC35C" w:rsidR="0063399C" w:rsidRDefault="00000000">
          <w:pPr>
            <w:pStyle w:val="TOC1"/>
            <w:tabs>
              <w:tab w:val="left" w:pos="440"/>
              <w:tab w:val="right" w:pos="9062"/>
            </w:tabs>
            <w:rPr>
              <w:rFonts w:asciiTheme="minorHAnsi" w:eastAsiaTheme="minorEastAsia" w:hAnsiTheme="minorHAnsi" w:cstheme="minorBidi"/>
              <w:noProof/>
              <w:lang w:val="en-GB" w:eastAsia="en-GB"/>
            </w:rPr>
          </w:pPr>
          <w:hyperlink w:anchor="_Toc127027618" w:history="1">
            <w:r w:rsidR="0063399C" w:rsidRPr="005C7847">
              <w:rPr>
                <w:rStyle w:val="Hyperlink"/>
                <w:noProof/>
              </w:rPr>
              <w:t>1.</w:t>
            </w:r>
            <w:r w:rsidR="0063399C">
              <w:rPr>
                <w:rFonts w:asciiTheme="minorHAnsi" w:eastAsiaTheme="minorEastAsia" w:hAnsiTheme="minorHAnsi" w:cstheme="minorBidi"/>
                <w:noProof/>
                <w:lang w:val="en-GB" w:eastAsia="en-GB"/>
              </w:rPr>
              <w:tab/>
            </w:r>
            <w:r w:rsidR="0063399C" w:rsidRPr="005C7847">
              <w:rPr>
                <w:rStyle w:val="Hyperlink"/>
                <w:noProof/>
              </w:rPr>
              <w:t>Metodologia mentoringu rówieśniczego</w:t>
            </w:r>
            <w:r w:rsidR="0063399C">
              <w:rPr>
                <w:noProof/>
                <w:webHidden/>
              </w:rPr>
              <w:tab/>
            </w:r>
            <w:r w:rsidR="0063399C">
              <w:rPr>
                <w:noProof/>
                <w:webHidden/>
              </w:rPr>
              <w:fldChar w:fldCharType="begin"/>
            </w:r>
            <w:r w:rsidR="0063399C">
              <w:rPr>
                <w:noProof/>
                <w:webHidden/>
              </w:rPr>
              <w:instrText xml:space="preserve"> PAGEREF _Toc127027618 \h </w:instrText>
            </w:r>
            <w:r w:rsidR="0063399C">
              <w:rPr>
                <w:noProof/>
                <w:webHidden/>
              </w:rPr>
            </w:r>
            <w:r w:rsidR="0063399C">
              <w:rPr>
                <w:noProof/>
                <w:webHidden/>
              </w:rPr>
              <w:fldChar w:fldCharType="separate"/>
            </w:r>
            <w:r w:rsidR="00D37D68">
              <w:rPr>
                <w:noProof/>
                <w:webHidden/>
              </w:rPr>
              <w:t>5</w:t>
            </w:r>
            <w:r w:rsidR="0063399C">
              <w:rPr>
                <w:noProof/>
                <w:webHidden/>
              </w:rPr>
              <w:fldChar w:fldCharType="end"/>
            </w:r>
          </w:hyperlink>
        </w:p>
        <w:p w14:paraId="7CCF9227" w14:textId="5462F4F0" w:rsidR="0063399C" w:rsidRDefault="00000000">
          <w:pPr>
            <w:pStyle w:val="TOC2"/>
            <w:tabs>
              <w:tab w:val="right" w:pos="9062"/>
            </w:tabs>
            <w:rPr>
              <w:rFonts w:asciiTheme="minorHAnsi" w:eastAsiaTheme="minorEastAsia" w:hAnsiTheme="minorHAnsi" w:cstheme="minorBidi"/>
              <w:noProof/>
              <w:lang w:val="en-GB" w:eastAsia="en-GB"/>
            </w:rPr>
          </w:pPr>
          <w:hyperlink w:anchor="_Toc127027619" w:history="1">
            <w:r w:rsidR="0063399C" w:rsidRPr="005C7847">
              <w:rPr>
                <w:rStyle w:val="Hyperlink"/>
                <w:noProof/>
              </w:rPr>
              <w:t>1.1. Co to jest mentoring rówieśniczy?</w:t>
            </w:r>
            <w:r w:rsidR="0063399C">
              <w:rPr>
                <w:noProof/>
                <w:webHidden/>
              </w:rPr>
              <w:tab/>
            </w:r>
            <w:r w:rsidR="0063399C">
              <w:rPr>
                <w:noProof/>
                <w:webHidden/>
              </w:rPr>
              <w:fldChar w:fldCharType="begin"/>
            </w:r>
            <w:r w:rsidR="0063399C">
              <w:rPr>
                <w:noProof/>
                <w:webHidden/>
              </w:rPr>
              <w:instrText xml:space="preserve"> PAGEREF _Toc127027619 \h </w:instrText>
            </w:r>
            <w:r w:rsidR="0063399C">
              <w:rPr>
                <w:noProof/>
                <w:webHidden/>
              </w:rPr>
            </w:r>
            <w:r w:rsidR="0063399C">
              <w:rPr>
                <w:noProof/>
                <w:webHidden/>
              </w:rPr>
              <w:fldChar w:fldCharType="separate"/>
            </w:r>
            <w:r w:rsidR="00D37D68">
              <w:rPr>
                <w:noProof/>
                <w:webHidden/>
              </w:rPr>
              <w:t>5</w:t>
            </w:r>
            <w:r w:rsidR="0063399C">
              <w:rPr>
                <w:noProof/>
                <w:webHidden/>
              </w:rPr>
              <w:fldChar w:fldCharType="end"/>
            </w:r>
          </w:hyperlink>
        </w:p>
        <w:p w14:paraId="4226D0B0" w14:textId="187FA9E1" w:rsidR="0063399C" w:rsidRDefault="00000000">
          <w:pPr>
            <w:pStyle w:val="TOC2"/>
            <w:tabs>
              <w:tab w:val="right" w:pos="9062"/>
            </w:tabs>
            <w:rPr>
              <w:rFonts w:asciiTheme="minorHAnsi" w:eastAsiaTheme="minorEastAsia" w:hAnsiTheme="minorHAnsi" w:cstheme="minorBidi"/>
              <w:noProof/>
              <w:lang w:val="en-GB" w:eastAsia="en-GB"/>
            </w:rPr>
          </w:pPr>
          <w:hyperlink w:anchor="_Toc127027620" w:history="1">
            <w:r w:rsidR="0063399C" w:rsidRPr="005C7847">
              <w:rPr>
                <w:rStyle w:val="Hyperlink"/>
                <w:noProof/>
              </w:rPr>
              <w:t>1.2. Kim jest mentor rówieśniczy? Osobowość - wiedza, umiejętności, kompetencje mentora rówieśniczego w XXI wieku dla 50+</w:t>
            </w:r>
            <w:r w:rsidR="0063399C">
              <w:rPr>
                <w:noProof/>
                <w:webHidden/>
              </w:rPr>
              <w:tab/>
            </w:r>
            <w:r w:rsidR="0063399C">
              <w:rPr>
                <w:noProof/>
                <w:webHidden/>
              </w:rPr>
              <w:fldChar w:fldCharType="begin"/>
            </w:r>
            <w:r w:rsidR="0063399C">
              <w:rPr>
                <w:noProof/>
                <w:webHidden/>
              </w:rPr>
              <w:instrText xml:space="preserve"> PAGEREF _Toc127027620 \h </w:instrText>
            </w:r>
            <w:r w:rsidR="0063399C">
              <w:rPr>
                <w:noProof/>
                <w:webHidden/>
              </w:rPr>
            </w:r>
            <w:r w:rsidR="0063399C">
              <w:rPr>
                <w:noProof/>
                <w:webHidden/>
              </w:rPr>
              <w:fldChar w:fldCharType="separate"/>
            </w:r>
            <w:r w:rsidR="00D37D68">
              <w:rPr>
                <w:noProof/>
                <w:webHidden/>
              </w:rPr>
              <w:t>7</w:t>
            </w:r>
            <w:r w:rsidR="0063399C">
              <w:rPr>
                <w:noProof/>
                <w:webHidden/>
              </w:rPr>
              <w:fldChar w:fldCharType="end"/>
            </w:r>
          </w:hyperlink>
        </w:p>
        <w:p w14:paraId="6620C6C7" w14:textId="735B8E10" w:rsidR="0063399C" w:rsidRDefault="00000000">
          <w:pPr>
            <w:pStyle w:val="TOC2"/>
            <w:tabs>
              <w:tab w:val="right" w:pos="9062"/>
            </w:tabs>
            <w:rPr>
              <w:rFonts w:asciiTheme="minorHAnsi" w:eastAsiaTheme="minorEastAsia" w:hAnsiTheme="minorHAnsi" w:cstheme="minorBidi"/>
              <w:noProof/>
              <w:lang w:val="en-GB" w:eastAsia="en-GB"/>
            </w:rPr>
          </w:pPr>
          <w:hyperlink w:anchor="_Toc127027621" w:history="1">
            <w:r w:rsidR="0063399C" w:rsidRPr="005C7847">
              <w:rPr>
                <w:rStyle w:val="Hyperlink"/>
                <w:noProof/>
              </w:rPr>
              <w:t>1.3. Role Mentora Rówieśniczego - 10 zasad</w:t>
            </w:r>
            <w:r w:rsidR="0063399C">
              <w:rPr>
                <w:noProof/>
                <w:webHidden/>
              </w:rPr>
              <w:tab/>
            </w:r>
            <w:r w:rsidR="0063399C">
              <w:rPr>
                <w:noProof/>
                <w:webHidden/>
              </w:rPr>
              <w:fldChar w:fldCharType="begin"/>
            </w:r>
            <w:r w:rsidR="0063399C">
              <w:rPr>
                <w:noProof/>
                <w:webHidden/>
              </w:rPr>
              <w:instrText xml:space="preserve"> PAGEREF _Toc127027621 \h </w:instrText>
            </w:r>
            <w:r w:rsidR="0063399C">
              <w:rPr>
                <w:noProof/>
                <w:webHidden/>
              </w:rPr>
            </w:r>
            <w:r w:rsidR="0063399C">
              <w:rPr>
                <w:noProof/>
                <w:webHidden/>
              </w:rPr>
              <w:fldChar w:fldCharType="separate"/>
            </w:r>
            <w:r w:rsidR="00D37D68">
              <w:rPr>
                <w:noProof/>
                <w:webHidden/>
              </w:rPr>
              <w:t>11</w:t>
            </w:r>
            <w:r w:rsidR="0063399C">
              <w:rPr>
                <w:noProof/>
                <w:webHidden/>
              </w:rPr>
              <w:fldChar w:fldCharType="end"/>
            </w:r>
          </w:hyperlink>
        </w:p>
        <w:p w14:paraId="1276AE24" w14:textId="51F5A011" w:rsidR="0063399C" w:rsidRDefault="00000000">
          <w:pPr>
            <w:pStyle w:val="TOC2"/>
            <w:tabs>
              <w:tab w:val="right" w:pos="9062"/>
            </w:tabs>
            <w:rPr>
              <w:rFonts w:asciiTheme="minorHAnsi" w:eastAsiaTheme="minorEastAsia" w:hAnsiTheme="minorHAnsi" w:cstheme="minorBidi"/>
              <w:noProof/>
              <w:lang w:val="en-GB" w:eastAsia="en-GB"/>
            </w:rPr>
          </w:pPr>
          <w:hyperlink w:anchor="_Toc127027622" w:history="1">
            <w:r w:rsidR="0063399C" w:rsidRPr="005C7847">
              <w:rPr>
                <w:rStyle w:val="Hyperlink"/>
                <w:noProof/>
              </w:rPr>
              <w:t>1.4. Korzyści z mentoringu rówieśniczego dla mentorów i podopiecznych</w:t>
            </w:r>
            <w:r w:rsidR="0063399C">
              <w:rPr>
                <w:noProof/>
                <w:webHidden/>
              </w:rPr>
              <w:tab/>
            </w:r>
            <w:r w:rsidR="0063399C">
              <w:rPr>
                <w:noProof/>
                <w:webHidden/>
              </w:rPr>
              <w:fldChar w:fldCharType="begin"/>
            </w:r>
            <w:r w:rsidR="0063399C">
              <w:rPr>
                <w:noProof/>
                <w:webHidden/>
              </w:rPr>
              <w:instrText xml:space="preserve"> PAGEREF _Toc127027622 \h </w:instrText>
            </w:r>
            <w:r w:rsidR="0063399C">
              <w:rPr>
                <w:noProof/>
                <w:webHidden/>
              </w:rPr>
            </w:r>
            <w:r w:rsidR="0063399C">
              <w:rPr>
                <w:noProof/>
                <w:webHidden/>
              </w:rPr>
              <w:fldChar w:fldCharType="separate"/>
            </w:r>
            <w:r w:rsidR="00D37D68">
              <w:rPr>
                <w:noProof/>
                <w:webHidden/>
              </w:rPr>
              <w:t>15</w:t>
            </w:r>
            <w:r w:rsidR="0063399C">
              <w:rPr>
                <w:noProof/>
                <w:webHidden/>
              </w:rPr>
              <w:fldChar w:fldCharType="end"/>
            </w:r>
          </w:hyperlink>
        </w:p>
        <w:p w14:paraId="6E03597E" w14:textId="4A6DB17F" w:rsidR="0063399C" w:rsidRDefault="00000000">
          <w:pPr>
            <w:pStyle w:val="TOC2"/>
            <w:tabs>
              <w:tab w:val="left" w:pos="880"/>
              <w:tab w:val="right" w:pos="9062"/>
            </w:tabs>
            <w:rPr>
              <w:rFonts w:asciiTheme="minorHAnsi" w:eastAsiaTheme="minorEastAsia" w:hAnsiTheme="minorHAnsi" w:cstheme="minorBidi"/>
              <w:noProof/>
              <w:lang w:val="en-GB" w:eastAsia="en-GB"/>
            </w:rPr>
          </w:pPr>
          <w:hyperlink w:anchor="_Toc127027623" w:history="1">
            <w:r w:rsidR="0063399C" w:rsidRPr="005C7847">
              <w:rPr>
                <w:rStyle w:val="Hyperlink"/>
                <w:noProof/>
              </w:rPr>
              <w:t>1.5.</w:t>
            </w:r>
            <w:r w:rsidR="0063399C">
              <w:rPr>
                <w:rFonts w:asciiTheme="minorHAnsi" w:eastAsiaTheme="minorEastAsia" w:hAnsiTheme="minorHAnsi" w:cstheme="minorBidi"/>
                <w:noProof/>
                <w:lang w:val="en-GB" w:eastAsia="en-GB"/>
              </w:rPr>
              <w:tab/>
            </w:r>
            <w:r w:rsidR="0063399C" w:rsidRPr="005C7847">
              <w:rPr>
                <w:rStyle w:val="Hyperlink"/>
                <w:noProof/>
              </w:rPr>
              <w:t>Quiz</w:t>
            </w:r>
            <w:r w:rsidR="0063399C">
              <w:rPr>
                <w:noProof/>
                <w:webHidden/>
              </w:rPr>
              <w:tab/>
            </w:r>
            <w:r w:rsidR="0063399C">
              <w:rPr>
                <w:noProof/>
                <w:webHidden/>
              </w:rPr>
              <w:fldChar w:fldCharType="begin"/>
            </w:r>
            <w:r w:rsidR="0063399C">
              <w:rPr>
                <w:noProof/>
                <w:webHidden/>
              </w:rPr>
              <w:instrText xml:space="preserve"> PAGEREF _Toc127027623 \h </w:instrText>
            </w:r>
            <w:r w:rsidR="0063399C">
              <w:rPr>
                <w:noProof/>
                <w:webHidden/>
              </w:rPr>
            </w:r>
            <w:r w:rsidR="0063399C">
              <w:rPr>
                <w:noProof/>
                <w:webHidden/>
              </w:rPr>
              <w:fldChar w:fldCharType="separate"/>
            </w:r>
            <w:r w:rsidR="00D37D68">
              <w:rPr>
                <w:noProof/>
                <w:webHidden/>
              </w:rPr>
              <w:t>16</w:t>
            </w:r>
            <w:r w:rsidR="0063399C">
              <w:rPr>
                <w:noProof/>
                <w:webHidden/>
              </w:rPr>
              <w:fldChar w:fldCharType="end"/>
            </w:r>
          </w:hyperlink>
        </w:p>
        <w:p w14:paraId="118D1C61" w14:textId="29F775A5" w:rsidR="0063399C" w:rsidRDefault="00000000">
          <w:pPr>
            <w:pStyle w:val="TOC2"/>
            <w:tabs>
              <w:tab w:val="left" w:pos="880"/>
              <w:tab w:val="right" w:pos="9062"/>
            </w:tabs>
            <w:rPr>
              <w:rFonts w:asciiTheme="minorHAnsi" w:eastAsiaTheme="minorEastAsia" w:hAnsiTheme="minorHAnsi" w:cstheme="minorBidi"/>
              <w:noProof/>
              <w:lang w:val="en-GB" w:eastAsia="en-GB"/>
            </w:rPr>
          </w:pPr>
          <w:hyperlink w:anchor="_Toc127027624" w:history="1">
            <w:r w:rsidR="0063399C" w:rsidRPr="005C7847">
              <w:rPr>
                <w:rStyle w:val="Hyperlink"/>
                <w:noProof/>
              </w:rPr>
              <w:t>1.6.</w:t>
            </w:r>
            <w:r w:rsidR="0063399C">
              <w:rPr>
                <w:rFonts w:asciiTheme="minorHAnsi" w:eastAsiaTheme="minorEastAsia" w:hAnsiTheme="minorHAnsi" w:cstheme="minorBidi"/>
                <w:noProof/>
                <w:lang w:val="en-GB" w:eastAsia="en-GB"/>
              </w:rPr>
              <w:tab/>
            </w:r>
            <w:r w:rsidR="0063399C" w:rsidRPr="005C7847">
              <w:rPr>
                <w:rStyle w:val="Hyperlink"/>
                <w:noProof/>
              </w:rPr>
              <w:t>Literatura</w:t>
            </w:r>
            <w:r w:rsidR="0063399C">
              <w:rPr>
                <w:noProof/>
                <w:webHidden/>
              </w:rPr>
              <w:tab/>
            </w:r>
            <w:r w:rsidR="0063399C">
              <w:rPr>
                <w:noProof/>
                <w:webHidden/>
              </w:rPr>
              <w:fldChar w:fldCharType="begin"/>
            </w:r>
            <w:r w:rsidR="0063399C">
              <w:rPr>
                <w:noProof/>
                <w:webHidden/>
              </w:rPr>
              <w:instrText xml:space="preserve"> PAGEREF _Toc127027624 \h </w:instrText>
            </w:r>
            <w:r w:rsidR="0063399C">
              <w:rPr>
                <w:noProof/>
                <w:webHidden/>
              </w:rPr>
            </w:r>
            <w:r w:rsidR="0063399C">
              <w:rPr>
                <w:noProof/>
                <w:webHidden/>
              </w:rPr>
              <w:fldChar w:fldCharType="separate"/>
            </w:r>
            <w:r w:rsidR="00D37D68">
              <w:rPr>
                <w:noProof/>
                <w:webHidden/>
              </w:rPr>
              <w:t>21</w:t>
            </w:r>
            <w:r w:rsidR="0063399C">
              <w:rPr>
                <w:noProof/>
                <w:webHidden/>
              </w:rPr>
              <w:fldChar w:fldCharType="end"/>
            </w:r>
          </w:hyperlink>
        </w:p>
        <w:p w14:paraId="6D867466" w14:textId="76D1420E" w:rsidR="0063399C" w:rsidRDefault="00000000">
          <w:pPr>
            <w:pStyle w:val="TOC2"/>
            <w:tabs>
              <w:tab w:val="left" w:pos="880"/>
              <w:tab w:val="right" w:pos="9062"/>
            </w:tabs>
            <w:rPr>
              <w:rFonts w:asciiTheme="minorHAnsi" w:eastAsiaTheme="minorEastAsia" w:hAnsiTheme="minorHAnsi" w:cstheme="minorBidi"/>
              <w:noProof/>
              <w:lang w:val="en-GB" w:eastAsia="en-GB"/>
            </w:rPr>
          </w:pPr>
          <w:hyperlink w:anchor="_Toc127027625" w:history="1">
            <w:r w:rsidR="0063399C" w:rsidRPr="005C7847">
              <w:rPr>
                <w:rStyle w:val="Hyperlink"/>
                <w:noProof/>
              </w:rPr>
              <w:t>1.7.</w:t>
            </w:r>
            <w:r w:rsidR="0063399C">
              <w:rPr>
                <w:rFonts w:asciiTheme="minorHAnsi" w:eastAsiaTheme="minorEastAsia" w:hAnsiTheme="minorHAnsi" w:cstheme="minorBidi"/>
                <w:noProof/>
                <w:lang w:val="en-GB" w:eastAsia="en-GB"/>
              </w:rPr>
              <w:tab/>
            </w:r>
            <w:r w:rsidR="0063399C" w:rsidRPr="005C7847">
              <w:rPr>
                <w:rStyle w:val="Hyperlink"/>
                <w:noProof/>
              </w:rPr>
              <w:t>Załącznik 1 Odpowiedzi do quizu</w:t>
            </w:r>
            <w:r w:rsidR="0063399C">
              <w:rPr>
                <w:noProof/>
                <w:webHidden/>
              </w:rPr>
              <w:tab/>
            </w:r>
            <w:r w:rsidR="0063399C">
              <w:rPr>
                <w:noProof/>
                <w:webHidden/>
              </w:rPr>
              <w:fldChar w:fldCharType="begin"/>
            </w:r>
            <w:r w:rsidR="0063399C">
              <w:rPr>
                <w:noProof/>
                <w:webHidden/>
              </w:rPr>
              <w:instrText xml:space="preserve"> PAGEREF _Toc127027625 \h </w:instrText>
            </w:r>
            <w:r w:rsidR="0063399C">
              <w:rPr>
                <w:noProof/>
                <w:webHidden/>
              </w:rPr>
            </w:r>
            <w:r w:rsidR="0063399C">
              <w:rPr>
                <w:noProof/>
                <w:webHidden/>
              </w:rPr>
              <w:fldChar w:fldCharType="separate"/>
            </w:r>
            <w:r w:rsidR="00D37D68">
              <w:rPr>
                <w:noProof/>
                <w:webHidden/>
              </w:rPr>
              <w:t>22</w:t>
            </w:r>
            <w:r w:rsidR="0063399C">
              <w:rPr>
                <w:noProof/>
                <w:webHidden/>
              </w:rPr>
              <w:fldChar w:fldCharType="end"/>
            </w:r>
          </w:hyperlink>
        </w:p>
        <w:p w14:paraId="5A2C71FA" w14:textId="3311927A" w:rsidR="0063399C" w:rsidRDefault="00000000">
          <w:pPr>
            <w:pStyle w:val="TOC1"/>
            <w:tabs>
              <w:tab w:val="right" w:pos="9062"/>
            </w:tabs>
            <w:rPr>
              <w:rFonts w:asciiTheme="minorHAnsi" w:eastAsiaTheme="minorEastAsia" w:hAnsiTheme="minorHAnsi" w:cstheme="minorBidi"/>
              <w:noProof/>
              <w:lang w:val="en-GB" w:eastAsia="en-GB"/>
            </w:rPr>
          </w:pPr>
          <w:hyperlink w:anchor="_Toc127027626" w:history="1">
            <w:r w:rsidR="0063399C" w:rsidRPr="005C7847">
              <w:rPr>
                <w:rStyle w:val="Hyperlink"/>
                <w:noProof/>
              </w:rPr>
              <w:t>2. Podopieczni/podopieczne - osoby 50+</w:t>
            </w:r>
            <w:r w:rsidR="0063399C">
              <w:rPr>
                <w:noProof/>
                <w:webHidden/>
              </w:rPr>
              <w:tab/>
            </w:r>
            <w:r w:rsidR="0063399C">
              <w:rPr>
                <w:noProof/>
                <w:webHidden/>
              </w:rPr>
              <w:fldChar w:fldCharType="begin"/>
            </w:r>
            <w:r w:rsidR="0063399C">
              <w:rPr>
                <w:noProof/>
                <w:webHidden/>
              </w:rPr>
              <w:instrText xml:space="preserve"> PAGEREF _Toc127027626 \h </w:instrText>
            </w:r>
            <w:r w:rsidR="0063399C">
              <w:rPr>
                <w:noProof/>
                <w:webHidden/>
              </w:rPr>
            </w:r>
            <w:r w:rsidR="0063399C">
              <w:rPr>
                <w:noProof/>
                <w:webHidden/>
              </w:rPr>
              <w:fldChar w:fldCharType="separate"/>
            </w:r>
            <w:r w:rsidR="00D37D68">
              <w:rPr>
                <w:noProof/>
                <w:webHidden/>
              </w:rPr>
              <w:t>23</w:t>
            </w:r>
            <w:r w:rsidR="0063399C">
              <w:rPr>
                <w:noProof/>
                <w:webHidden/>
              </w:rPr>
              <w:fldChar w:fldCharType="end"/>
            </w:r>
          </w:hyperlink>
        </w:p>
        <w:p w14:paraId="761D66A6" w14:textId="1154F17A" w:rsidR="0063399C" w:rsidRDefault="00000000">
          <w:pPr>
            <w:pStyle w:val="TOC2"/>
            <w:tabs>
              <w:tab w:val="right" w:pos="9062"/>
            </w:tabs>
            <w:rPr>
              <w:rFonts w:asciiTheme="minorHAnsi" w:eastAsiaTheme="minorEastAsia" w:hAnsiTheme="minorHAnsi" w:cstheme="minorBidi"/>
              <w:noProof/>
              <w:lang w:val="en-GB" w:eastAsia="en-GB"/>
            </w:rPr>
          </w:pPr>
          <w:hyperlink w:anchor="_Toc127027627" w:history="1">
            <w:r w:rsidR="0063399C" w:rsidRPr="005C7847">
              <w:rPr>
                <w:rStyle w:val="Hyperlink"/>
                <w:noProof/>
              </w:rPr>
              <w:t>2.1. Analiza SWOT grupy docelowej (osoby 50+)</w:t>
            </w:r>
            <w:r w:rsidR="0063399C">
              <w:rPr>
                <w:noProof/>
                <w:webHidden/>
              </w:rPr>
              <w:tab/>
            </w:r>
            <w:r w:rsidR="0063399C">
              <w:rPr>
                <w:noProof/>
                <w:webHidden/>
              </w:rPr>
              <w:fldChar w:fldCharType="begin"/>
            </w:r>
            <w:r w:rsidR="0063399C">
              <w:rPr>
                <w:noProof/>
                <w:webHidden/>
              </w:rPr>
              <w:instrText xml:space="preserve"> PAGEREF _Toc127027627 \h </w:instrText>
            </w:r>
            <w:r w:rsidR="0063399C">
              <w:rPr>
                <w:noProof/>
                <w:webHidden/>
              </w:rPr>
            </w:r>
            <w:r w:rsidR="0063399C">
              <w:rPr>
                <w:noProof/>
                <w:webHidden/>
              </w:rPr>
              <w:fldChar w:fldCharType="separate"/>
            </w:r>
            <w:r w:rsidR="00D37D68">
              <w:rPr>
                <w:noProof/>
                <w:webHidden/>
              </w:rPr>
              <w:t>23</w:t>
            </w:r>
            <w:r w:rsidR="0063399C">
              <w:rPr>
                <w:noProof/>
                <w:webHidden/>
              </w:rPr>
              <w:fldChar w:fldCharType="end"/>
            </w:r>
          </w:hyperlink>
        </w:p>
        <w:p w14:paraId="60F7DE8C" w14:textId="331B3FF1" w:rsidR="0063399C" w:rsidRDefault="00000000">
          <w:pPr>
            <w:pStyle w:val="TOC2"/>
            <w:tabs>
              <w:tab w:val="right" w:pos="9062"/>
            </w:tabs>
            <w:rPr>
              <w:rFonts w:asciiTheme="minorHAnsi" w:eastAsiaTheme="minorEastAsia" w:hAnsiTheme="minorHAnsi" w:cstheme="minorBidi"/>
              <w:noProof/>
              <w:lang w:val="en-GB" w:eastAsia="en-GB"/>
            </w:rPr>
          </w:pPr>
          <w:hyperlink w:anchor="_Toc127027628" w:history="1">
            <w:r w:rsidR="0063399C" w:rsidRPr="005C7847">
              <w:rPr>
                <w:rStyle w:val="Hyperlink"/>
                <w:noProof/>
              </w:rPr>
              <w:t>2.2. Specyfika edukacji uczestników 50+ i praktyczne zalecenia metodyczne</w:t>
            </w:r>
            <w:r w:rsidR="0063399C">
              <w:rPr>
                <w:noProof/>
                <w:webHidden/>
              </w:rPr>
              <w:tab/>
            </w:r>
            <w:r w:rsidR="0063399C">
              <w:rPr>
                <w:noProof/>
                <w:webHidden/>
              </w:rPr>
              <w:fldChar w:fldCharType="begin"/>
            </w:r>
            <w:r w:rsidR="0063399C">
              <w:rPr>
                <w:noProof/>
                <w:webHidden/>
              </w:rPr>
              <w:instrText xml:space="preserve"> PAGEREF _Toc127027628 \h </w:instrText>
            </w:r>
            <w:r w:rsidR="0063399C">
              <w:rPr>
                <w:noProof/>
                <w:webHidden/>
              </w:rPr>
            </w:r>
            <w:r w:rsidR="0063399C">
              <w:rPr>
                <w:noProof/>
                <w:webHidden/>
              </w:rPr>
              <w:fldChar w:fldCharType="separate"/>
            </w:r>
            <w:r w:rsidR="00D37D68">
              <w:rPr>
                <w:noProof/>
                <w:webHidden/>
              </w:rPr>
              <w:t>25</w:t>
            </w:r>
            <w:r w:rsidR="0063399C">
              <w:rPr>
                <w:noProof/>
                <w:webHidden/>
              </w:rPr>
              <w:fldChar w:fldCharType="end"/>
            </w:r>
          </w:hyperlink>
        </w:p>
        <w:p w14:paraId="20217E99" w14:textId="7D019352" w:rsidR="0063399C" w:rsidRDefault="00000000">
          <w:pPr>
            <w:pStyle w:val="TOC2"/>
            <w:tabs>
              <w:tab w:val="right" w:pos="9062"/>
            </w:tabs>
            <w:rPr>
              <w:rFonts w:asciiTheme="minorHAnsi" w:eastAsiaTheme="minorEastAsia" w:hAnsiTheme="minorHAnsi" w:cstheme="minorBidi"/>
              <w:noProof/>
              <w:lang w:val="en-GB" w:eastAsia="en-GB"/>
            </w:rPr>
          </w:pPr>
          <w:hyperlink w:anchor="_Toc127027629" w:history="1">
            <w:r w:rsidR="0063399C" w:rsidRPr="005C7847">
              <w:rPr>
                <w:rStyle w:val="Hyperlink"/>
                <w:noProof/>
              </w:rPr>
              <w:t>2.3. Doradztwo zawodowe dla osób 50+</w:t>
            </w:r>
            <w:r w:rsidR="0063399C">
              <w:rPr>
                <w:noProof/>
                <w:webHidden/>
              </w:rPr>
              <w:tab/>
            </w:r>
            <w:r w:rsidR="0063399C">
              <w:rPr>
                <w:noProof/>
                <w:webHidden/>
              </w:rPr>
              <w:fldChar w:fldCharType="begin"/>
            </w:r>
            <w:r w:rsidR="0063399C">
              <w:rPr>
                <w:noProof/>
                <w:webHidden/>
              </w:rPr>
              <w:instrText xml:space="preserve"> PAGEREF _Toc127027629 \h </w:instrText>
            </w:r>
            <w:r w:rsidR="0063399C">
              <w:rPr>
                <w:noProof/>
                <w:webHidden/>
              </w:rPr>
            </w:r>
            <w:r w:rsidR="0063399C">
              <w:rPr>
                <w:noProof/>
                <w:webHidden/>
              </w:rPr>
              <w:fldChar w:fldCharType="separate"/>
            </w:r>
            <w:r w:rsidR="00D37D68">
              <w:rPr>
                <w:noProof/>
                <w:webHidden/>
              </w:rPr>
              <w:t>30</w:t>
            </w:r>
            <w:r w:rsidR="0063399C">
              <w:rPr>
                <w:noProof/>
                <w:webHidden/>
              </w:rPr>
              <w:fldChar w:fldCharType="end"/>
            </w:r>
          </w:hyperlink>
        </w:p>
        <w:p w14:paraId="40026FF9" w14:textId="3293FFA8" w:rsidR="0063399C" w:rsidRDefault="00000000">
          <w:pPr>
            <w:pStyle w:val="TOC2"/>
            <w:tabs>
              <w:tab w:val="right" w:pos="9062"/>
            </w:tabs>
            <w:rPr>
              <w:rFonts w:asciiTheme="minorHAnsi" w:eastAsiaTheme="minorEastAsia" w:hAnsiTheme="minorHAnsi" w:cstheme="minorBidi"/>
              <w:noProof/>
              <w:lang w:val="en-GB" w:eastAsia="en-GB"/>
            </w:rPr>
          </w:pPr>
          <w:hyperlink w:anchor="_Toc127027630" w:history="1">
            <w:r w:rsidR="0063399C" w:rsidRPr="005C7847">
              <w:rPr>
                <w:rStyle w:val="Hyperlink"/>
                <w:noProof/>
              </w:rPr>
              <w:t>2.4. Udział osób w wieku 50+ w rynku pracy</w:t>
            </w:r>
            <w:r w:rsidR="0063399C">
              <w:rPr>
                <w:noProof/>
                <w:webHidden/>
              </w:rPr>
              <w:tab/>
            </w:r>
            <w:r w:rsidR="0063399C">
              <w:rPr>
                <w:noProof/>
                <w:webHidden/>
              </w:rPr>
              <w:fldChar w:fldCharType="begin"/>
            </w:r>
            <w:r w:rsidR="0063399C">
              <w:rPr>
                <w:noProof/>
                <w:webHidden/>
              </w:rPr>
              <w:instrText xml:space="preserve"> PAGEREF _Toc127027630 \h </w:instrText>
            </w:r>
            <w:r w:rsidR="0063399C">
              <w:rPr>
                <w:noProof/>
                <w:webHidden/>
              </w:rPr>
            </w:r>
            <w:r w:rsidR="0063399C">
              <w:rPr>
                <w:noProof/>
                <w:webHidden/>
              </w:rPr>
              <w:fldChar w:fldCharType="separate"/>
            </w:r>
            <w:r w:rsidR="00D37D68">
              <w:rPr>
                <w:noProof/>
                <w:webHidden/>
              </w:rPr>
              <w:t>34</w:t>
            </w:r>
            <w:r w:rsidR="0063399C">
              <w:rPr>
                <w:noProof/>
                <w:webHidden/>
              </w:rPr>
              <w:fldChar w:fldCharType="end"/>
            </w:r>
          </w:hyperlink>
        </w:p>
        <w:p w14:paraId="388E8CBB" w14:textId="56DD073E" w:rsidR="0063399C" w:rsidRDefault="00000000">
          <w:pPr>
            <w:pStyle w:val="TOC2"/>
            <w:tabs>
              <w:tab w:val="right" w:pos="9062"/>
            </w:tabs>
            <w:rPr>
              <w:rFonts w:asciiTheme="minorHAnsi" w:eastAsiaTheme="minorEastAsia" w:hAnsiTheme="minorHAnsi" w:cstheme="minorBidi"/>
              <w:noProof/>
              <w:lang w:val="en-GB" w:eastAsia="en-GB"/>
            </w:rPr>
          </w:pPr>
          <w:hyperlink w:anchor="_Toc127027631" w:history="1">
            <w:r w:rsidR="0063399C" w:rsidRPr="005C7847">
              <w:rPr>
                <w:rStyle w:val="Hyperlink"/>
                <w:noProof/>
              </w:rPr>
              <w:t>2.5. Quiz</w:t>
            </w:r>
            <w:r w:rsidR="0063399C">
              <w:rPr>
                <w:noProof/>
                <w:webHidden/>
              </w:rPr>
              <w:tab/>
            </w:r>
            <w:r w:rsidR="0063399C">
              <w:rPr>
                <w:noProof/>
                <w:webHidden/>
              </w:rPr>
              <w:fldChar w:fldCharType="begin"/>
            </w:r>
            <w:r w:rsidR="0063399C">
              <w:rPr>
                <w:noProof/>
                <w:webHidden/>
              </w:rPr>
              <w:instrText xml:space="preserve"> PAGEREF _Toc127027631 \h </w:instrText>
            </w:r>
            <w:r w:rsidR="0063399C">
              <w:rPr>
                <w:noProof/>
                <w:webHidden/>
              </w:rPr>
            </w:r>
            <w:r w:rsidR="0063399C">
              <w:rPr>
                <w:noProof/>
                <w:webHidden/>
              </w:rPr>
              <w:fldChar w:fldCharType="separate"/>
            </w:r>
            <w:r w:rsidR="00D37D68">
              <w:rPr>
                <w:noProof/>
                <w:webHidden/>
              </w:rPr>
              <w:t>37</w:t>
            </w:r>
            <w:r w:rsidR="0063399C">
              <w:rPr>
                <w:noProof/>
                <w:webHidden/>
              </w:rPr>
              <w:fldChar w:fldCharType="end"/>
            </w:r>
          </w:hyperlink>
        </w:p>
        <w:p w14:paraId="4FB9C3A4" w14:textId="59B42C1B" w:rsidR="0063399C" w:rsidRDefault="00000000">
          <w:pPr>
            <w:pStyle w:val="TOC2"/>
            <w:tabs>
              <w:tab w:val="right" w:pos="9062"/>
            </w:tabs>
            <w:rPr>
              <w:rFonts w:asciiTheme="minorHAnsi" w:eastAsiaTheme="minorEastAsia" w:hAnsiTheme="minorHAnsi" w:cstheme="minorBidi"/>
              <w:noProof/>
              <w:lang w:val="en-GB" w:eastAsia="en-GB"/>
            </w:rPr>
          </w:pPr>
          <w:hyperlink w:anchor="_Toc127027632" w:history="1">
            <w:r w:rsidR="0063399C" w:rsidRPr="005C7847">
              <w:rPr>
                <w:rStyle w:val="Hyperlink"/>
                <w:noProof/>
              </w:rPr>
              <w:t>2.6. Literatura</w:t>
            </w:r>
            <w:r w:rsidR="0063399C">
              <w:rPr>
                <w:noProof/>
                <w:webHidden/>
              </w:rPr>
              <w:tab/>
            </w:r>
            <w:r w:rsidR="0063399C">
              <w:rPr>
                <w:noProof/>
                <w:webHidden/>
              </w:rPr>
              <w:fldChar w:fldCharType="begin"/>
            </w:r>
            <w:r w:rsidR="0063399C">
              <w:rPr>
                <w:noProof/>
                <w:webHidden/>
              </w:rPr>
              <w:instrText xml:space="preserve"> PAGEREF _Toc127027632 \h </w:instrText>
            </w:r>
            <w:r w:rsidR="0063399C">
              <w:rPr>
                <w:noProof/>
                <w:webHidden/>
              </w:rPr>
            </w:r>
            <w:r w:rsidR="0063399C">
              <w:rPr>
                <w:noProof/>
                <w:webHidden/>
              </w:rPr>
              <w:fldChar w:fldCharType="separate"/>
            </w:r>
            <w:r w:rsidR="00D37D68">
              <w:rPr>
                <w:noProof/>
                <w:webHidden/>
              </w:rPr>
              <w:t>40</w:t>
            </w:r>
            <w:r w:rsidR="0063399C">
              <w:rPr>
                <w:noProof/>
                <w:webHidden/>
              </w:rPr>
              <w:fldChar w:fldCharType="end"/>
            </w:r>
          </w:hyperlink>
        </w:p>
        <w:p w14:paraId="24933F06" w14:textId="3BF6CF6C" w:rsidR="0063399C" w:rsidRDefault="00000000">
          <w:pPr>
            <w:pStyle w:val="TOC2"/>
            <w:tabs>
              <w:tab w:val="right" w:pos="9062"/>
            </w:tabs>
            <w:rPr>
              <w:rFonts w:asciiTheme="minorHAnsi" w:eastAsiaTheme="minorEastAsia" w:hAnsiTheme="minorHAnsi" w:cstheme="minorBidi"/>
              <w:noProof/>
              <w:lang w:val="en-GB" w:eastAsia="en-GB"/>
            </w:rPr>
          </w:pPr>
          <w:hyperlink w:anchor="_Toc127027633" w:history="1">
            <w:r w:rsidR="0063399C" w:rsidRPr="005C7847">
              <w:rPr>
                <w:rStyle w:val="Hyperlink"/>
                <w:noProof/>
              </w:rPr>
              <w:t>2.7. Załącznik 2 Odpowiedzi do quizu</w:t>
            </w:r>
            <w:r w:rsidR="0063399C">
              <w:rPr>
                <w:noProof/>
                <w:webHidden/>
              </w:rPr>
              <w:tab/>
            </w:r>
            <w:r w:rsidR="0063399C">
              <w:rPr>
                <w:noProof/>
                <w:webHidden/>
              </w:rPr>
              <w:fldChar w:fldCharType="begin"/>
            </w:r>
            <w:r w:rsidR="0063399C">
              <w:rPr>
                <w:noProof/>
                <w:webHidden/>
              </w:rPr>
              <w:instrText xml:space="preserve"> PAGEREF _Toc127027633 \h </w:instrText>
            </w:r>
            <w:r w:rsidR="0063399C">
              <w:rPr>
                <w:noProof/>
                <w:webHidden/>
              </w:rPr>
            </w:r>
            <w:r w:rsidR="0063399C">
              <w:rPr>
                <w:noProof/>
                <w:webHidden/>
              </w:rPr>
              <w:fldChar w:fldCharType="separate"/>
            </w:r>
            <w:r w:rsidR="00D37D68">
              <w:rPr>
                <w:noProof/>
                <w:webHidden/>
              </w:rPr>
              <w:t>42</w:t>
            </w:r>
            <w:r w:rsidR="0063399C">
              <w:rPr>
                <w:noProof/>
                <w:webHidden/>
              </w:rPr>
              <w:fldChar w:fldCharType="end"/>
            </w:r>
          </w:hyperlink>
        </w:p>
        <w:p w14:paraId="3FE597DB" w14:textId="7F4B850E" w:rsidR="0063399C" w:rsidRDefault="00000000">
          <w:pPr>
            <w:pStyle w:val="TOC1"/>
            <w:tabs>
              <w:tab w:val="right" w:pos="9062"/>
            </w:tabs>
            <w:rPr>
              <w:rFonts w:asciiTheme="minorHAnsi" w:eastAsiaTheme="minorEastAsia" w:hAnsiTheme="minorHAnsi" w:cstheme="minorBidi"/>
              <w:noProof/>
              <w:lang w:val="en-GB" w:eastAsia="en-GB"/>
            </w:rPr>
          </w:pPr>
          <w:hyperlink w:anchor="_Toc127027634" w:history="1">
            <w:r w:rsidR="0063399C" w:rsidRPr="005C7847">
              <w:rPr>
                <w:rStyle w:val="Hyperlink"/>
                <w:noProof/>
              </w:rPr>
              <w:t>3. Relacja Mentor-Podopieczni</w:t>
            </w:r>
            <w:r w:rsidR="0063399C">
              <w:rPr>
                <w:noProof/>
                <w:webHidden/>
              </w:rPr>
              <w:tab/>
            </w:r>
            <w:r w:rsidR="0063399C">
              <w:rPr>
                <w:noProof/>
                <w:webHidden/>
              </w:rPr>
              <w:fldChar w:fldCharType="begin"/>
            </w:r>
            <w:r w:rsidR="0063399C">
              <w:rPr>
                <w:noProof/>
                <w:webHidden/>
              </w:rPr>
              <w:instrText xml:space="preserve"> PAGEREF _Toc127027634 \h </w:instrText>
            </w:r>
            <w:r w:rsidR="0063399C">
              <w:rPr>
                <w:noProof/>
                <w:webHidden/>
              </w:rPr>
            </w:r>
            <w:r w:rsidR="0063399C">
              <w:rPr>
                <w:noProof/>
                <w:webHidden/>
              </w:rPr>
              <w:fldChar w:fldCharType="separate"/>
            </w:r>
            <w:r w:rsidR="00D37D68">
              <w:rPr>
                <w:noProof/>
                <w:webHidden/>
              </w:rPr>
              <w:t>43</w:t>
            </w:r>
            <w:r w:rsidR="0063399C">
              <w:rPr>
                <w:noProof/>
                <w:webHidden/>
              </w:rPr>
              <w:fldChar w:fldCharType="end"/>
            </w:r>
          </w:hyperlink>
        </w:p>
        <w:p w14:paraId="65FF7BC1" w14:textId="1BE32957" w:rsidR="0063399C" w:rsidRDefault="00000000">
          <w:pPr>
            <w:pStyle w:val="TOC2"/>
            <w:tabs>
              <w:tab w:val="right" w:pos="9062"/>
            </w:tabs>
            <w:rPr>
              <w:rFonts w:asciiTheme="minorHAnsi" w:eastAsiaTheme="minorEastAsia" w:hAnsiTheme="minorHAnsi" w:cstheme="minorBidi"/>
              <w:noProof/>
              <w:lang w:val="en-GB" w:eastAsia="en-GB"/>
            </w:rPr>
          </w:pPr>
          <w:hyperlink w:anchor="_Toc127027635" w:history="1">
            <w:r w:rsidR="0063399C" w:rsidRPr="005C7847">
              <w:rPr>
                <w:rStyle w:val="Hyperlink"/>
                <w:noProof/>
              </w:rPr>
              <w:t>3.1. Czym jest efektywna relacja Mentor-Podopieczni?</w:t>
            </w:r>
            <w:r w:rsidR="0063399C">
              <w:rPr>
                <w:noProof/>
                <w:webHidden/>
              </w:rPr>
              <w:tab/>
            </w:r>
            <w:r w:rsidR="0063399C">
              <w:rPr>
                <w:noProof/>
                <w:webHidden/>
              </w:rPr>
              <w:fldChar w:fldCharType="begin"/>
            </w:r>
            <w:r w:rsidR="0063399C">
              <w:rPr>
                <w:noProof/>
                <w:webHidden/>
              </w:rPr>
              <w:instrText xml:space="preserve"> PAGEREF _Toc127027635 \h </w:instrText>
            </w:r>
            <w:r w:rsidR="0063399C">
              <w:rPr>
                <w:noProof/>
                <w:webHidden/>
              </w:rPr>
            </w:r>
            <w:r w:rsidR="0063399C">
              <w:rPr>
                <w:noProof/>
                <w:webHidden/>
              </w:rPr>
              <w:fldChar w:fldCharType="separate"/>
            </w:r>
            <w:r w:rsidR="00D37D68">
              <w:rPr>
                <w:noProof/>
                <w:webHidden/>
              </w:rPr>
              <w:t>43</w:t>
            </w:r>
            <w:r w:rsidR="0063399C">
              <w:rPr>
                <w:noProof/>
                <w:webHidden/>
              </w:rPr>
              <w:fldChar w:fldCharType="end"/>
            </w:r>
          </w:hyperlink>
        </w:p>
        <w:p w14:paraId="153B9B18" w14:textId="77A4AAF6" w:rsidR="0063399C" w:rsidRDefault="00000000">
          <w:pPr>
            <w:pStyle w:val="TOC3"/>
            <w:tabs>
              <w:tab w:val="right" w:pos="9062"/>
            </w:tabs>
            <w:rPr>
              <w:rFonts w:asciiTheme="minorHAnsi" w:eastAsiaTheme="minorEastAsia" w:hAnsiTheme="minorHAnsi" w:cstheme="minorBidi"/>
              <w:noProof/>
              <w:lang w:val="en-GB" w:eastAsia="en-GB"/>
            </w:rPr>
          </w:pPr>
          <w:hyperlink w:anchor="_Toc127027636" w:history="1">
            <w:r w:rsidR="0063399C" w:rsidRPr="005C7847">
              <w:rPr>
                <w:rStyle w:val="Hyperlink"/>
                <w:noProof/>
              </w:rPr>
              <w:t>3.1.1. Umiejętności specyficzne dla mentora</w:t>
            </w:r>
            <w:r w:rsidR="0063399C">
              <w:rPr>
                <w:noProof/>
                <w:webHidden/>
              </w:rPr>
              <w:tab/>
            </w:r>
            <w:r w:rsidR="0063399C">
              <w:rPr>
                <w:noProof/>
                <w:webHidden/>
              </w:rPr>
              <w:fldChar w:fldCharType="begin"/>
            </w:r>
            <w:r w:rsidR="0063399C">
              <w:rPr>
                <w:noProof/>
                <w:webHidden/>
              </w:rPr>
              <w:instrText xml:space="preserve"> PAGEREF _Toc127027636 \h </w:instrText>
            </w:r>
            <w:r w:rsidR="0063399C">
              <w:rPr>
                <w:noProof/>
                <w:webHidden/>
              </w:rPr>
            </w:r>
            <w:r w:rsidR="0063399C">
              <w:rPr>
                <w:noProof/>
                <w:webHidden/>
              </w:rPr>
              <w:fldChar w:fldCharType="separate"/>
            </w:r>
            <w:r w:rsidR="00D37D68">
              <w:rPr>
                <w:noProof/>
                <w:webHidden/>
              </w:rPr>
              <w:t>46</w:t>
            </w:r>
            <w:r w:rsidR="0063399C">
              <w:rPr>
                <w:noProof/>
                <w:webHidden/>
              </w:rPr>
              <w:fldChar w:fldCharType="end"/>
            </w:r>
          </w:hyperlink>
        </w:p>
        <w:p w14:paraId="2AB9A47D" w14:textId="394707E4" w:rsidR="0063399C" w:rsidRDefault="00000000">
          <w:pPr>
            <w:pStyle w:val="TOC3"/>
            <w:tabs>
              <w:tab w:val="right" w:pos="9062"/>
            </w:tabs>
            <w:rPr>
              <w:rFonts w:asciiTheme="minorHAnsi" w:eastAsiaTheme="minorEastAsia" w:hAnsiTheme="minorHAnsi" w:cstheme="minorBidi"/>
              <w:noProof/>
              <w:lang w:val="en-GB" w:eastAsia="en-GB"/>
            </w:rPr>
          </w:pPr>
          <w:hyperlink w:anchor="_Toc127027637" w:history="1">
            <w:r w:rsidR="0063399C" w:rsidRPr="005C7847">
              <w:rPr>
                <w:rStyle w:val="Hyperlink"/>
                <w:noProof/>
              </w:rPr>
              <w:t>3.1.2. Umiejętności specyficzne dla podopiecznych</w:t>
            </w:r>
            <w:r w:rsidR="0063399C">
              <w:rPr>
                <w:noProof/>
                <w:webHidden/>
              </w:rPr>
              <w:tab/>
            </w:r>
            <w:r w:rsidR="0063399C">
              <w:rPr>
                <w:noProof/>
                <w:webHidden/>
              </w:rPr>
              <w:fldChar w:fldCharType="begin"/>
            </w:r>
            <w:r w:rsidR="0063399C">
              <w:rPr>
                <w:noProof/>
                <w:webHidden/>
              </w:rPr>
              <w:instrText xml:space="preserve"> PAGEREF _Toc127027637 \h </w:instrText>
            </w:r>
            <w:r w:rsidR="0063399C">
              <w:rPr>
                <w:noProof/>
                <w:webHidden/>
              </w:rPr>
            </w:r>
            <w:r w:rsidR="0063399C">
              <w:rPr>
                <w:noProof/>
                <w:webHidden/>
              </w:rPr>
              <w:fldChar w:fldCharType="separate"/>
            </w:r>
            <w:r w:rsidR="00D37D68">
              <w:rPr>
                <w:noProof/>
                <w:webHidden/>
              </w:rPr>
              <w:t>47</w:t>
            </w:r>
            <w:r w:rsidR="0063399C">
              <w:rPr>
                <w:noProof/>
                <w:webHidden/>
              </w:rPr>
              <w:fldChar w:fldCharType="end"/>
            </w:r>
          </w:hyperlink>
        </w:p>
        <w:p w14:paraId="2EE80ECD" w14:textId="18F60DF6" w:rsidR="0063399C" w:rsidRDefault="00000000">
          <w:pPr>
            <w:pStyle w:val="TOC3"/>
            <w:tabs>
              <w:tab w:val="right" w:pos="9062"/>
            </w:tabs>
            <w:rPr>
              <w:rFonts w:asciiTheme="minorHAnsi" w:eastAsiaTheme="minorEastAsia" w:hAnsiTheme="minorHAnsi" w:cstheme="minorBidi"/>
              <w:noProof/>
              <w:lang w:val="en-GB" w:eastAsia="en-GB"/>
            </w:rPr>
          </w:pPr>
          <w:hyperlink w:anchor="_Toc127027638" w:history="1">
            <w:r w:rsidR="0063399C" w:rsidRPr="005C7847">
              <w:rPr>
                <w:rStyle w:val="Hyperlink"/>
                <w:noProof/>
              </w:rPr>
              <w:t>3.1.3. Wspólne umiejętności podstawowe</w:t>
            </w:r>
            <w:r w:rsidR="0063399C">
              <w:rPr>
                <w:noProof/>
                <w:webHidden/>
              </w:rPr>
              <w:tab/>
            </w:r>
            <w:r w:rsidR="0063399C">
              <w:rPr>
                <w:noProof/>
                <w:webHidden/>
              </w:rPr>
              <w:fldChar w:fldCharType="begin"/>
            </w:r>
            <w:r w:rsidR="0063399C">
              <w:rPr>
                <w:noProof/>
                <w:webHidden/>
              </w:rPr>
              <w:instrText xml:space="preserve"> PAGEREF _Toc127027638 \h </w:instrText>
            </w:r>
            <w:r w:rsidR="0063399C">
              <w:rPr>
                <w:noProof/>
                <w:webHidden/>
              </w:rPr>
            </w:r>
            <w:r w:rsidR="0063399C">
              <w:rPr>
                <w:noProof/>
                <w:webHidden/>
              </w:rPr>
              <w:fldChar w:fldCharType="separate"/>
            </w:r>
            <w:r w:rsidR="00D37D68">
              <w:rPr>
                <w:noProof/>
                <w:webHidden/>
              </w:rPr>
              <w:t>48</w:t>
            </w:r>
            <w:r w:rsidR="0063399C">
              <w:rPr>
                <w:noProof/>
                <w:webHidden/>
              </w:rPr>
              <w:fldChar w:fldCharType="end"/>
            </w:r>
          </w:hyperlink>
        </w:p>
        <w:p w14:paraId="178C9B94" w14:textId="4CD32412" w:rsidR="0063399C" w:rsidRDefault="00000000">
          <w:pPr>
            <w:pStyle w:val="TOC2"/>
            <w:tabs>
              <w:tab w:val="right" w:pos="9062"/>
            </w:tabs>
            <w:rPr>
              <w:rFonts w:asciiTheme="minorHAnsi" w:eastAsiaTheme="minorEastAsia" w:hAnsiTheme="minorHAnsi" w:cstheme="minorBidi"/>
              <w:noProof/>
              <w:lang w:val="en-GB" w:eastAsia="en-GB"/>
            </w:rPr>
          </w:pPr>
          <w:hyperlink w:anchor="_Toc127027639" w:history="1">
            <w:r w:rsidR="0063399C" w:rsidRPr="005C7847">
              <w:rPr>
                <w:rStyle w:val="Hyperlink"/>
                <w:noProof/>
              </w:rPr>
              <w:t>3.2. Etapy relacji mentor-podopieczny?</w:t>
            </w:r>
            <w:r w:rsidR="0063399C">
              <w:rPr>
                <w:noProof/>
                <w:webHidden/>
              </w:rPr>
              <w:tab/>
            </w:r>
            <w:r w:rsidR="0063399C">
              <w:rPr>
                <w:noProof/>
                <w:webHidden/>
              </w:rPr>
              <w:fldChar w:fldCharType="begin"/>
            </w:r>
            <w:r w:rsidR="0063399C">
              <w:rPr>
                <w:noProof/>
                <w:webHidden/>
              </w:rPr>
              <w:instrText xml:space="preserve"> PAGEREF _Toc127027639 \h </w:instrText>
            </w:r>
            <w:r w:rsidR="0063399C">
              <w:rPr>
                <w:noProof/>
                <w:webHidden/>
              </w:rPr>
            </w:r>
            <w:r w:rsidR="0063399C">
              <w:rPr>
                <w:noProof/>
                <w:webHidden/>
              </w:rPr>
              <w:fldChar w:fldCharType="separate"/>
            </w:r>
            <w:r w:rsidR="00D37D68">
              <w:rPr>
                <w:noProof/>
                <w:webHidden/>
              </w:rPr>
              <w:t>49</w:t>
            </w:r>
            <w:r w:rsidR="0063399C">
              <w:rPr>
                <w:noProof/>
                <w:webHidden/>
              </w:rPr>
              <w:fldChar w:fldCharType="end"/>
            </w:r>
          </w:hyperlink>
        </w:p>
        <w:p w14:paraId="08392CB9" w14:textId="4CCAC795" w:rsidR="0063399C" w:rsidRDefault="00000000">
          <w:pPr>
            <w:pStyle w:val="TOC2"/>
            <w:tabs>
              <w:tab w:val="right" w:pos="9062"/>
            </w:tabs>
            <w:rPr>
              <w:rFonts w:asciiTheme="minorHAnsi" w:eastAsiaTheme="minorEastAsia" w:hAnsiTheme="minorHAnsi" w:cstheme="minorBidi"/>
              <w:noProof/>
              <w:lang w:val="en-GB" w:eastAsia="en-GB"/>
            </w:rPr>
          </w:pPr>
          <w:hyperlink w:anchor="_Toc127027640" w:history="1">
            <w:r w:rsidR="0063399C" w:rsidRPr="005C7847">
              <w:rPr>
                <w:rStyle w:val="Hyperlink"/>
                <w:noProof/>
              </w:rPr>
              <w:t>3.3. Budowanie zaufania i ustalanie granic</w:t>
            </w:r>
            <w:r w:rsidR="0063399C">
              <w:rPr>
                <w:noProof/>
                <w:webHidden/>
              </w:rPr>
              <w:tab/>
            </w:r>
            <w:r w:rsidR="0063399C">
              <w:rPr>
                <w:noProof/>
                <w:webHidden/>
              </w:rPr>
              <w:fldChar w:fldCharType="begin"/>
            </w:r>
            <w:r w:rsidR="0063399C">
              <w:rPr>
                <w:noProof/>
                <w:webHidden/>
              </w:rPr>
              <w:instrText xml:space="preserve"> PAGEREF _Toc127027640 \h </w:instrText>
            </w:r>
            <w:r w:rsidR="0063399C">
              <w:rPr>
                <w:noProof/>
                <w:webHidden/>
              </w:rPr>
            </w:r>
            <w:r w:rsidR="0063399C">
              <w:rPr>
                <w:noProof/>
                <w:webHidden/>
              </w:rPr>
              <w:fldChar w:fldCharType="separate"/>
            </w:r>
            <w:r w:rsidR="00D37D68">
              <w:rPr>
                <w:noProof/>
                <w:webHidden/>
              </w:rPr>
              <w:t>52</w:t>
            </w:r>
            <w:r w:rsidR="0063399C">
              <w:rPr>
                <w:noProof/>
                <w:webHidden/>
              </w:rPr>
              <w:fldChar w:fldCharType="end"/>
            </w:r>
          </w:hyperlink>
        </w:p>
        <w:p w14:paraId="14757247" w14:textId="2BBF71A0" w:rsidR="0063399C" w:rsidRDefault="00000000">
          <w:pPr>
            <w:pStyle w:val="TOC3"/>
            <w:tabs>
              <w:tab w:val="right" w:pos="9062"/>
            </w:tabs>
            <w:rPr>
              <w:rFonts w:asciiTheme="minorHAnsi" w:eastAsiaTheme="minorEastAsia" w:hAnsiTheme="minorHAnsi" w:cstheme="minorBidi"/>
              <w:noProof/>
              <w:lang w:val="en-GB" w:eastAsia="en-GB"/>
            </w:rPr>
          </w:pPr>
          <w:hyperlink w:anchor="_Toc127027641" w:history="1">
            <w:r w:rsidR="0063399C" w:rsidRPr="005C7847">
              <w:rPr>
                <w:rStyle w:val="Hyperlink"/>
                <w:noProof/>
              </w:rPr>
              <w:t>3.3.1. Ustalanie granic</w:t>
            </w:r>
            <w:r w:rsidR="0063399C">
              <w:rPr>
                <w:noProof/>
                <w:webHidden/>
              </w:rPr>
              <w:tab/>
            </w:r>
            <w:r w:rsidR="0063399C">
              <w:rPr>
                <w:noProof/>
                <w:webHidden/>
              </w:rPr>
              <w:fldChar w:fldCharType="begin"/>
            </w:r>
            <w:r w:rsidR="0063399C">
              <w:rPr>
                <w:noProof/>
                <w:webHidden/>
              </w:rPr>
              <w:instrText xml:space="preserve"> PAGEREF _Toc127027641 \h </w:instrText>
            </w:r>
            <w:r w:rsidR="0063399C">
              <w:rPr>
                <w:noProof/>
                <w:webHidden/>
              </w:rPr>
            </w:r>
            <w:r w:rsidR="0063399C">
              <w:rPr>
                <w:noProof/>
                <w:webHidden/>
              </w:rPr>
              <w:fldChar w:fldCharType="separate"/>
            </w:r>
            <w:r w:rsidR="00D37D68">
              <w:rPr>
                <w:noProof/>
                <w:webHidden/>
              </w:rPr>
              <w:t>53</w:t>
            </w:r>
            <w:r w:rsidR="0063399C">
              <w:rPr>
                <w:noProof/>
                <w:webHidden/>
              </w:rPr>
              <w:fldChar w:fldCharType="end"/>
            </w:r>
          </w:hyperlink>
        </w:p>
        <w:p w14:paraId="78ADC2B0" w14:textId="6B7F0DF9" w:rsidR="0063399C" w:rsidRDefault="00000000">
          <w:pPr>
            <w:pStyle w:val="TOC3"/>
            <w:tabs>
              <w:tab w:val="right" w:pos="9062"/>
            </w:tabs>
            <w:rPr>
              <w:rFonts w:asciiTheme="minorHAnsi" w:eastAsiaTheme="minorEastAsia" w:hAnsiTheme="minorHAnsi" w:cstheme="minorBidi"/>
              <w:noProof/>
              <w:lang w:val="en-GB" w:eastAsia="en-GB"/>
            </w:rPr>
          </w:pPr>
          <w:hyperlink w:anchor="_Toc127027642" w:history="1">
            <w:r w:rsidR="0063399C" w:rsidRPr="005C7847">
              <w:rPr>
                <w:rStyle w:val="Hyperlink"/>
                <w:noProof/>
              </w:rPr>
              <w:t>3.3.2. Ustanowienie zaufania</w:t>
            </w:r>
            <w:r w:rsidR="0063399C">
              <w:rPr>
                <w:noProof/>
                <w:webHidden/>
              </w:rPr>
              <w:tab/>
            </w:r>
            <w:r w:rsidR="0063399C">
              <w:rPr>
                <w:noProof/>
                <w:webHidden/>
              </w:rPr>
              <w:fldChar w:fldCharType="begin"/>
            </w:r>
            <w:r w:rsidR="0063399C">
              <w:rPr>
                <w:noProof/>
                <w:webHidden/>
              </w:rPr>
              <w:instrText xml:space="preserve"> PAGEREF _Toc127027642 \h </w:instrText>
            </w:r>
            <w:r w:rsidR="0063399C">
              <w:rPr>
                <w:noProof/>
                <w:webHidden/>
              </w:rPr>
            </w:r>
            <w:r w:rsidR="0063399C">
              <w:rPr>
                <w:noProof/>
                <w:webHidden/>
              </w:rPr>
              <w:fldChar w:fldCharType="separate"/>
            </w:r>
            <w:r w:rsidR="00D37D68">
              <w:rPr>
                <w:noProof/>
                <w:webHidden/>
              </w:rPr>
              <w:t>54</w:t>
            </w:r>
            <w:r w:rsidR="0063399C">
              <w:rPr>
                <w:noProof/>
                <w:webHidden/>
              </w:rPr>
              <w:fldChar w:fldCharType="end"/>
            </w:r>
          </w:hyperlink>
        </w:p>
        <w:p w14:paraId="3D12E348" w14:textId="573211F9" w:rsidR="0063399C" w:rsidRDefault="00000000">
          <w:pPr>
            <w:pStyle w:val="TOC2"/>
            <w:tabs>
              <w:tab w:val="right" w:pos="9062"/>
            </w:tabs>
            <w:rPr>
              <w:rFonts w:asciiTheme="minorHAnsi" w:eastAsiaTheme="minorEastAsia" w:hAnsiTheme="minorHAnsi" w:cstheme="minorBidi"/>
              <w:noProof/>
              <w:lang w:val="en-GB" w:eastAsia="en-GB"/>
            </w:rPr>
          </w:pPr>
          <w:hyperlink w:anchor="_Toc127027643" w:history="1">
            <w:r w:rsidR="0063399C" w:rsidRPr="005C7847">
              <w:rPr>
                <w:rStyle w:val="Hyperlink"/>
                <w:noProof/>
              </w:rPr>
              <w:t>3.4. Rozwiązywanie problemów - rozwiązywanie konfliktów</w:t>
            </w:r>
            <w:r w:rsidR="0063399C">
              <w:rPr>
                <w:noProof/>
                <w:webHidden/>
              </w:rPr>
              <w:tab/>
            </w:r>
            <w:r w:rsidR="0063399C">
              <w:rPr>
                <w:noProof/>
                <w:webHidden/>
              </w:rPr>
              <w:fldChar w:fldCharType="begin"/>
            </w:r>
            <w:r w:rsidR="0063399C">
              <w:rPr>
                <w:noProof/>
                <w:webHidden/>
              </w:rPr>
              <w:instrText xml:space="preserve"> PAGEREF _Toc127027643 \h </w:instrText>
            </w:r>
            <w:r w:rsidR="0063399C">
              <w:rPr>
                <w:noProof/>
                <w:webHidden/>
              </w:rPr>
            </w:r>
            <w:r w:rsidR="0063399C">
              <w:rPr>
                <w:noProof/>
                <w:webHidden/>
              </w:rPr>
              <w:fldChar w:fldCharType="separate"/>
            </w:r>
            <w:r w:rsidR="00D37D68">
              <w:rPr>
                <w:noProof/>
                <w:webHidden/>
              </w:rPr>
              <w:t>54</w:t>
            </w:r>
            <w:r w:rsidR="0063399C">
              <w:rPr>
                <w:noProof/>
                <w:webHidden/>
              </w:rPr>
              <w:fldChar w:fldCharType="end"/>
            </w:r>
          </w:hyperlink>
        </w:p>
        <w:p w14:paraId="18A6190D" w14:textId="0BE25F58" w:rsidR="0063399C" w:rsidRDefault="00000000">
          <w:pPr>
            <w:pStyle w:val="TOC3"/>
            <w:tabs>
              <w:tab w:val="right" w:pos="9062"/>
            </w:tabs>
            <w:rPr>
              <w:rFonts w:asciiTheme="minorHAnsi" w:eastAsiaTheme="minorEastAsia" w:hAnsiTheme="minorHAnsi" w:cstheme="minorBidi"/>
              <w:noProof/>
              <w:lang w:val="en-GB" w:eastAsia="en-GB"/>
            </w:rPr>
          </w:pPr>
          <w:hyperlink w:anchor="_Toc127027644" w:history="1">
            <w:r w:rsidR="0063399C" w:rsidRPr="005C7847">
              <w:rPr>
                <w:rStyle w:val="Hyperlink"/>
                <w:noProof/>
              </w:rPr>
              <w:t>3.4.1. Rozwiązywanie problemów</w:t>
            </w:r>
            <w:r w:rsidR="0063399C">
              <w:rPr>
                <w:noProof/>
                <w:webHidden/>
              </w:rPr>
              <w:tab/>
            </w:r>
            <w:r w:rsidR="0063399C">
              <w:rPr>
                <w:noProof/>
                <w:webHidden/>
              </w:rPr>
              <w:fldChar w:fldCharType="begin"/>
            </w:r>
            <w:r w:rsidR="0063399C">
              <w:rPr>
                <w:noProof/>
                <w:webHidden/>
              </w:rPr>
              <w:instrText xml:space="preserve"> PAGEREF _Toc127027644 \h </w:instrText>
            </w:r>
            <w:r w:rsidR="0063399C">
              <w:rPr>
                <w:noProof/>
                <w:webHidden/>
              </w:rPr>
            </w:r>
            <w:r w:rsidR="0063399C">
              <w:rPr>
                <w:noProof/>
                <w:webHidden/>
              </w:rPr>
              <w:fldChar w:fldCharType="separate"/>
            </w:r>
            <w:r w:rsidR="00D37D68">
              <w:rPr>
                <w:noProof/>
                <w:webHidden/>
              </w:rPr>
              <w:t>55</w:t>
            </w:r>
            <w:r w:rsidR="0063399C">
              <w:rPr>
                <w:noProof/>
                <w:webHidden/>
              </w:rPr>
              <w:fldChar w:fldCharType="end"/>
            </w:r>
          </w:hyperlink>
        </w:p>
        <w:p w14:paraId="371BBDAC" w14:textId="209B5AA6" w:rsidR="0063399C" w:rsidRDefault="00000000">
          <w:pPr>
            <w:pStyle w:val="TOC3"/>
            <w:tabs>
              <w:tab w:val="right" w:pos="9062"/>
            </w:tabs>
            <w:rPr>
              <w:rFonts w:asciiTheme="minorHAnsi" w:eastAsiaTheme="minorEastAsia" w:hAnsiTheme="minorHAnsi" w:cstheme="minorBidi"/>
              <w:noProof/>
              <w:lang w:val="en-GB" w:eastAsia="en-GB"/>
            </w:rPr>
          </w:pPr>
          <w:hyperlink w:anchor="_Toc127027645" w:history="1">
            <w:r w:rsidR="0063399C" w:rsidRPr="005C7847">
              <w:rPr>
                <w:rStyle w:val="Hyperlink"/>
                <w:noProof/>
              </w:rPr>
              <w:t>3.4.2. Rozwiązywanie konfliktów</w:t>
            </w:r>
            <w:r w:rsidR="0063399C">
              <w:rPr>
                <w:noProof/>
                <w:webHidden/>
              </w:rPr>
              <w:tab/>
            </w:r>
            <w:r w:rsidR="0063399C">
              <w:rPr>
                <w:noProof/>
                <w:webHidden/>
              </w:rPr>
              <w:fldChar w:fldCharType="begin"/>
            </w:r>
            <w:r w:rsidR="0063399C">
              <w:rPr>
                <w:noProof/>
                <w:webHidden/>
              </w:rPr>
              <w:instrText xml:space="preserve"> PAGEREF _Toc127027645 \h </w:instrText>
            </w:r>
            <w:r w:rsidR="0063399C">
              <w:rPr>
                <w:noProof/>
                <w:webHidden/>
              </w:rPr>
            </w:r>
            <w:r w:rsidR="0063399C">
              <w:rPr>
                <w:noProof/>
                <w:webHidden/>
              </w:rPr>
              <w:fldChar w:fldCharType="separate"/>
            </w:r>
            <w:r w:rsidR="00D37D68">
              <w:rPr>
                <w:noProof/>
                <w:webHidden/>
              </w:rPr>
              <w:t>56</w:t>
            </w:r>
            <w:r w:rsidR="0063399C">
              <w:rPr>
                <w:noProof/>
                <w:webHidden/>
              </w:rPr>
              <w:fldChar w:fldCharType="end"/>
            </w:r>
          </w:hyperlink>
        </w:p>
        <w:p w14:paraId="3E4840EF" w14:textId="008CD31D" w:rsidR="0063399C" w:rsidRDefault="00000000">
          <w:pPr>
            <w:pStyle w:val="TOC2"/>
            <w:tabs>
              <w:tab w:val="right" w:pos="9062"/>
            </w:tabs>
            <w:rPr>
              <w:rFonts w:asciiTheme="minorHAnsi" w:eastAsiaTheme="minorEastAsia" w:hAnsiTheme="minorHAnsi" w:cstheme="minorBidi"/>
              <w:noProof/>
              <w:lang w:val="en-GB" w:eastAsia="en-GB"/>
            </w:rPr>
          </w:pPr>
          <w:hyperlink w:anchor="_Toc127027646" w:history="1">
            <w:r w:rsidR="0063399C" w:rsidRPr="005C7847">
              <w:rPr>
                <w:rStyle w:val="Hyperlink"/>
                <w:noProof/>
              </w:rPr>
              <w:t>3.5. Quiz</w:t>
            </w:r>
            <w:r w:rsidR="0063399C">
              <w:rPr>
                <w:noProof/>
                <w:webHidden/>
              </w:rPr>
              <w:tab/>
            </w:r>
            <w:r w:rsidR="0063399C">
              <w:rPr>
                <w:noProof/>
                <w:webHidden/>
              </w:rPr>
              <w:fldChar w:fldCharType="begin"/>
            </w:r>
            <w:r w:rsidR="0063399C">
              <w:rPr>
                <w:noProof/>
                <w:webHidden/>
              </w:rPr>
              <w:instrText xml:space="preserve"> PAGEREF _Toc127027646 \h </w:instrText>
            </w:r>
            <w:r w:rsidR="0063399C">
              <w:rPr>
                <w:noProof/>
                <w:webHidden/>
              </w:rPr>
            </w:r>
            <w:r w:rsidR="0063399C">
              <w:rPr>
                <w:noProof/>
                <w:webHidden/>
              </w:rPr>
              <w:fldChar w:fldCharType="separate"/>
            </w:r>
            <w:r w:rsidR="00D37D68">
              <w:rPr>
                <w:noProof/>
                <w:webHidden/>
              </w:rPr>
              <w:t>57</w:t>
            </w:r>
            <w:r w:rsidR="0063399C">
              <w:rPr>
                <w:noProof/>
                <w:webHidden/>
              </w:rPr>
              <w:fldChar w:fldCharType="end"/>
            </w:r>
          </w:hyperlink>
        </w:p>
        <w:p w14:paraId="74EFD54E" w14:textId="48F55E90" w:rsidR="0063399C" w:rsidRDefault="00000000">
          <w:pPr>
            <w:pStyle w:val="TOC2"/>
            <w:tabs>
              <w:tab w:val="right" w:pos="9062"/>
            </w:tabs>
            <w:rPr>
              <w:rFonts w:asciiTheme="minorHAnsi" w:eastAsiaTheme="minorEastAsia" w:hAnsiTheme="minorHAnsi" w:cstheme="minorBidi"/>
              <w:noProof/>
              <w:lang w:val="en-GB" w:eastAsia="en-GB"/>
            </w:rPr>
          </w:pPr>
          <w:hyperlink w:anchor="_Toc127027647" w:history="1">
            <w:r w:rsidR="0063399C" w:rsidRPr="005C7847">
              <w:rPr>
                <w:rStyle w:val="Hyperlink"/>
                <w:noProof/>
              </w:rPr>
              <w:t>3.6. Literatura</w:t>
            </w:r>
            <w:r w:rsidR="0063399C">
              <w:rPr>
                <w:noProof/>
                <w:webHidden/>
              </w:rPr>
              <w:tab/>
            </w:r>
            <w:r w:rsidR="0063399C">
              <w:rPr>
                <w:noProof/>
                <w:webHidden/>
              </w:rPr>
              <w:fldChar w:fldCharType="begin"/>
            </w:r>
            <w:r w:rsidR="0063399C">
              <w:rPr>
                <w:noProof/>
                <w:webHidden/>
              </w:rPr>
              <w:instrText xml:space="preserve"> PAGEREF _Toc127027647 \h </w:instrText>
            </w:r>
            <w:r w:rsidR="0063399C">
              <w:rPr>
                <w:noProof/>
                <w:webHidden/>
              </w:rPr>
            </w:r>
            <w:r w:rsidR="0063399C">
              <w:rPr>
                <w:noProof/>
                <w:webHidden/>
              </w:rPr>
              <w:fldChar w:fldCharType="separate"/>
            </w:r>
            <w:r w:rsidR="00D37D68">
              <w:rPr>
                <w:noProof/>
                <w:webHidden/>
              </w:rPr>
              <w:t>61</w:t>
            </w:r>
            <w:r w:rsidR="0063399C">
              <w:rPr>
                <w:noProof/>
                <w:webHidden/>
              </w:rPr>
              <w:fldChar w:fldCharType="end"/>
            </w:r>
          </w:hyperlink>
        </w:p>
        <w:p w14:paraId="2FD7124A" w14:textId="25F7F6B1" w:rsidR="0063399C" w:rsidRDefault="00000000">
          <w:pPr>
            <w:pStyle w:val="TOC2"/>
            <w:tabs>
              <w:tab w:val="right" w:pos="9062"/>
            </w:tabs>
            <w:rPr>
              <w:rFonts w:asciiTheme="minorHAnsi" w:eastAsiaTheme="minorEastAsia" w:hAnsiTheme="minorHAnsi" w:cstheme="minorBidi"/>
              <w:noProof/>
              <w:lang w:val="en-GB" w:eastAsia="en-GB"/>
            </w:rPr>
          </w:pPr>
          <w:hyperlink w:anchor="_Toc127027648" w:history="1">
            <w:r w:rsidR="0063399C" w:rsidRPr="005C7847">
              <w:rPr>
                <w:rStyle w:val="Hyperlink"/>
                <w:noProof/>
              </w:rPr>
              <w:t>3.7. Załącznik 3 Odpowiedzi do quizu</w:t>
            </w:r>
            <w:r w:rsidR="0063399C">
              <w:rPr>
                <w:noProof/>
                <w:webHidden/>
              </w:rPr>
              <w:tab/>
            </w:r>
            <w:r w:rsidR="0063399C">
              <w:rPr>
                <w:noProof/>
                <w:webHidden/>
              </w:rPr>
              <w:fldChar w:fldCharType="begin"/>
            </w:r>
            <w:r w:rsidR="0063399C">
              <w:rPr>
                <w:noProof/>
                <w:webHidden/>
              </w:rPr>
              <w:instrText xml:space="preserve"> PAGEREF _Toc127027648 \h </w:instrText>
            </w:r>
            <w:r w:rsidR="0063399C">
              <w:rPr>
                <w:noProof/>
                <w:webHidden/>
              </w:rPr>
            </w:r>
            <w:r w:rsidR="0063399C">
              <w:rPr>
                <w:noProof/>
                <w:webHidden/>
              </w:rPr>
              <w:fldChar w:fldCharType="separate"/>
            </w:r>
            <w:r w:rsidR="00D37D68">
              <w:rPr>
                <w:noProof/>
                <w:webHidden/>
              </w:rPr>
              <w:t>63</w:t>
            </w:r>
            <w:r w:rsidR="0063399C">
              <w:rPr>
                <w:noProof/>
                <w:webHidden/>
              </w:rPr>
              <w:fldChar w:fldCharType="end"/>
            </w:r>
          </w:hyperlink>
        </w:p>
        <w:p w14:paraId="68E56B96" w14:textId="398CACA8" w:rsidR="0063399C" w:rsidRDefault="00000000">
          <w:pPr>
            <w:pStyle w:val="TOC1"/>
            <w:tabs>
              <w:tab w:val="right" w:pos="9062"/>
            </w:tabs>
            <w:rPr>
              <w:rFonts w:asciiTheme="minorHAnsi" w:eastAsiaTheme="minorEastAsia" w:hAnsiTheme="minorHAnsi" w:cstheme="minorBidi"/>
              <w:noProof/>
              <w:lang w:val="en-GB" w:eastAsia="en-GB"/>
            </w:rPr>
          </w:pPr>
          <w:hyperlink w:anchor="_Toc127027649" w:history="1">
            <w:r w:rsidR="0063399C" w:rsidRPr="005C7847">
              <w:rPr>
                <w:rStyle w:val="Hyperlink"/>
                <w:noProof/>
              </w:rPr>
              <w:t>4. Skuteczna komunikacja i etyka</w:t>
            </w:r>
            <w:r w:rsidR="0063399C">
              <w:rPr>
                <w:noProof/>
                <w:webHidden/>
              </w:rPr>
              <w:tab/>
            </w:r>
            <w:r w:rsidR="0063399C">
              <w:rPr>
                <w:noProof/>
                <w:webHidden/>
              </w:rPr>
              <w:fldChar w:fldCharType="begin"/>
            </w:r>
            <w:r w:rsidR="0063399C">
              <w:rPr>
                <w:noProof/>
                <w:webHidden/>
              </w:rPr>
              <w:instrText xml:space="preserve"> PAGEREF _Toc127027649 \h </w:instrText>
            </w:r>
            <w:r w:rsidR="0063399C">
              <w:rPr>
                <w:noProof/>
                <w:webHidden/>
              </w:rPr>
            </w:r>
            <w:r w:rsidR="0063399C">
              <w:rPr>
                <w:noProof/>
                <w:webHidden/>
              </w:rPr>
              <w:fldChar w:fldCharType="separate"/>
            </w:r>
            <w:r w:rsidR="00D37D68">
              <w:rPr>
                <w:noProof/>
                <w:webHidden/>
              </w:rPr>
              <w:t>64</w:t>
            </w:r>
            <w:r w:rsidR="0063399C">
              <w:rPr>
                <w:noProof/>
                <w:webHidden/>
              </w:rPr>
              <w:fldChar w:fldCharType="end"/>
            </w:r>
          </w:hyperlink>
        </w:p>
        <w:p w14:paraId="445D3701" w14:textId="7C79895C" w:rsidR="0063399C" w:rsidRDefault="00000000">
          <w:pPr>
            <w:pStyle w:val="TOC2"/>
            <w:tabs>
              <w:tab w:val="right" w:pos="9062"/>
            </w:tabs>
            <w:rPr>
              <w:rFonts w:asciiTheme="minorHAnsi" w:eastAsiaTheme="minorEastAsia" w:hAnsiTheme="minorHAnsi" w:cstheme="minorBidi"/>
              <w:noProof/>
              <w:lang w:val="en-GB" w:eastAsia="en-GB"/>
            </w:rPr>
          </w:pPr>
          <w:hyperlink w:anchor="_Toc127027650" w:history="1">
            <w:r w:rsidR="0063399C" w:rsidRPr="005C7847">
              <w:rPr>
                <w:rStyle w:val="Hyperlink"/>
                <w:noProof/>
              </w:rPr>
              <w:t>4.1. Narzędzia komunikacji w usługach mentoringu rówieśniczego</w:t>
            </w:r>
            <w:r w:rsidR="0063399C">
              <w:rPr>
                <w:noProof/>
                <w:webHidden/>
              </w:rPr>
              <w:tab/>
            </w:r>
            <w:r w:rsidR="0063399C">
              <w:rPr>
                <w:noProof/>
                <w:webHidden/>
              </w:rPr>
              <w:fldChar w:fldCharType="begin"/>
            </w:r>
            <w:r w:rsidR="0063399C">
              <w:rPr>
                <w:noProof/>
                <w:webHidden/>
              </w:rPr>
              <w:instrText xml:space="preserve"> PAGEREF _Toc127027650 \h </w:instrText>
            </w:r>
            <w:r w:rsidR="0063399C">
              <w:rPr>
                <w:noProof/>
                <w:webHidden/>
              </w:rPr>
            </w:r>
            <w:r w:rsidR="0063399C">
              <w:rPr>
                <w:noProof/>
                <w:webHidden/>
              </w:rPr>
              <w:fldChar w:fldCharType="separate"/>
            </w:r>
            <w:r w:rsidR="00D37D68">
              <w:rPr>
                <w:noProof/>
                <w:webHidden/>
              </w:rPr>
              <w:t>64</w:t>
            </w:r>
            <w:r w:rsidR="0063399C">
              <w:rPr>
                <w:noProof/>
                <w:webHidden/>
              </w:rPr>
              <w:fldChar w:fldCharType="end"/>
            </w:r>
          </w:hyperlink>
        </w:p>
        <w:p w14:paraId="4713EF37" w14:textId="19D746D8" w:rsidR="0063399C" w:rsidRDefault="00000000">
          <w:pPr>
            <w:pStyle w:val="TOC3"/>
            <w:tabs>
              <w:tab w:val="right" w:pos="9062"/>
            </w:tabs>
            <w:rPr>
              <w:rFonts w:asciiTheme="minorHAnsi" w:eastAsiaTheme="minorEastAsia" w:hAnsiTheme="minorHAnsi" w:cstheme="minorBidi"/>
              <w:noProof/>
              <w:lang w:val="en-GB" w:eastAsia="en-GB"/>
            </w:rPr>
          </w:pPr>
          <w:hyperlink w:anchor="_Toc127027651" w:history="1">
            <w:r w:rsidR="0063399C" w:rsidRPr="005C7847">
              <w:rPr>
                <w:rStyle w:val="Hyperlink"/>
                <w:noProof/>
              </w:rPr>
              <w:t>4.1.1. O komunikacji</w:t>
            </w:r>
            <w:r w:rsidR="0063399C">
              <w:rPr>
                <w:noProof/>
                <w:webHidden/>
              </w:rPr>
              <w:tab/>
            </w:r>
            <w:r w:rsidR="0063399C">
              <w:rPr>
                <w:noProof/>
                <w:webHidden/>
              </w:rPr>
              <w:fldChar w:fldCharType="begin"/>
            </w:r>
            <w:r w:rsidR="0063399C">
              <w:rPr>
                <w:noProof/>
                <w:webHidden/>
              </w:rPr>
              <w:instrText xml:space="preserve"> PAGEREF _Toc127027651 \h </w:instrText>
            </w:r>
            <w:r w:rsidR="0063399C">
              <w:rPr>
                <w:noProof/>
                <w:webHidden/>
              </w:rPr>
            </w:r>
            <w:r w:rsidR="0063399C">
              <w:rPr>
                <w:noProof/>
                <w:webHidden/>
              </w:rPr>
              <w:fldChar w:fldCharType="separate"/>
            </w:r>
            <w:r w:rsidR="00D37D68">
              <w:rPr>
                <w:noProof/>
                <w:webHidden/>
              </w:rPr>
              <w:t>64</w:t>
            </w:r>
            <w:r w:rsidR="0063399C">
              <w:rPr>
                <w:noProof/>
                <w:webHidden/>
              </w:rPr>
              <w:fldChar w:fldCharType="end"/>
            </w:r>
          </w:hyperlink>
        </w:p>
        <w:p w14:paraId="62CCE041" w14:textId="1ECFCCD2" w:rsidR="0063399C" w:rsidRDefault="00000000">
          <w:pPr>
            <w:pStyle w:val="TOC3"/>
            <w:tabs>
              <w:tab w:val="right" w:pos="9062"/>
            </w:tabs>
            <w:rPr>
              <w:rFonts w:asciiTheme="minorHAnsi" w:eastAsiaTheme="minorEastAsia" w:hAnsiTheme="minorHAnsi" w:cstheme="minorBidi"/>
              <w:noProof/>
              <w:lang w:val="en-GB" w:eastAsia="en-GB"/>
            </w:rPr>
          </w:pPr>
          <w:hyperlink w:anchor="_Toc127027652" w:history="1">
            <w:r w:rsidR="0063399C" w:rsidRPr="005C7847">
              <w:rPr>
                <w:rStyle w:val="Hyperlink"/>
                <w:noProof/>
              </w:rPr>
              <w:t>4.1.2. Narzędzia komunikacji</w:t>
            </w:r>
            <w:r w:rsidR="0063399C">
              <w:rPr>
                <w:noProof/>
                <w:webHidden/>
              </w:rPr>
              <w:tab/>
            </w:r>
            <w:r w:rsidR="0063399C">
              <w:rPr>
                <w:noProof/>
                <w:webHidden/>
              </w:rPr>
              <w:fldChar w:fldCharType="begin"/>
            </w:r>
            <w:r w:rsidR="0063399C">
              <w:rPr>
                <w:noProof/>
                <w:webHidden/>
              </w:rPr>
              <w:instrText xml:space="preserve"> PAGEREF _Toc127027652 \h </w:instrText>
            </w:r>
            <w:r w:rsidR="0063399C">
              <w:rPr>
                <w:noProof/>
                <w:webHidden/>
              </w:rPr>
            </w:r>
            <w:r w:rsidR="0063399C">
              <w:rPr>
                <w:noProof/>
                <w:webHidden/>
              </w:rPr>
              <w:fldChar w:fldCharType="separate"/>
            </w:r>
            <w:r w:rsidR="00D37D68">
              <w:rPr>
                <w:noProof/>
                <w:webHidden/>
              </w:rPr>
              <w:t>67</w:t>
            </w:r>
            <w:r w:rsidR="0063399C">
              <w:rPr>
                <w:noProof/>
                <w:webHidden/>
              </w:rPr>
              <w:fldChar w:fldCharType="end"/>
            </w:r>
          </w:hyperlink>
        </w:p>
        <w:p w14:paraId="68C3FE32" w14:textId="58972DA6" w:rsidR="0063399C" w:rsidRDefault="00000000">
          <w:pPr>
            <w:pStyle w:val="TOC3"/>
            <w:tabs>
              <w:tab w:val="right" w:pos="9062"/>
            </w:tabs>
            <w:rPr>
              <w:rFonts w:asciiTheme="minorHAnsi" w:eastAsiaTheme="minorEastAsia" w:hAnsiTheme="minorHAnsi" w:cstheme="minorBidi"/>
              <w:noProof/>
              <w:lang w:val="en-GB" w:eastAsia="en-GB"/>
            </w:rPr>
          </w:pPr>
          <w:hyperlink w:anchor="_Toc127027653" w:history="1">
            <w:r w:rsidR="0063399C" w:rsidRPr="005C7847">
              <w:rPr>
                <w:rStyle w:val="Hyperlink"/>
                <w:noProof/>
              </w:rPr>
              <w:t>4.1.3. Komunikacja niewerbalna, mowa ciała</w:t>
            </w:r>
            <w:r w:rsidR="0063399C">
              <w:rPr>
                <w:noProof/>
                <w:webHidden/>
              </w:rPr>
              <w:tab/>
            </w:r>
            <w:r w:rsidR="0063399C">
              <w:rPr>
                <w:noProof/>
                <w:webHidden/>
              </w:rPr>
              <w:fldChar w:fldCharType="begin"/>
            </w:r>
            <w:r w:rsidR="0063399C">
              <w:rPr>
                <w:noProof/>
                <w:webHidden/>
              </w:rPr>
              <w:instrText xml:space="preserve"> PAGEREF _Toc127027653 \h </w:instrText>
            </w:r>
            <w:r w:rsidR="0063399C">
              <w:rPr>
                <w:noProof/>
                <w:webHidden/>
              </w:rPr>
            </w:r>
            <w:r w:rsidR="0063399C">
              <w:rPr>
                <w:noProof/>
                <w:webHidden/>
              </w:rPr>
              <w:fldChar w:fldCharType="separate"/>
            </w:r>
            <w:r w:rsidR="00D37D68">
              <w:rPr>
                <w:noProof/>
                <w:webHidden/>
              </w:rPr>
              <w:t>69</w:t>
            </w:r>
            <w:r w:rsidR="0063399C">
              <w:rPr>
                <w:noProof/>
                <w:webHidden/>
              </w:rPr>
              <w:fldChar w:fldCharType="end"/>
            </w:r>
          </w:hyperlink>
        </w:p>
        <w:p w14:paraId="41FBA32C" w14:textId="504B38BB" w:rsidR="0063399C" w:rsidRDefault="00000000">
          <w:pPr>
            <w:pStyle w:val="TOC2"/>
            <w:tabs>
              <w:tab w:val="right" w:pos="9062"/>
            </w:tabs>
            <w:rPr>
              <w:rFonts w:asciiTheme="minorHAnsi" w:eastAsiaTheme="minorEastAsia" w:hAnsiTheme="minorHAnsi" w:cstheme="minorBidi"/>
              <w:noProof/>
              <w:lang w:val="en-GB" w:eastAsia="en-GB"/>
            </w:rPr>
          </w:pPr>
          <w:hyperlink w:anchor="_Toc127027654" w:history="1">
            <w:r w:rsidR="0063399C" w:rsidRPr="005C7847">
              <w:rPr>
                <w:rStyle w:val="Hyperlink"/>
                <w:noProof/>
              </w:rPr>
              <w:t>4.2. Zarządzanie różnorodnością kulturową</w:t>
            </w:r>
            <w:r w:rsidR="0063399C">
              <w:rPr>
                <w:noProof/>
                <w:webHidden/>
              </w:rPr>
              <w:tab/>
            </w:r>
            <w:r w:rsidR="0063399C">
              <w:rPr>
                <w:noProof/>
                <w:webHidden/>
              </w:rPr>
              <w:fldChar w:fldCharType="begin"/>
            </w:r>
            <w:r w:rsidR="0063399C">
              <w:rPr>
                <w:noProof/>
                <w:webHidden/>
              </w:rPr>
              <w:instrText xml:space="preserve"> PAGEREF _Toc127027654 \h </w:instrText>
            </w:r>
            <w:r w:rsidR="0063399C">
              <w:rPr>
                <w:noProof/>
                <w:webHidden/>
              </w:rPr>
            </w:r>
            <w:r w:rsidR="0063399C">
              <w:rPr>
                <w:noProof/>
                <w:webHidden/>
              </w:rPr>
              <w:fldChar w:fldCharType="separate"/>
            </w:r>
            <w:r w:rsidR="00D37D68">
              <w:rPr>
                <w:noProof/>
                <w:webHidden/>
              </w:rPr>
              <w:t>71</w:t>
            </w:r>
            <w:r w:rsidR="0063399C">
              <w:rPr>
                <w:noProof/>
                <w:webHidden/>
              </w:rPr>
              <w:fldChar w:fldCharType="end"/>
            </w:r>
          </w:hyperlink>
        </w:p>
        <w:p w14:paraId="6DAFB51C" w14:textId="6898152A" w:rsidR="0063399C" w:rsidRDefault="00000000">
          <w:pPr>
            <w:pStyle w:val="TOC2"/>
            <w:tabs>
              <w:tab w:val="right" w:pos="9062"/>
            </w:tabs>
            <w:rPr>
              <w:rFonts w:asciiTheme="minorHAnsi" w:eastAsiaTheme="minorEastAsia" w:hAnsiTheme="minorHAnsi" w:cstheme="minorBidi"/>
              <w:noProof/>
              <w:lang w:val="en-GB" w:eastAsia="en-GB"/>
            </w:rPr>
          </w:pPr>
          <w:hyperlink w:anchor="_Toc127027655" w:history="1">
            <w:r w:rsidR="0063399C" w:rsidRPr="005C7847">
              <w:rPr>
                <w:rStyle w:val="Hyperlink"/>
                <w:noProof/>
              </w:rPr>
              <w:t>4.3. Problemy etyczne w usługach mentoringu rówieśniczego</w:t>
            </w:r>
            <w:r w:rsidR="0063399C">
              <w:rPr>
                <w:noProof/>
                <w:webHidden/>
              </w:rPr>
              <w:tab/>
            </w:r>
            <w:r w:rsidR="0063399C">
              <w:rPr>
                <w:noProof/>
                <w:webHidden/>
              </w:rPr>
              <w:fldChar w:fldCharType="begin"/>
            </w:r>
            <w:r w:rsidR="0063399C">
              <w:rPr>
                <w:noProof/>
                <w:webHidden/>
              </w:rPr>
              <w:instrText xml:space="preserve"> PAGEREF _Toc127027655 \h </w:instrText>
            </w:r>
            <w:r w:rsidR="0063399C">
              <w:rPr>
                <w:noProof/>
                <w:webHidden/>
              </w:rPr>
            </w:r>
            <w:r w:rsidR="0063399C">
              <w:rPr>
                <w:noProof/>
                <w:webHidden/>
              </w:rPr>
              <w:fldChar w:fldCharType="separate"/>
            </w:r>
            <w:r w:rsidR="00D37D68">
              <w:rPr>
                <w:noProof/>
                <w:webHidden/>
              </w:rPr>
              <w:t>74</w:t>
            </w:r>
            <w:r w:rsidR="0063399C">
              <w:rPr>
                <w:noProof/>
                <w:webHidden/>
              </w:rPr>
              <w:fldChar w:fldCharType="end"/>
            </w:r>
          </w:hyperlink>
        </w:p>
        <w:p w14:paraId="08C3E31E" w14:textId="5D9CDA06" w:rsidR="0063399C" w:rsidRDefault="00000000">
          <w:pPr>
            <w:pStyle w:val="TOC3"/>
            <w:tabs>
              <w:tab w:val="right" w:pos="9062"/>
            </w:tabs>
            <w:rPr>
              <w:rFonts w:asciiTheme="minorHAnsi" w:eastAsiaTheme="minorEastAsia" w:hAnsiTheme="minorHAnsi" w:cstheme="minorBidi"/>
              <w:noProof/>
              <w:lang w:val="en-GB" w:eastAsia="en-GB"/>
            </w:rPr>
          </w:pPr>
          <w:hyperlink w:anchor="_Toc127027656" w:history="1">
            <w:r w:rsidR="0063399C" w:rsidRPr="005C7847">
              <w:rPr>
                <w:rStyle w:val="Hyperlink"/>
                <w:noProof/>
              </w:rPr>
              <w:t>4.3.1. Zasady podstawowe</w:t>
            </w:r>
            <w:r w:rsidR="0063399C">
              <w:rPr>
                <w:noProof/>
                <w:webHidden/>
              </w:rPr>
              <w:tab/>
            </w:r>
            <w:r w:rsidR="0063399C">
              <w:rPr>
                <w:noProof/>
                <w:webHidden/>
              </w:rPr>
              <w:fldChar w:fldCharType="begin"/>
            </w:r>
            <w:r w:rsidR="0063399C">
              <w:rPr>
                <w:noProof/>
                <w:webHidden/>
              </w:rPr>
              <w:instrText xml:space="preserve"> PAGEREF _Toc127027656 \h </w:instrText>
            </w:r>
            <w:r w:rsidR="0063399C">
              <w:rPr>
                <w:noProof/>
                <w:webHidden/>
              </w:rPr>
            </w:r>
            <w:r w:rsidR="0063399C">
              <w:rPr>
                <w:noProof/>
                <w:webHidden/>
              </w:rPr>
              <w:fldChar w:fldCharType="separate"/>
            </w:r>
            <w:r w:rsidR="00D37D68">
              <w:rPr>
                <w:noProof/>
                <w:webHidden/>
              </w:rPr>
              <w:t>74</w:t>
            </w:r>
            <w:r w:rsidR="0063399C">
              <w:rPr>
                <w:noProof/>
                <w:webHidden/>
              </w:rPr>
              <w:fldChar w:fldCharType="end"/>
            </w:r>
          </w:hyperlink>
        </w:p>
        <w:p w14:paraId="5DECB7C2" w14:textId="6F689BAC" w:rsidR="0063399C" w:rsidRDefault="00000000">
          <w:pPr>
            <w:pStyle w:val="TOC3"/>
            <w:tabs>
              <w:tab w:val="right" w:pos="9062"/>
            </w:tabs>
            <w:rPr>
              <w:rFonts w:asciiTheme="minorHAnsi" w:eastAsiaTheme="minorEastAsia" w:hAnsiTheme="minorHAnsi" w:cstheme="minorBidi"/>
              <w:noProof/>
              <w:lang w:val="en-GB" w:eastAsia="en-GB"/>
            </w:rPr>
          </w:pPr>
          <w:hyperlink w:anchor="_Toc127027657" w:history="1">
            <w:r w:rsidR="0063399C" w:rsidRPr="005C7847">
              <w:rPr>
                <w:rStyle w:val="Hyperlink"/>
                <w:noProof/>
              </w:rPr>
              <w:t>4.3.2 Oczekiwania zawodowe</w:t>
            </w:r>
            <w:r w:rsidR="0063399C">
              <w:rPr>
                <w:noProof/>
                <w:webHidden/>
              </w:rPr>
              <w:tab/>
            </w:r>
            <w:r w:rsidR="0063399C">
              <w:rPr>
                <w:noProof/>
                <w:webHidden/>
              </w:rPr>
              <w:fldChar w:fldCharType="begin"/>
            </w:r>
            <w:r w:rsidR="0063399C">
              <w:rPr>
                <w:noProof/>
                <w:webHidden/>
              </w:rPr>
              <w:instrText xml:space="preserve"> PAGEREF _Toc127027657 \h </w:instrText>
            </w:r>
            <w:r w:rsidR="0063399C">
              <w:rPr>
                <w:noProof/>
                <w:webHidden/>
              </w:rPr>
            </w:r>
            <w:r w:rsidR="0063399C">
              <w:rPr>
                <w:noProof/>
                <w:webHidden/>
              </w:rPr>
              <w:fldChar w:fldCharType="separate"/>
            </w:r>
            <w:r w:rsidR="00D37D68">
              <w:rPr>
                <w:noProof/>
                <w:webHidden/>
              </w:rPr>
              <w:t>74</w:t>
            </w:r>
            <w:r w:rsidR="0063399C">
              <w:rPr>
                <w:noProof/>
                <w:webHidden/>
              </w:rPr>
              <w:fldChar w:fldCharType="end"/>
            </w:r>
          </w:hyperlink>
        </w:p>
        <w:p w14:paraId="5D5280B7" w14:textId="0FADEFA8" w:rsidR="0063399C" w:rsidRDefault="00000000">
          <w:pPr>
            <w:pStyle w:val="TOC3"/>
            <w:tabs>
              <w:tab w:val="right" w:pos="9062"/>
            </w:tabs>
            <w:rPr>
              <w:rFonts w:asciiTheme="minorHAnsi" w:eastAsiaTheme="minorEastAsia" w:hAnsiTheme="minorHAnsi" w:cstheme="minorBidi"/>
              <w:noProof/>
              <w:lang w:val="en-GB" w:eastAsia="en-GB"/>
            </w:rPr>
          </w:pPr>
          <w:hyperlink w:anchor="_Toc127027658" w:history="1">
            <w:r w:rsidR="0063399C" w:rsidRPr="005C7847">
              <w:rPr>
                <w:rStyle w:val="Hyperlink"/>
                <w:noProof/>
              </w:rPr>
              <w:t>4.3.3. Wymagania dotyczące profesjonalizmu</w:t>
            </w:r>
            <w:r w:rsidR="0063399C">
              <w:rPr>
                <w:noProof/>
                <w:webHidden/>
              </w:rPr>
              <w:tab/>
            </w:r>
            <w:r w:rsidR="0063399C">
              <w:rPr>
                <w:noProof/>
                <w:webHidden/>
              </w:rPr>
              <w:fldChar w:fldCharType="begin"/>
            </w:r>
            <w:r w:rsidR="0063399C">
              <w:rPr>
                <w:noProof/>
                <w:webHidden/>
              </w:rPr>
              <w:instrText xml:space="preserve"> PAGEREF _Toc127027658 \h </w:instrText>
            </w:r>
            <w:r w:rsidR="0063399C">
              <w:rPr>
                <w:noProof/>
                <w:webHidden/>
              </w:rPr>
            </w:r>
            <w:r w:rsidR="0063399C">
              <w:rPr>
                <w:noProof/>
                <w:webHidden/>
              </w:rPr>
              <w:fldChar w:fldCharType="separate"/>
            </w:r>
            <w:r w:rsidR="00D37D68">
              <w:rPr>
                <w:noProof/>
                <w:webHidden/>
              </w:rPr>
              <w:t>75</w:t>
            </w:r>
            <w:r w:rsidR="0063399C">
              <w:rPr>
                <w:noProof/>
                <w:webHidden/>
              </w:rPr>
              <w:fldChar w:fldCharType="end"/>
            </w:r>
          </w:hyperlink>
        </w:p>
        <w:p w14:paraId="4120D442" w14:textId="227C6483" w:rsidR="0063399C" w:rsidRDefault="00000000">
          <w:pPr>
            <w:pStyle w:val="TOC3"/>
            <w:tabs>
              <w:tab w:val="right" w:pos="9062"/>
            </w:tabs>
            <w:rPr>
              <w:rFonts w:asciiTheme="minorHAnsi" w:eastAsiaTheme="minorEastAsia" w:hAnsiTheme="minorHAnsi" w:cstheme="minorBidi"/>
              <w:noProof/>
              <w:lang w:val="en-GB" w:eastAsia="en-GB"/>
            </w:rPr>
          </w:pPr>
          <w:hyperlink w:anchor="_Toc127027659" w:history="1">
            <w:r w:rsidR="0063399C" w:rsidRPr="005C7847">
              <w:rPr>
                <w:rStyle w:val="Hyperlink"/>
                <w:noProof/>
              </w:rPr>
              <w:t>4.3.4. Relacje z podopiecznymi</w:t>
            </w:r>
            <w:r w:rsidR="0063399C">
              <w:rPr>
                <w:noProof/>
                <w:webHidden/>
              </w:rPr>
              <w:tab/>
            </w:r>
            <w:r w:rsidR="0063399C">
              <w:rPr>
                <w:noProof/>
                <w:webHidden/>
              </w:rPr>
              <w:fldChar w:fldCharType="begin"/>
            </w:r>
            <w:r w:rsidR="0063399C">
              <w:rPr>
                <w:noProof/>
                <w:webHidden/>
              </w:rPr>
              <w:instrText xml:space="preserve"> PAGEREF _Toc127027659 \h </w:instrText>
            </w:r>
            <w:r w:rsidR="0063399C">
              <w:rPr>
                <w:noProof/>
                <w:webHidden/>
              </w:rPr>
            </w:r>
            <w:r w:rsidR="0063399C">
              <w:rPr>
                <w:noProof/>
                <w:webHidden/>
              </w:rPr>
              <w:fldChar w:fldCharType="separate"/>
            </w:r>
            <w:r w:rsidR="00D37D68">
              <w:rPr>
                <w:noProof/>
                <w:webHidden/>
              </w:rPr>
              <w:t>75</w:t>
            </w:r>
            <w:r w:rsidR="0063399C">
              <w:rPr>
                <w:noProof/>
                <w:webHidden/>
              </w:rPr>
              <w:fldChar w:fldCharType="end"/>
            </w:r>
          </w:hyperlink>
        </w:p>
        <w:p w14:paraId="237BB169" w14:textId="49189545" w:rsidR="0063399C" w:rsidRDefault="00000000">
          <w:pPr>
            <w:pStyle w:val="TOC3"/>
            <w:tabs>
              <w:tab w:val="right" w:pos="9062"/>
            </w:tabs>
            <w:rPr>
              <w:rFonts w:asciiTheme="minorHAnsi" w:eastAsiaTheme="minorEastAsia" w:hAnsiTheme="minorHAnsi" w:cstheme="minorBidi"/>
              <w:noProof/>
              <w:lang w:val="en-GB" w:eastAsia="en-GB"/>
            </w:rPr>
          </w:pPr>
          <w:hyperlink w:anchor="_Toc127027660" w:history="1">
            <w:r w:rsidR="0063399C" w:rsidRPr="005C7847">
              <w:rPr>
                <w:rStyle w:val="Hyperlink"/>
                <w:noProof/>
              </w:rPr>
              <w:t>4.3.5. Poufność</w:t>
            </w:r>
            <w:r w:rsidR="0063399C">
              <w:rPr>
                <w:noProof/>
                <w:webHidden/>
              </w:rPr>
              <w:tab/>
            </w:r>
            <w:r w:rsidR="0063399C">
              <w:rPr>
                <w:noProof/>
                <w:webHidden/>
              </w:rPr>
              <w:fldChar w:fldCharType="begin"/>
            </w:r>
            <w:r w:rsidR="0063399C">
              <w:rPr>
                <w:noProof/>
                <w:webHidden/>
              </w:rPr>
              <w:instrText xml:space="preserve"> PAGEREF _Toc127027660 \h </w:instrText>
            </w:r>
            <w:r w:rsidR="0063399C">
              <w:rPr>
                <w:noProof/>
                <w:webHidden/>
              </w:rPr>
            </w:r>
            <w:r w:rsidR="0063399C">
              <w:rPr>
                <w:noProof/>
                <w:webHidden/>
              </w:rPr>
              <w:fldChar w:fldCharType="separate"/>
            </w:r>
            <w:r w:rsidR="00D37D68">
              <w:rPr>
                <w:noProof/>
                <w:webHidden/>
              </w:rPr>
              <w:t>75</w:t>
            </w:r>
            <w:r w:rsidR="0063399C">
              <w:rPr>
                <w:noProof/>
                <w:webHidden/>
              </w:rPr>
              <w:fldChar w:fldCharType="end"/>
            </w:r>
          </w:hyperlink>
        </w:p>
        <w:p w14:paraId="5B51BCEB" w14:textId="175DB63A" w:rsidR="0063399C" w:rsidRDefault="00000000">
          <w:pPr>
            <w:pStyle w:val="TOC2"/>
            <w:tabs>
              <w:tab w:val="right" w:pos="9062"/>
            </w:tabs>
            <w:rPr>
              <w:rFonts w:asciiTheme="minorHAnsi" w:eastAsiaTheme="minorEastAsia" w:hAnsiTheme="minorHAnsi" w:cstheme="minorBidi"/>
              <w:noProof/>
              <w:lang w:val="en-GB" w:eastAsia="en-GB"/>
            </w:rPr>
          </w:pPr>
          <w:hyperlink w:anchor="_Toc127027661" w:history="1">
            <w:r w:rsidR="0063399C" w:rsidRPr="005C7847">
              <w:rPr>
                <w:rStyle w:val="Hyperlink"/>
                <w:noProof/>
              </w:rPr>
              <w:t>4.4. Praktyczne wskazówki dla mentorów rówieśniczych</w:t>
            </w:r>
            <w:r w:rsidR="0063399C">
              <w:rPr>
                <w:noProof/>
                <w:webHidden/>
              </w:rPr>
              <w:tab/>
            </w:r>
            <w:r w:rsidR="0063399C">
              <w:rPr>
                <w:noProof/>
                <w:webHidden/>
              </w:rPr>
              <w:fldChar w:fldCharType="begin"/>
            </w:r>
            <w:r w:rsidR="0063399C">
              <w:rPr>
                <w:noProof/>
                <w:webHidden/>
              </w:rPr>
              <w:instrText xml:space="preserve"> PAGEREF _Toc127027661 \h </w:instrText>
            </w:r>
            <w:r w:rsidR="0063399C">
              <w:rPr>
                <w:noProof/>
                <w:webHidden/>
              </w:rPr>
            </w:r>
            <w:r w:rsidR="0063399C">
              <w:rPr>
                <w:noProof/>
                <w:webHidden/>
              </w:rPr>
              <w:fldChar w:fldCharType="separate"/>
            </w:r>
            <w:r w:rsidR="00D37D68">
              <w:rPr>
                <w:noProof/>
                <w:webHidden/>
              </w:rPr>
              <w:t>76</w:t>
            </w:r>
            <w:r w:rsidR="0063399C">
              <w:rPr>
                <w:noProof/>
                <w:webHidden/>
              </w:rPr>
              <w:fldChar w:fldCharType="end"/>
            </w:r>
          </w:hyperlink>
        </w:p>
        <w:p w14:paraId="69C970EA" w14:textId="70A866EB" w:rsidR="0063399C" w:rsidRDefault="00000000">
          <w:pPr>
            <w:pStyle w:val="TOC2"/>
            <w:tabs>
              <w:tab w:val="right" w:pos="9062"/>
            </w:tabs>
            <w:rPr>
              <w:rFonts w:asciiTheme="minorHAnsi" w:eastAsiaTheme="minorEastAsia" w:hAnsiTheme="minorHAnsi" w:cstheme="minorBidi"/>
              <w:noProof/>
              <w:lang w:val="en-GB" w:eastAsia="en-GB"/>
            </w:rPr>
          </w:pPr>
          <w:hyperlink w:anchor="_Toc127027662" w:history="1">
            <w:r w:rsidR="0063399C" w:rsidRPr="005C7847">
              <w:rPr>
                <w:rStyle w:val="Hyperlink"/>
                <w:noProof/>
              </w:rPr>
              <w:t>4.5. Quiz</w:t>
            </w:r>
            <w:r w:rsidR="0063399C">
              <w:rPr>
                <w:noProof/>
                <w:webHidden/>
              </w:rPr>
              <w:tab/>
            </w:r>
            <w:r w:rsidR="0063399C">
              <w:rPr>
                <w:noProof/>
                <w:webHidden/>
              </w:rPr>
              <w:fldChar w:fldCharType="begin"/>
            </w:r>
            <w:r w:rsidR="0063399C">
              <w:rPr>
                <w:noProof/>
                <w:webHidden/>
              </w:rPr>
              <w:instrText xml:space="preserve"> PAGEREF _Toc127027662 \h </w:instrText>
            </w:r>
            <w:r w:rsidR="0063399C">
              <w:rPr>
                <w:noProof/>
                <w:webHidden/>
              </w:rPr>
            </w:r>
            <w:r w:rsidR="0063399C">
              <w:rPr>
                <w:noProof/>
                <w:webHidden/>
              </w:rPr>
              <w:fldChar w:fldCharType="separate"/>
            </w:r>
            <w:r w:rsidR="00D37D68">
              <w:rPr>
                <w:noProof/>
                <w:webHidden/>
              </w:rPr>
              <w:t>79</w:t>
            </w:r>
            <w:r w:rsidR="0063399C">
              <w:rPr>
                <w:noProof/>
                <w:webHidden/>
              </w:rPr>
              <w:fldChar w:fldCharType="end"/>
            </w:r>
          </w:hyperlink>
        </w:p>
        <w:p w14:paraId="6FFDB046" w14:textId="01604345" w:rsidR="0063399C" w:rsidRDefault="00000000">
          <w:pPr>
            <w:pStyle w:val="TOC2"/>
            <w:tabs>
              <w:tab w:val="right" w:pos="9062"/>
            </w:tabs>
            <w:rPr>
              <w:rFonts w:asciiTheme="minorHAnsi" w:eastAsiaTheme="minorEastAsia" w:hAnsiTheme="minorHAnsi" w:cstheme="minorBidi"/>
              <w:noProof/>
              <w:lang w:val="en-GB" w:eastAsia="en-GB"/>
            </w:rPr>
          </w:pPr>
          <w:hyperlink w:anchor="_Toc127027663" w:history="1">
            <w:r w:rsidR="0063399C" w:rsidRPr="005C7847">
              <w:rPr>
                <w:rStyle w:val="Hyperlink"/>
                <w:noProof/>
              </w:rPr>
              <w:t>4.7. Załącznik 4 Odpowiedzi do quizu</w:t>
            </w:r>
            <w:r w:rsidR="0063399C">
              <w:rPr>
                <w:noProof/>
                <w:webHidden/>
              </w:rPr>
              <w:tab/>
            </w:r>
            <w:r w:rsidR="0063399C">
              <w:rPr>
                <w:noProof/>
                <w:webHidden/>
              </w:rPr>
              <w:fldChar w:fldCharType="begin"/>
            </w:r>
            <w:r w:rsidR="0063399C">
              <w:rPr>
                <w:noProof/>
                <w:webHidden/>
              </w:rPr>
              <w:instrText xml:space="preserve"> PAGEREF _Toc127027663 \h </w:instrText>
            </w:r>
            <w:r w:rsidR="0063399C">
              <w:rPr>
                <w:noProof/>
                <w:webHidden/>
              </w:rPr>
            </w:r>
            <w:r w:rsidR="0063399C">
              <w:rPr>
                <w:noProof/>
                <w:webHidden/>
              </w:rPr>
              <w:fldChar w:fldCharType="separate"/>
            </w:r>
            <w:r w:rsidR="00D37D68">
              <w:rPr>
                <w:noProof/>
                <w:webHidden/>
              </w:rPr>
              <w:t>82</w:t>
            </w:r>
            <w:r w:rsidR="0063399C">
              <w:rPr>
                <w:noProof/>
                <w:webHidden/>
              </w:rPr>
              <w:fldChar w:fldCharType="end"/>
            </w:r>
          </w:hyperlink>
        </w:p>
        <w:p w14:paraId="72606384" w14:textId="00588B10" w:rsidR="0063399C" w:rsidRDefault="00000000">
          <w:pPr>
            <w:pStyle w:val="TOC1"/>
            <w:tabs>
              <w:tab w:val="right" w:pos="9062"/>
            </w:tabs>
            <w:rPr>
              <w:rFonts w:asciiTheme="minorHAnsi" w:eastAsiaTheme="minorEastAsia" w:hAnsiTheme="minorHAnsi" w:cstheme="minorBidi"/>
              <w:noProof/>
              <w:lang w:val="en-GB" w:eastAsia="en-GB"/>
            </w:rPr>
          </w:pPr>
          <w:hyperlink w:anchor="_Toc127027664" w:history="1">
            <w:r w:rsidR="0063399C" w:rsidRPr="005C7847">
              <w:rPr>
                <w:rStyle w:val="Hyperlink"/>
                <w:noProof/>
              </w:rPr>
              <w:t>5. Działania w ramach mentoringu rówieśniczego</w:t>
            </w:r>
            <w:r w:rsidR="0063399C">
              <w:rPr>
                <w:noProof/>
                <w:webHidden/>
              </w:rPr>
              <w:tab/>
            </w:r>
            <w:r w:rsidR="0063399C">
              <w:rPr>
                <w:noProof/>
                <w:webHidden/>
              </w:rPr>
              <w:fldChar w:fldCharType="begin"/>
            </w:r>
            <w:r w:rsidR="0063399C">
              <w:rPr>
                <w:noProof/>
                <w:webHidden/>
              </w:rPr>
              <w:instrText xml:space="preserve"> PAGEREF _Toc127027664 \h </w:instrText>
            </w:r>
            <w:r w:rsidR="0063399C">
              <w:rPr>
                <w:noProof/>
                <w:webHidden/>
              </w:rPr>
            </w:r>
            <w:r w:rsidR="0063399C">
              <w:rPr>
                <w:noProof/>
                <w:webHidden/>
              </w:rPr>
              <w:fldChar w:fldCharType="separate"/>
            </w:r>
            <w:r w:rsidR="00D37D68">
              <w:rPr>
                <w:noProof/>
                <w:webHidden/>
              </w:rPr>
              <w:t>84</w:t>
            </w:r>
            <w:r w:rsidR="0063399C">
              <w:rPr>
                <w:noProof/>
                <w:webHidden/>
              </w:rPr>
              <w:fldChar w:fldCharType="end"/>
            </w:r>
          </w:hyperlink>
        </w:p>
        <w:p w14:paraId="76D6A2FB" w14:textId="05826B2A" w:rsidR="0063399C" w:rsidRDefault="00000000">
          <w:pPr>
            <w:pStyle w:val="TOC2"/>
            <w:tabs>
              <w:tab w:val="right" w:pos="9062"/>
            </w:tabs>
            <w:rPr>
              <w:rFonts w:asciiTheme="minorHAnsi" w:eastAsiaTheme="minorEastAsia" w:hAnsiTheme="minorHAnsi" w:cstheme="minorBidi"/>
              <w:noProof/>
              <w:lang w:val="en-GB" w:eastAsia="en-GB"/>
            </w:rPr>
          </w:pPr>
          <w:hyperlink w:anchor="_Toc127027665" w:history="1">
            <w:r w:rsidR="0063399C" w:rsidRPr="005C7847">
              <w:rPr>
                <w:rStyle w:val="Hyperlink"/>
                <w:noProof/>
              </w:rPr>
              <w:t>5.1. Ustalanie celów</w:t>
            </w:r>
            <w:r w:rsidR="0063399C">
              <w:rPr>
                <w:noProof/>
                <w:webHidden/>
              </w:rPr>
              <w:tab/>
            </w:r>
            <w:r w:rsidR="0063399C">
              <w:rPr>
                <w:noProof/>
                <w:webHidden/>
              </w:rPr>
              <w:fldChar w:fldCharType="begin"/>
            </w:r>
            <w:r w:rsidR="0063399C">
              <w:rPr>
                <w:noProof/>
                <w:webHidden/>
              </w:rPr>
              <w:instrText xml:space="preserve"> PAGEREF _Toc127027665 \h </w:instrText>
            </w:r>
            <w:r w:rsidR="0063399C">
              <w:rPr>
                <w:noProof/>
                <w:webHidden/>
              </w:rPr>
            </w:r>
            <w:r w:rsidR="0063399C">
              <w:rPr>
                <w:noProof/>
                <w:webHidden/>
              </w:rPr>
              <w:fldChar w:fldCharType="separate"/>
            </w:r>
            <w:r w:rsidR="00D37D68">
              <w:rPr>
                <w:noProof/>
                <w:webHidden/>
              </w:rPr>
              <w:t>84</w:t>
            </w:r>
            <w:r w:rsidR="0063399C">
              <w:rPr>
                <w:noProof/>
                <w:webHidden/>
              </w:rPr>
              <w:fldChar w:fldCharType="end"/>
            </w:r>
          </w:hyperlink>
        </w:p>
        <w:p w14:paraId="233763E8" w14:textId="35253B97" w:rsidR="0063399C" w:rsidRDefault="00000000">
          <w:pPr>
            <w:pStyle w:val="TOC2"/>
            <w:tabs>
              <w:tab w:val="right" w:pos="9062"/>
            </w:tabs>
            <w:rPr>
              <w:rFonts w:asciiTheme="minorHAnsi" w:eastAsiaTheme="minorEastAsia" w:hAnsiTheme="minorHAnsi" w:cstheme="minorBidi"/>
              <w:noProof/>
              <w:lang w:val="en-GB" w:eastAsia="en-GB"/>
            </w:rPr>
          </w:pPr>
          <w:hyperlink w:anchor="_Toc127027666" w:history="1">
            <w:r w:rsidR="0063399C" w:rsidRPr="005C7847">
              <w:rPr>
                <w:rStyle w:val="Hyperlink"/>
                <w:noProof/>
              </w:rPr>
              <w:t>5.2. Indywidualny mentoring rówieśniczy - plan mentoringu</w:t>
            </w:r>
            <w:r w:rsidR="0063399C">
              <w:rPr>
                <w:noProof/>
                <w:webHidden/>
              </w:rPr>
              <w:tab/>
            </w:r>
            <w:r w:rsidR="0063399C">
              <w:rPr>
                <w:noProof/>
                <w:webHidden/>
              </w:rPr>
              <w:fldChar w:fldCharType="begin"/>
            </w:r>
            <w:r w:rsidR="0063399C">
              <w:rPr>
                <w:noProof/>
                <w:webHidden/>
              </w:rPr>
              <w:instrText xml:space="preserve"> PAGEREF _Toc127027666 \h </w:instrText>
            </w:r>
            <w:r w:rsidR="0063399C">
              <w:rPr>
                <w:noProof/>
                <w:webHidden/>
              </w:rPr>
            </w:r>
            <w:r w:rsidR="0063399C">
              <w:rPr>
                <w:noProof/>
                <w:webHidden/>
              </w:rPr>
              <w:fldChar w:fldCharType="separate"/>
            </w:r>
            <w:r w:rsidR="00D37D68">
              <w:rPr>
                <w:noProof/>
                <w:webHidden/>
              </w:rPr>
              <w:t>87</w:t>
            </w:r>
            <w:r w:rsidR="0063399C">
              <w:rPr>
                <w:noProof/>
                <w:webHidden/>
              </w:rPr>
              <w:fldChar w:fldCharType="end"/>
            </w:r>
          </w:hyperlink>
        </w:p>
        <w:p w14:paraId="1F008457" w14:textId="744AC1DB" w:rsidR="0063399C" w:rsidRDefault="00000000">
          <w:pPr>
            <w:pStyle w:val="TOC2"/>
            <w:tabs>
              <w:tab w:val="right" w:pos="9062"/>
            </w:tabs>
            <w:rPr>
              <w:rFonts w:asciiTheme="minorHAnsi" w:eastAsiaTheme="minorEastAsia" w:hAnsiTheme="minorHAnsi" w:cstheme="minorBidi"/>
              <w:noProof/>
              <w:lang w:val="en-GB" w:eastAsia="en-GB"/>
            </w:rPr>
          </w:pPr>
          <w:hyperlink w:anchor="_Toc127027667" w:history="1">
            <w:r w:rsidR="0063399C" w:rsidRPr="005C7847">
              <w:rPr>
                <w:rStyle w:val="Hyperlink"/>
                <w:noProof/>
              </w:rPr>
              <w:t>5.3. Działania grupowe w usługach mentoringu rówieśniczego</w:t>
            </w:r>
            <w:r w:rsidR="0063399C">
              <w:rPr>
                <w:noProof/>
                <w:webHidden/>
              </w:rPr>
              <w:tab/>
            </w:r>
            <w:r w:rsidR="0063399C">
              <w:rPr>
                <w:noProof/>
                <w:webHidden/>
              </w:rPr>
              <w:fldChar w:fldCharType="begin"/>
            </w:r>
            <w:r w:rsidR="0063399C">
              <w:rPr>
                <w:noProof/>
                <w:webHidden/>
              </w:rPr>
              <w:instrText xml:space="preserve"> PAGEREF _Toc127027667 \h </w:instrText>
            </w:r>
            <w:r w:rsidR="0063399C">
              <w:rPr>
                <w:noProof/>
                <w:webHidden/>
              </w:rPr>
            </w:r>
            <w:r w:rsidR="0063399C">
              <w:rPr>
                <w:noProof/>
                <w:webHidden/>
              </w:rPr>
              <w:fldChar w:fldCharType="separate"/>
            </w:r>
            <w:r w:rsidR="00D37D68">
              <w:rPr>
                <w:noProof/>
                <w:webHidden/>
              </w:rPr>
              <w:t>89</w:t>
            </w:r>
            <w:r w:rsidR="0063399C">
              <w:rPr>
                <w:noProof/>
                <w:webHidden/>
              </w:rPr>
              <w:fldChar w:fldCharType="end"/>
            </w:r>
          </w:hyperlink>
        </w:p>
        <w:p w14:paraId="71E1B4E6" w14:textId="423DAC0A" w:rsidR="0063399C" w:rsidRDefault="00000000">
          <w:pPr>
            <w:pStyle w:val="TOC2"/>
            <w:tabs>
              <w:tab w:val="right" w:pos="9062"/>
            </w:tabs>
            <w:rPr>
              <w:rFonts w:asciiTheme="minorHAnsi" w:eastAsiaTheme="minorEastAsia" w:hAnsiTheme="minorHAnsi" w:cstheme="minorBidi"/>
              <w:noProof/>
              <w:lang w:val="en-GB" w:eastAsia="en-GB"/>
            </w:rPr>
          </w:pPr>
          <w:hyperlink w:anchor="_Toc127027668" w:history="1">
            <w:r w:rsidR="0063399C" w:rsidRPr="005C7847">
              <w:rPr>
                <w:rStyle w:val="Hyperlink"/>
                <w:noProof/>
              </w:rPr>
              <w:t>5.4. Strategie motywacyjne dla aktywnego starzenia się (dla osób 50+)</w:t>
            </w:r>
            <w:r w:rsidR="0063399C">
              <w:rPr>
                <w:noProof/>
                <w:webHidden/>
              </w:rPr>
              <w:tab/>
            </w:r>
            <w:r w:rsidR="0063399C">
              <w:rPr>
                <w:noProof/>
                <w:webHidden/>
              </w:rPr>
              <w:fldChar w:fldCharType="begin"/>
            </w:r>
            <w:r w:rsidR="0063399C">
              <w:rPr>
                <w:noProof/>
                <w:webHidden/>
              </w:rPr>
              <w:instrText xml:space="preserve"> PAGEREF _Toc127027668 \h </w:instrText>
            </w:r>
            <w:r w:rsidR="0063399C">
              <w:rPr>
                <w:noProof/>
                <w:webHidden/>
              </w:rPr>
            </w:r>
            <w:r w:rsidR="0063399C">
              <w:rPr>
                <w:noProof/>
                <w:webHidden/>
              </w:rPr>
              <w:fldChar w:fldCharType="separate"/>
            </w:r>
            <w:r w:rsidR="00D37D68">
              <w:rPr>
                <w:noProof/>
                <w:webHidden/>
              </w:rPr>
              <w:t>95</w:t>
            </w:r>
            <w:r w:rsidR="0063399C">
              <w:rPr>
                <w:noProof/>
                <w:webHidden/>
              </w:rPr>
              <w:fldChar w:fldCharType="end"/>
            </w:r>
          </w:hyperlink>
        </w:p>
        <w:p w14:paraId="7AE5DDB4" w14:textId="707A430A" w:rsidR="0063399C" w:rsidRDefault="00000000">
          <w:pPr>
            <w:pStyle w:val="TOC2"/>
            <w:tabs>
              <w:tab w:val="right" w:pos="9062"/>
            </w:tabs>
            <w:rPr>
              <w:rFonts w:asciiTheme="minorHAnsi" w:eastAsiaTheme="minorEastAsia" w:hAnsiTheme="minorHAnsi" w:cstheme="minorBidi"/>
              <w:noProof/>
              <w:lang w:val="en-GB" w:eastAsia="en-GB"/>
            </w:rPr>
          </w:pPr>
          <w:hyperlink w:anchor="_Toc127027669" w:history="1">
            <w:r w:rsidR="0063399C" w:rsidRPr="005C7847">
              <w:rPr>
                <w:rStyle w:val="Hyperlink"/>
                <w:noProof/>
              </w:rPr>
              <w:t>5.5. Quiz</w:t>
            </w:r>
            <w:r w:rsidR="0063399C">
              <w:rPr>
                <w:noProof/>
                <w:webHidden/>
              </w:rPr>
              <w:tab/>
            </w:r>
            <w:r w:rsidR="0063399C">
              <w:rPr>
                <w:noProof/>
                <w:webHidden/>
              </w:rPr>
              <w:fldChar w:fldCharType="begin"/>
            </w:r>
            <w:r w:rsidR="0063399C">
              <w:rPr>
                <w:noProof/>
                <w:webHidden/>
              </w:rPr>
              <w:instrText xml:space="preserve"> PAGEREF _Toc127027669 \h </w:instrText>
            </w:r>
            <w:r w:rsidR="0063399C">
              <w:rPr>
                <w:noProof/>
                <w:webHidden/>
              </w:rPr>
            </w:r>
            <w:r w:rsidR="0063399C">
              <w:rPr>
                <w:noProof/>
                <w:webHidden/>
              </w:rPr>
              <w:fldChar w:fldCharType="separate"/>
            </w:r>
            <w:r w:rsidR="00D37D68">
              <w:rPr>
                <w:noProof/>
                <w:webHidden/>
              </w:rPr>
              <w:t>98</w:t>
            </w:r>
            <w:r w:rsidR="0063399C">
              <w:rPr>
                <w:noProof/>
                <w:webHidden/>
              </w:rPr>
              <w:fldChar w:fldCharType="end"/>
            </w:r>
          </w:hyperlink>
        </w:p>
        <w:p w14:paraId="5F772FDC" w14:textId="232E8A9E" w:rsidR="0063399C" w:rsidRDefault="00000000">
          <w:pPr>
            <w:pStyle w:val="TOC2"/>
            <w:tabs>
              <w:tab w:val="right" w:pos="9062"/>
            </w:tabs>
            <w:rPr>
              <w:rFonts w:asciiTheme="minorHAnsi" w:eastAsiaTheme="minorEastAsia" w:hAnsiTheme="minorHAnsi" w:cstheme="minorBidi"/>
              <w:noProof/>
              <w:lang w:val="en-GB" w:eastAsia="en-GB"/>
            </w:rPr>
          </w:pPr>
          <w:hyperlink w:anchor="_Toc127027670" w:history="1">
            <w:r w:rsidR="0063399C" w:rsidRPr="005C7847">
              <w:rPr>
                <w:rStyle w:val="Hyperlink"/>
                <w:noProof/>
              </w:rPr>
              <w:t>5.6. Literatura</w:t>
            </w:r>
            <w:r w:rsidR="0063399C">
              <w:rPr>
                <w:noProof/>
                <w:webHidden/>
              </w:rPr>
              <w:tab/>
            </w:r>
            <w:r w:rsidR="0063399C">
              <w:rPr>
                <w:noProof/>
                <w:webHidden/>
              </w:rPr>
              <w:fldChar w:fldCharType="begin"/>
            </w:r>
            <w:r w:rsidR="0063399C">
              <w:rPr>
                <w:noProof/>
                <w:webHidden/>
              </w:rPr>
              <w:instrText xml:space="preserve"> PAGEREF _Toc127027670 \h </w:instrText>
            </w:r>
            <w:r w:rsidR="0063399C">
              <w:rPr>
                <w:noProof/>
                <w:webHidden/>
              </w:rPr>
            </w:r>
            <w:r w:rsidR="0063399C">
              <w:rPr>
                <w:noProof/>
                <w:webHidden/>
              </w:rPr>
              <w:fldChar w:fldCharType="separate"/>
            </w:r>
            <w:r w:rsidR="00D37D68">
              <w:rPr>
                <w:noProof/>
                <w:webHidden/>
              </w:rPr>
              <w:t>102</w:t>
            </w:r>
            <w:r w:rsidR="0063399C">
              <w:rPr>
                <w:noProof/>
                <w:webHidden/>
              </w:rPr>
              <w:fldChar w:fldCharType="end"/>
            </w:r>
          </w:hyperlink>
        </w:p>
        <w:p w14:paraId="7A73F34B" w14:textId="50F76731" w:rsidR="0063399C" w:rsidRDefault="00000000">
          <w:pPr>
            <w:pStyle w:val="TOC2"/>
            <w:tabs>
              <w:tab w:val="right" w:pos="9062"/>
            </w:tabs>
            <w:rPr>
              <w:rFonts w:asciiTheme="minorHAnsi" w:eastAsiaTheme="minorEastAsia" w:hAnsiTheme="minorHAnsi" w:cstheme="minorBidi"/>
              <w:noProof/>
              <w:lang w:val="en-GB" w:eastAsia="en-GB"/>
            </w:rPr>
          </w:pPr>
          <w:hyperlink w:anchor="_Toc127027671" w:history="1">
            <w:r w:rsidR="0063399C" w:rsidRPr="005C7847">
              <w:rPr>
                <w:rStyle w:val="Hyperlink"/>
                <w:noProof/>
              </w:rPr>
              <w:t>5.7. Załącznik 5 Odpowiedzi do quizu</w:t>
            </w:r>
            <w:r w:rsidR="0063399C">
              <w:rPr>
                <w:noProof/>
                <w:webHidden/>
              </w:rPr>
              <w:tab/>
            </w:r>
            <w:r w:rsidR="0063399C">
              <w:rPr>
                <w:noProof/>
                <w:webHidden/>
              </w:rPr>
              <w:fldChar w:fldCharType="begin"/>
            </w:r>
            <w:r w:rsidR="0063399C">
              <w:rPr>
                <w:noProof/>
                <w:webHidden/>
              </w:rPr>
              <w:instrText xml:space="preserve"> PAGEREF _Toc127027671 \h </w:instrText>
            </w:r>
            <w:r w:rsidR="0063399C">
              <w:rPr>
                <w:noProof/>
                <w:webHidden/>
              </w:rPr>
            </w:r>
            <w:r w:rsidR="0063399C">
              <w:rPr>
                <w:noProof/>
                <w:webHidden/>
              </w:rPr>
              <w:fldChar w:fldCharType="separate"/>
            </w:r>
            <w:r w:rsidR="00D37D68">
              <w:rPr>
                <w:noProof/>
                <w:webHidden/>
              </w:rPr>
              <w:t>103</w:t>
            </w:r>
            <w:r w:rsidR="0063399C">
              <w:rPr>
                <w:noProof/>
                <w:webHidden/>
              </w:rPr>
              <w:fldChar w:fldCharType="end"/>
            </w:r>
          </w:hyperlink>
        </w:p>
        <w:p w14:paraId="4D49856C" w14:textId="0217BC3F" w:rsidR="0063399C" w:rsidRDefault="00000000">
          <w:pPr>
            <w:pStyle w:val="TOC1"/>
            <w:tabs>
              <w:tab w:val="right" w:pos="9062"/>
            </w:tabs>
            <w:rPr>
              <w:rFonts w:asciiTheme="minorHAnsi" w:eastAsiaTheme="minorEastAsia" w:hAnsiTheme="minorHAnsi" w:cstheme="minorBidi"/>
              <w:noProof/>
              <w:lang w:val="en-GB" w:eastAsia="en-GB"/>
            </w:rPr>
          </w:pPr>
          <w:hyperlink w:anchor="_Toc127027672" w:history="1">
            <w:r w:rsidR="0063399C" w:rsidRPr="005C7847">
              <w:rPr>
                <w:rStyle w:val="Hyperlink"/>
                <w:noProof/>
              </w:rPr>
              <w:t>6. Innowacyjne formy usług mentoringu rówieśniczego w przestrzeni internetowej</w:t>
            </w:r>
            <w:r w:rsidR="0063399C">
              <w:rPr>
                <w:noProof/>
                <w:webHidden/>
              </w:rPr>
              <w:tab/>
            </w:r>
            <w:r w:rsidR="0063399C">
              <w:rPr>
                <w:noProof/>
                <w:webHidden/>
              </w:rPr>
              <w:fldChar w:fldCharType="begin"/>
            </w:r>
            <w:r w:rsidR="0063399C">
              <w:rPr>
                <w:noProof/>
                <w:webHidden/>
              </w:rPr>
              <w:instrText xml:space="preserve"> PAGEREF _Toc127027672 \h </w:instrText>
            </w:r>
            <w:r w:rsidR="0063399C">
              <w:rPr>
                <w:noProof/>
                <w:webHidden/>
              </w:rPr>
            </w:r>
            <w:r w:rsidR="0063399C">
              <w:rPr>
                <w:noProof/>
                <w:webHidden/>
              </w:rPr>
              <w:fldChar w:fldCharType="separate"/>
            </w:r>
            <w:r w:rsidR="00D37D68">
              <w:rPr>
                <w:noProof/>
                <w:webHidden/>
              </w:rPr>
              <w:t>104</w:t>
            </w:r>
            <w:r w:rsidR="0063399C">
              <w:rPr>
                <w:noProof/>
                <w:webHidden/>
              </w:rPr>
              <w:fldChar w:fldCharType="end"/>
            </w:r>
          </w:hyperlink>
        </w:p>
        <w:p w14:paraId="18905FC5" w14:textId="2A9BC992" w:rsidR="0063399C" w:rsidRDefault="00000000">
          <w:pPr>
            <w:pStyle w:val="TOC2"/>
            <w:tabs>
              <w:tab w:val="right" w:pos="9062"/>
            </w:tabs>
            <w:rPr>
              <w:rFonts w:asciiTheme="minorHAnsi" w:eastAsiaTheme="minorEastAsia" w:hAnsiTheme="minorHAnsi" w:cstheme="minorBidi"/>
              <w:noProof/>
              <w:lang w:val="en-GB" w:eastAsia="en-GB"/>
            </w:rPr>
          </w:pPr>
          <w:hyperlink w:anchor="_Toc127027673" w:history="1">
            <w:r w:rsidR="0063399C" w:rsidRPr="005C7847">
              <w:rPr>
                <w:rStyle w:val="Hyperlink"/>
                <w:noProof/>
              </w:rPr>
              <w:t>6.1. Narzędzia komunikacji i udostępniania</w:t>
            </w:r>
            <w:r w:rsidR="0063399C">
              <w:rPr>
                <w:noProof/>
                <w:webHidden/>
              </w:rPr>
              <w:tab/>
            </w:r>
            <w:r w:rsidR="0063399C">
              <w:rPr>
                <w:noProof/>
                <w:webHidden/>
              </w:rPr>
              <w:fldChar w:fldCharType="begin"/>
            </w:r>
            <w:r w:rsidR="0063399C">
              <w:rPr>
                <w:noProof/>
                <w:webHidden/>
              </w:rPr>
              <w:instrText xml:space="preserve"> PAGEREF _Toc127027673 \h </w:instrText>
            </w:r>
            <w:r w:rsidR="0063399C">
              <w:rPr>
                <w:noProof/>
                <w:webHidden/>
              </w:rPr>
            </w:r>
            <w:r w:rsidR="0063399C">
              <w:rPr>
                <w:noProof/>
                <w:webHidden/>
              </w:rPr>
              <w:fldChar w:fldCharType="separate"/>
            </w:r>
            <w:r w:rsidR="00D37D68">
              <w:rPr>
                <w:noProof/>
                <w:webHidden/>
              </w:rPr>
              <w:t>104</w:t>
            </w:r>
            <w:r w:rsidR="0063399C">
              <w:rPr>
                <w:noProof/>
                <w:webHidden/>
              </w:rPr>
              <w:fldChar w:fldCharType="end"/>
            </w:r>
          </w:hyperlink>
        </w:p>
        <w:p w14:paraId="75B6D2BE" w14:textId="0D51AA16" w:rsidR="0063399C" w:rsidRDefault="00000000">
          <w:pPr>
            <w:pStyle w:val="TOC2"/>
            <w:tabs>
              <w:tab w:val="right" w:pos="9062"/>
            </w:tabs>
            <w:rPr>
              <w:rFonts w:asciiTheme="minorHAnsi" w:eastAsiaTheme="minorEastAsia" w:hAnsiTheme="minorHAnsi" w:cstheme="minorBidi"/>
              <w:noProof/>
              <w:lang w:val="en-GB" w:eastAsia="en-GB"/>
            </w:rPr>
          </w:pPr>
          <w:hyperlink w:anchor="_Toc127027674" w:history="1">
            <w:r w:rsidR="0063399C" w:rsidRPr="005C7847">
              <w:rPr>
                <w:rStyle w:val="Hyperlink"/>
                <w:noProof/>
              </w:rPr>
              <w:t>6.2. Wybór właściwych narzędzi komunikacji i udostępniania</w:t>
            </w:r>
            <w:r w:rsidR="0063399C">
              <w:rPr>
                <w:noProof/>
                <w:webHidden/>
              </w:rPr>
              <w:tab/>
            </w:r>
            <w:r w:rsidR="0063399C">
              <w:rPr>
                <w:noProof/>
                <w:webHidden/>
              </w:rPr>
              <w:fldChar w:fldCharType="begin"/>
            </w:r>
            <w:r w:rsidR="0063399C">
              <w:rPr>
                <w:noProof/>
                <w:webHidden/>
              </w:rPr>
              <w:instrText xml:space="preserve"> PAGEREF _Toc127027674 \h </w:instrText>
            </w:r>
            <w:r w:rsidR="0063399C">
              <w:rPr>
                <w:noProof/>
                <w:webHidden/>
              </w:rPr>
            </w:r>
            <w:r w:rsidR="0063399C">
              <w:rPr>
                <w:noProof/>
                <w:webHidden/>
              </w:rPr>
              <w:fldChar w:fldCharType="separate"/>
            </w:r>
            <w:r w:rsidR="00D37D68">
              <w:rPr>
                <w:noProof/>
                <w:webHidden/>
              </w:rPr>
              <w:t>109</w:t>
            </w:r>
            <w:r w:rsidR="0063399C">
              <w:rPr>
                <w:noProof/>
                <w:webHidden/>
              </w:rPr>
              <w:fldChar w:fldCharType="end"/>
            </w:r>
          </w:hyperlink>
        </w:p>
        <w:p w14:paraId="01BFBC7D" w14:textId="65B966A4" w:rsidR="0063399C" w:rsidRDefault="00000000">
          <w:pPr>
            <w:pStyle w:val="TOC2"/>
            <w:tabs>
              <w:tab w:val="right" w:pos="9062"/>
            </w:tabs>
            <w:rPr>
              <w:rFonts w:asciiTheme="minorHAnsi" w:eastAsiaTheme="minorEastAsia" w:hAnsiTheme="minorHAnsi" w:cstheme="minorBidi"/>
              <w:noProof/>
              <w:lang w:val="en-GB" w:eastAsia="en-GB"/>
            </w:rPr>
          </w:pPr>
          <w:hyperlink w:anchor="_Toc127027675" w:history="1">
            <w:r w:rsidR="0063399C" w:rsidRPr="005C7847">
              <w:rPr>
                <w:rStyle w:val="Hyperlink"/>
                <w:noProof/>
              </w:rPr>
              <w:t>6.3. Tworzenie i udostępnianie treści cyfrowych</w:t>
            </w:r>
            <w:r w:rsidR="0063399C">
              <w:rPr>
                <w:noProof/>
                <w:webHidden/>
              </w:rPr>
              <w:tab/>
            </w:r>
            <w:r w:rsidR="0063399C">
              <w:rPr>
                <w:noProof/>
                <w:webHidden/>
              </w:rPr>
              <w:fldChar w:fldCharType="begin"/>
            </w:r>
            <w:r w:rsidR="0063399C">
              <w:rPr>
                <w:noProof/>
                <w:webHidden/>
              </w:rPr>
              <w:instrText xml:space="preserve"> PAGEREF _Toc127027675 \h </w:instrText>
            </w:r>
            <w:r w:rsidR="0063399C">
              <w:rPr>
                <w:noProof/>
                <w:webHidden/>
              </w:rPr>
            </w:r>
            <w:r w:rsidR="0063399C">
              <w:rPr>
                <w:noProof/>
                <w:webHidden/>
              </w:rPr>
              <w:fldChar w:fldCharType="separate"/>
            </w:r>
            <w:r w:rsidR="00D37D68">
              <w:rPr>
                <w:noProof/>
                <w:webHidden/>
              </w:rPr>
              <w:t>113</w:t>
            </w:r>
            <w:r w:rsidR="0063399C">
              <w:rPr>
                <w:noProof/>
                <w:webHidden/>
              </w:rPr>
              <w:fldChar w:fldCharType="end"/>
            </w:r>
          </w:hyperlink>
        </w:p>
        <w:p w14:paraId="33AEA575" w14:textId="6465889F" w:rsidR="0063399C" w:rsidRDefault="00000000">
          <w:pPr>
            <w:pStyle w:val="TOC2"/>
            <w:tabs>
              <w:tab w:val="right" w:pos="9062"/>
            </w:tabs>
            <w:rPr>
              <w:rFonts w:asciiTheme="minorHAnsi" w:eastAsiaTheme="minorEastAsia" w:hAnsiTheme="minorHAnsi" w:cstheme="minorBidi"/>
              <w:noProof/>
              <w:lang w:val="en-GB" w:eastAsia="en-GB"/>
            </w:rPr>
          </w:pPr>
          <w:hyperlink w:anchor="_Toc127027676" w:history="1">
            <w:r w:rsidR="0063399C" w:rsidRPr="005C7847">
              <w:rPr>
                <w:rStyle w:val="Hyperlink"/>
                <w:noProof/>
              </w:rPr>
              <w:t>6.4. Ochrona danych osobowych - GDPR</w:t>
            </w:r>
            <w:r w:rsidR="0063399C">
              <w:rPr>
                <w:noProof/>
                <w:webHidden/>
              </w:rPr>
              <w:tab/>
            </w:r>
            <w:r w:rsidR="0063399C">
              <w:rPr>
                <w:noProof/>
                <w:webHidden/>
              </w:rPr>
              <w:fldChar w:fldCharType="begin"/>
            </w:r>
            <w:r w:rsidR="0063399C">
              <w:rPr>
                <w:noProof/>
                <w:webHidden/>
              </w:rPr>
              <w:instrText xml:space="preserve"> PAGEREF _Toc127027676 \h </w:instrText>
            </w:r>
            <w:r w:rsidR="0063399C">
              <w:rPr>
                <w:noProof/>
                <w:webHidden/>
              </w:rPr>
            </w:r>
            <w:r w:rsidR="0063399C">
              <w:rPr>
                <w:noProof/>
                <w:webHidden/>
              </w:rPr>
              <w:fldChar w:fldCharType="separate"/>
            </w:r>
            <w:r w:rsidR="00D37D68">
              <w:rPr>
                <w:noProof/>
                <w:webHidden/>
              </w:rPr>
              <w:t>120</w:t>
            </w:r>
            <w:r w:rsidR="0063399C">
              <w:rPr>
                <w:noProof/>
                <w:webHidden/>
              </w:rPr>
              <w:fldChar w:fldCharType="end"/>
            </w:r>
          </w:hyperlink>
        </w:p>
        <w:p w14:paraId="4E0E4D20" w14:textId="2AA0827B" w:rsidR="0063399C" w:rsidRDefault="00000000">
          <w:pPr>
            <w:pStyle w:val="TOC2"/>
            <w:tabs>
              <w:tab w:val="right" w:pos="9062"/>
            </w:tabs>
            <w:rPr>
              <w:rFonts w:asciiTheme="minorHAnsi" w:eastAsiaTheme="minorEastAsia" w:hAnsiTheme="minorHAnsi" w:cstheme="minorBidi"/>
              <w:noProof/>
              <w:lang w:val="en-GB" w:eastAsia="en-GB"/>
            </w:rPr>
          </w:pPr>
          <w:hyperlink w:anchor="_Toc127027677" w:history="1">
            <w:r w:rsidR="0063399C" w:rsidRPr="005C7847">
              <w:rPr>
                <w:rStyle w:val="Hyperlink"/>
                <w:noProof/>
              </w:rPr>
              <w:t>6.5.Literatura</w:t>
            </w:r>
            <w:r w:rsidR="0063399C">
              <w:rPr>
                <w:noProof/>
                <w:webHidden/>
              </w:rPr>
              <w:tab/>
            </w:r>
            <w:r w:rsidR="0063399C">
              <w:rPr>
                <w:noProof/>
                <w:webHidden/>
              </w:rPr>
              <w:fldChar w:fldCharType="begin"/>
            </w:r>
            <w:r w:rsidR="0063399C">
              <w:rPr>
                <w:noProof/>
                <w:webHidden/>
              </w:rPr>
              <w:instrText xml:space="preserve"> PAGEREF _Toc127027677 \h </w:instrText>
            </w:r>
            <w:r w:rsidR="0063399C">
              <w:rPr>
                <w:noProof/>
                <w:webHidden/>
              </w:rPr>
            </w:r>
            <w:r w:rsidR="0063399C">
              <w:rPr>
                <w:noProof/>
                <w:webHidden/>
              </w:rPr>
              <w:fldChar w:fldCharType="separate"/>
            </w:r>
            <w:r w:rsidR="00D37D68">
              <w:rPr>
                <w:noProof/>
                <w:webHidden/>
              </w:rPr>
              <w:t>124</w:t>
            </w:r>
            <w:r w:rsidR="0063399C">
              <w:rPr>
                <w:noProof/>
                <w:webHidden/>
              </w:rPr>
              <w:fldChar w:fldCharType="end"/>
            </w:r>
          </w:hyperlink>
        </w:p>
        <w:p w14:paraId="15B1AA61" w14:textId="0D98FE1A" w:rsidR="0063399C" w:rsidRDefault="00000000">
          <w:pPr>
            <w:pStyle w:val="TOC2"/>
            <w:tabs>
              <w:tab w:val="right" w:pos="9062"/>
            </w:tabs>
            <w:rPr>
              <w:rFonts w:asciiTheme="minorHAnsi" w:eastAsiaTheme="minorEastAsia" w:hAnsiTheme="minorHAnsi" w:cstheme="minorBidi"/>
              <w:noProof/>
              <w:lang w:val="en-GB" w:eastAsia="en-GB"/>
            </w:rPr>
          </w:pPr>
          <w:hyperlink w:anchor="_Toc127027678" w:history="1">
            <w:r w:rsidR="0063399C" w:rsidRPr="005C7847">
              <w:rPr>
                <w:rStyle w:val="Hyperlink"/>
                <w:noProof/>
              </w:rPr>
              <w:t>6.6. Quiz</w:t>
            </w:r>
            <w:r w:rsidR="0063399C">
              <w:rPr>
                <w:noProof/>
                <w:webHidden/>
              </w:rPr>
              <w:tab/>
            </w:r>
            <w:r w:rsidR="0063399C">
              <w:rPr>
                <w:noProof/>
                <w:webHidden/>
              </w:rPr>
              <w:fldChar w:fldCharType="begin"/>
            </w:r>
            <w:r w:rsidR="0063399C">
              <w:rPr>
                <w:noProof/>
                <w:webHidden/>
              </w:rPr>
              <w:instrText xml:space="preserve"> PAGEREF _Toc127027678 \h </w:instrText>
            </w:r>
            <w:r w:rsidR="0063399C">
              <w:rPr>
                <w:noProof/>
                <w:webHidden/>
              </w:rPr>
            </w:r>
            <w:r w:rsidR="0063399C">
              <w:rPr>
                <w:noProof/>
                <w:webHidden/>
              </w:rPr>
              <w:fldChar w:fldCharType="separate"/>
            </w:r>
            <w:r w:rsidR="00D37D68">
              <w:rPr>
                <w:noProof/>
                <w:webHidden/>
              </w:rPr>
              <w:t>125</w:t>
            </w:r>
            <w:r w:rsidR="0063399C">
              <w:rPr>
                <w:noProof/>
                <w:webHidden/>
              </w:rPr>
              <w:fldChar w:fldCharType="end"/>
            </w:r>
          </w:hyperlink>
        </w:p>
        <w:p w14:paraId="5BE21857" w14:textId="07AC6996" w:rsidR="0063399C" w:rsidRDefault="00000000">
          <w:pPr>
            <w:pStyle w:val="TOC2"/>
            <w:tabs>
              <w:tab w:val="left" w:pos="1849"/>
              <w:tab w:val="right" w:pos="9062"/>
            </w:tabs>
            <w:rPr>
              <w:rFonts w:asciiTheme="minorHAnsi" w:eastAsiaTheme="minorEastAsia" w:hAnsiTheme="minorHAnsi" w:cstheme="minorBidi"/>
              <w:noProof/>
              <w:lang w:val="en-GB" w:eastAsia="en-GB"/>
            </w:rPr>
          </w:pPr>
          <w:hyperlink w:anchor="_Toc127027679" w:history="1">
            <w:r w:rsidR="0063399C" w:rsidRPr="005C7847">
              <w:rPr>
                <w:rStyle w:val="Hyperlink"/>
                <w:noProof/>
              </w:rPr>
              <w:t xml:space="preserve">6.7. Załącznik 6 </w:t>
            </w:r>
            <w:r w:rsidR="0063399C">
              <w:rPr>
                <w:rFonts w:asciiTheme="minorHAnsi" w:eastAsiaTheme="minorEastAsia" w:hAnsiTheme="minorHAnsi" w:cstheme="minorBidi"/>
                <w:noProof/>
                <w:lang w:val="en-GB" w:eastAsia="en-GB"/>
              </w:rPr>
              <w:tab/>
            </w:r>
            <w:r w:rsidR="0063399C" w:rsidRPr="005C7847">
              <w:rPr>
                <w:rStyle w:val="Hyperlink"/>
                <w:noProof/>
              </w:rPr>
              <w:t>Odpowiedzi do quizu</w:t>
            </w:r>
            <w:r w:rsidR="0063399C">
              <w:rPr>
                <w:noProof/>
                <w:webHidden/>
              </w:rPr>
              <w:tab/>
            </w:r>
            <w:r w:rsidR="0063399C">
              <w:rPr>
                <w:noProof/>
                <w:webHidden/>
              </w:rPr>
              <w:fldChar w:fldCharType="begin"/>
            </w:r>
            <w:r w:rsidR="0063399C">
              <w:rPr>
                <w:noProof/>
                <w:webHidden/>
              </w:rPr>
              <w:instrText xml:space="preserve"> PAGEREF _Toc127027679 \h </w:instrText>
            </w:r>
            <w:r w:rsidR="0063399C">
              <w:rPr>
                <w:noProof/>
                <w:webHidden/>
              </w:rPr>
            </w:r>
            <w:r w:rsidR="0063399C">
              <w:rPr>
                <w:noProof/>
                <w:webHidden/>
              </w:rPr>
              <w:fldChar w:fldCharType="separate"/>
            </w:r>
            <w:r w:rsidR="00D37D68">
              <w:rPr>
                <w:noProof/>
                <w:webHidden/>
              </w:rPr>
              <w:t>130</w:t>
            </w:r>
            <w:r w:rsidR="0063399C">
              <w:rPr>
                <w:noProof/>
                <w:webHidden/>
              </w:rPr>
              <w:fldChar w:fldCharType="end"/>
            </w:r>
          </w:hyperlink>
        </w:p>
        <w:p w14:paraId="3501511E" w14:textId="0BCC97ED" w:rsidR="00947BBF" w:rsidRDefault="00000000">
          <w:pPr>
            <w:rPr>
              <w:color w:val="000000"/>
            </w:rPr>
          </w:pPr>
          <w:r>
            <w:fldChar w:fldCharType="end"/>
          </w:r>
        </w:p>
      </w:sdtContent>
    </w:sdt>
    <w:p w14:paraId="0E91B748" w14:textId="77777777" w:rsidR="00947BBF" w:rsidRDefault="00947BBF">
      <w:pPr>
        <w:spacing w:after="0" w:line="360" w:lineRule="auto"/>
        <w:jc w:val="both"/>
        <w:rPr>
          <w:color w:val="2E74B5"/>
          <w:sz w:val="32"/>
          <w:szCs w:val="32"/>
        </w:rPr>
      </w:pPr>
    </w:p>
    <w:p w14:paraId="0730EE4C" w14:textId="77777777" w:rsidR="00947BBF" w:rsidRDefault="00000000">
      <w:pPr>
        <w:rPr>
          <w:color w:val="2F5496"/>
          <w:sz w:val="32"/>
          <w:szCs w:val="32"/>
        </w:rPr>
      </w:pPr>
      <w:r>
        <w:br w:type="page"/>
      </w:r>
    </w:p>
    <w:p w14:paraId="7B32825E" w14:textId="77777777" w:rsidR="00947BBF" w:rsidRDefault="00000000">
      <w:pPr>
        <w:pStyle w:val="Heading1"/>
        <w:numPr>
          <w:ilvl w:val="0"/>
          <w:numId w:val="60"/>
        </w:numPr>
        <w:ind w:left="357" w:hanging="357"/>
        <w:rPr>
          <w:rFonts w:ascii="Calibri" w:eastAsia="Calibri" w:hAnsi="Calibri" w:cs="Calibri"/>
        </w:rPr>
      </w:pPr>
      <w:bookmarkStart w:id="1" w:name="_Toc127027618"/>
      <w:proofErr w:type="spellStart"/>
      <w:r>
        <w:rPr>
          <w:rFonts w:ascii="Calibri" w:eastAsia="Calibri" w:hAnsi="Calibri" w:cs="Calibri"/>
        </w:rPr>
        <w:lastRenderedPageBreak/>
        <w:t>Metodologia</w:t>
      </w:r>
      <w:proofErr w:type="spellEnd"/>
      <w:r>
        <w:rPr>
          <w:rFonts w:ascii="Calibri" w:eastAsia="Calibri" w:hAnsi="Calibri" w:cs="Calibri"/>
        </w:rPr>
        <w:t xml:space="preserve"> </w:t>
      </w:r>
      <w:proofErr w:type="spellStart"/>
      <w:r>
        <w:rPr>
          <w:rFonts w:ascii="Calibri" w:eastAsia="Calibri" w:hAnsi="Calibri" w:cs="Calibri"/>
        </w:rPr>
        <w:t>mentoringu</w:t>
      </w:r>
      <w:proofErr w:type="spellEnd"/>
      <w:r>
        <w:rPr>
          <w:rFonts w:ascii="Calibri" w:eastAsia="Calibri" w:hAnsi="Calibri" w:cs="Calibri"/>
        </w:rPr>
        <w:t xml:space="preserve"> </w:t>
      </w:r>
      <w:proofErr w:type="spellStart"/>
      <w:r>
        <w:rPr>
          <w:rFonts w:ascii="Calibri" w:eastAsia="Calibri" w:hAnsi="Calibri" w:cs="Calibri"/>
        </w:rPr>
        <w:t>rówieśniczego</w:t>
      </w:r>
      <w:bookmarkEnd w:id="1"/>
      <w:proofErr w:type="spellEnd"/>
    </w:p>
    <w:p w14:paraId="5BC04928" w14:textId="77777777" w:rsidR="00947BBF" w:rsidRDefault="00000000">
      <w:pPr>
        <w:pStyle w:val="Heading2"/>
        <w:rPr>
          <w:rFonts w:ascii="Calibri" w:eastAsia="Calibri" w:hAnsi="Calibri" w:cs="Calibri"/>
          <w:b w:val="0"/>
          <w:color w:val="1F4E79"/>
          <w:sz w:val="26"/>
          <w:szCs w:val="26"/>
        </w:rPr>
      </w:pPr>
      <w:bookmarkStart w:id="2" w:name="_Toc127027619"/>
      <w:r>
        <w:rPr>
          <w:rFonts w:ascii="Calibri" w:eastAsia="Calibri" w:hAnsi="Calibri" w:cs="Calibri"/>
          <w:b w:val="0"/>
          <w:color w:val="1F4E79"/>
          <w:sz w:val="26"/>
          <w:szCs w:val="26"/>
        </w:rPr>
        <w:t>1.1. Co to jest mentoring rówieśniczy?</w:t>
      </w:r>
      <w:bookmarkEnd w:id="2"/>
    </w:p>
    <w:tbl>
      <w:tblPr>
        <w:tblStyle w:val="a"/>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062"/>
      </w:tblGrid>
      <w:tr w:rsidR="00947BBF" w14:paraId="35E73FE8" w14:textId="77777777">
        <w:tc>
          <w:tcPr>
            <w:tcW w:w="9062" w:type="dxa"/>
            <w:shd w:val="clear" w:color="auto" w:fill="9CC2E5"/>
          </w:tcPr>
          <w:p w14:paraId="7AC36ADB" w14:textId="77777777" w:rsidR="00947BBF" w:rsidRDefault="00000000">
            <w:pPr>
              <w:spacing w:line="360" w:lineRule="auto"/>
              <w:jc w:val="both"/>
              <w:rPr>
                <w:b/>
              </w:rPr>
            </w:pPr>
            <w:r>
              <w:rPr>
                <w:b/>
              </w:rPr>
              <w:t>Mentoring rówieśniczy to relacja między osobami, które łączy pewne podobieństwo (np. wiek),   w której jedna osoba ma większe doświadczenie i/lub inną wiedzę niż druga w danej dziedzinie, co zapewnia wsparcie w nauce w zakresie rozwoju wiedzy i umiejętności. Mentoring rówieśniczy może być relacją jeden na jeden lub doświadczeniem w grupie. Wymiana jest zazwyczaj wzajemna, nawet jeśli jeden z członków grupy zaczyna w tradycyjnej roli mentora lub ucznia,                 a drugi w roli mentora. Na przykład, nowa osoba w organizacji może być uczniem w jednym temacie, a mentorem w innym. Jest to powszechne np. na uniwersytetach trzeciego wieku.</w:t>
            </w:r>
          </w:p>
        </w:tc>
      </w:tr>
    </w:tbl>
    <w:p w14:paraId="038B73F0" w14:textId="77777777" w:rsidR="00947BBF" w:rsidRDefault="00947BBF">
      <w:pPr>
        <w:spacing w:after="0" w:line="360" w:lineRule="auto"/>
        <w:jc w:val="both"/>
        <w:rPr>
          <w:b/>
        </w:rPr>
      </w:pPr>
    </w:p>
    <w:p w14:paraId="17EB6AB3" w14:textId="77777777" w:rsidR="00947BBF" w:rsidRDefault="00947BBF">
      <w:pPr>
        <w:spacing w:after="0" w:line="360" w:lineRule="auto"/>
        <w:jc w:val="both"/>
        <w:rPr>
          <w:sz w:val="24"/>
          <w:szCs w:val="24"/>
        </w:rPr>
      </w:pPr>
    </w:p>
    <w:p w14:paraId="3D690475" w14:textId="77777777" w:rsidR="00947BBF" w:rsidRDefault="00000000">
      <w:pPr>
        <w:spacing w:after="0" w:line="360" w:lineRule="auto"/>
        <w:jc w:val="both"/>
        <w:rPr>
          <w:sz w:val="24"/>
          <w:szCs w:val="24"/>
        </w:rPr>
      </w:pPr>
      <w:r>
        <w:rPr>
          <w:sz w:val="24"/>
          <w:szCs w:val="24"/>
        </w:rPr>
        <w:t xml:space="preserve">Zapraszamy do oglądania </w:t>
      </w:r>
      <w:hyperlink r:id="rId13">
        <w:r>
          <w:rPr>
            <w:color w:val="0000FF"/>
            <w:sz w:val="24"/>
            <w:szCs w:val="24"/>
            <w:u w:val="single"/>
          </w:rPr>
          <w:t xml:space="preserve">Matt MacLean w </w:t>
        </w:r>
      </w:hyperlink>
      <w:r>
        <w:rPr>
          <w:sz w:val="24"/>
          <w:szCs w:val="24"/>
        </w:rPr>
        <w:t xml:space="preserve">YouTube </w:t>
      </w:r>
    </w:p>
    <w:p w14:paraId="00DCD586" w14:textId="77777777" w:rsidR="00947BBF" w:rsidRDefault="00000000">
      <w:pPr>
        <w:spacing w:after="0" w:line="360" w:lineRule="auto"/>
        <w:jc w:val="both"/>
      </w:pPr>
      <w:r>
        <w:rPr>
          <w:noProof/>
        </w:rPr>
        <w:drawing>
          <wp:inline distT="0" distB="0" distL="0" distR="0" wp14:anchorId="5A15F7B2" wp14:editId="17CC4387">
            <wp:extent cx="5899387" cy="3085734"/>
            <wp:effectExtent l="0" t="0" r="0" b="0"/>
            <wp:docPr id="42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899387" cy="3085734"/>
                    </a:xfrm>
                    <a:prstGeom prst="rect">
                      <a:avLst/>
                    </a:prstGeom>
                    <a:ln/>
                  </pic:spPr>
                </pic:pic>
              </a:graphicData>
            </a:graphic>
          </wp:inline>
        </w:drawing>
      </w:r>
    </w:p>
    <w:p w14:paraId="32F82110" w14:textId="77777777" w:rsidR="00947BBF" w:rsidRDefault="00947BBF">
      <w:pPr>
        <w:spacing w:after="0" w:line="360" w:lineRule="auto"/>
        <w:jc w:val="both"/>
        <w:rPr>
          <w:sz w:val="24"/>
          <w:szCs w:val="24"/>
        </w:rPr>
      </w:pPr>
    </w:p>
    <w:p w14:paraId="7419432B" w14:textId="77777777" w:rsidR="00947BBF" w:rsidRDefault="00000000">
      <w:pPr>
        <w:spacing w:after="0" w:line="360" w:lineRule="auto"/>
        <w:jc w:val="both"/>
        <w:rPr>
          <w:sz w:val="24"/>
          <w:szCs w:val="24"/>
        </w:rPr>
      </w:pPr>
      <w:r>
        <w:rPr>
          <w:sz w:val="24"/>
          <w:szCs w:val="24"/>
        </w:rPr>
        <w:t>Przeczytaj kilka zdań uchwyconych z transkrypcji:</w:t>
      </w:r>
    </w:p>
    <w:p w14:paraId="0832C498"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nie jesteś nauczycielem, nie jesteś terapeutą, ale bardziej zaufanym doradcą i możesz również pomyśleć o niektórych ważnych wzorcach, które miałeś w swoim życiu. Jacy byli, co zrobili, co było dla ciebie pomocne, jakie cechy posiadali...</w:t>
      </w:r>
    </w:p>
    <w:p w14:paraId="1EACAFBF" w14:textId="77777777" w:rsidR="00947BBF" w:rsidRDefault="00947BBF">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p>
    <w:p w14:paraId="61DEF286"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xml:space="preserve">... będziesz słuchał, będziesz rozumiał, będziesz ich poznawał, będziesz z nimi współpracował przy znajdowaniu rozwiązań dla wyzwań, będziesz używał swojego </w:t>
      </w:r>
      <w:r>
        <w:rPr>
          <w:b/>
          <w:sz w:val="24"/>
          <w:szCs w:val="24"/>
        </w:rPr>
        <w:lastRenderedPageBreak/>
        <w:t>doświadczenia, aby ich prowadzić, będziesz dzielił się z nimi wskazówkami i sztuczkami, będziesz kierował ich do różnych zasobów...</w:t>
      </w:r>
    </w:p>
    <w:p w14:paraId="410AEB1A" w14:textId="77777777" w:rsidR="00947BBF" w:rsidRDefault="00947BBF">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p>
    <w:p w14:paraId="5AEA17EA"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b/>
          <w:sz w:val="24"/>
          <w:szCs w:val="24"/>
        </w:rPr>
      </w:pPr>
      <w:r>
        <w:rPr>
          <w:b/>
          <w:sz w:val="24"/>
          <w:szCs w:val="24"/>
        </w:rPr>
        <w:t xml:space="preserve">...wiesz, że będziesz poznawał nowych ludzi, będziesz się o nich uczył, mogą cię uczyć różnych rzeczy, na pewno będą mieli zainteresowania i umiejętności, których ty nie masz, więc będziesz mógł to wykorzystać i będziesz zdobywał doświadczenie przywódcze, będziesz budował swoje cv, więc znów jest to relacja dwukierunkowa, ale wciąż z tobą jako mentorem, który jest o wiele bardziej skoncentrowany i musi mieć o wiele więcej na uwadze, aby upewnić się, że relacja jest pozytywna i korzystna dla podopiecznego... </w:t>
      </w:r>
    </w:p>
    <w:p w14:paraId="61A4532F" w14:textId="77777777" w:rsidR="00947BBF" w:rsidRDefault="00000000">
      <w:pPr>
        <w:spacing w:after="0" w:line="360" w:lineRule="auto"/>
        <w:jc w:val="both"/>
      </w:pPr>
      <w:r>
        <w:t xml:space="preserve"> </w:t>
      </w:r>
    </w:p>
    <w:p w14:paraId="7818107B" w14:textId="77777777" w:rsidR="00947BBF" w:rsidRDefault="00000000">
      <w:pPr>
        <w:spacing w:after="0" w:line="360" w:lineRule="auto"/>
        <w:jc w:val="both"/>
        <w:rPr>
          <w:sz w:val="24"/>
          <w:szCs w:val="24"/>
        </w:rPr>
      </w:pPr>
      <w:r>
        <w:rPr>
          <w:sz w:val="24"/>
          <w:szCs w:val="24"/>
        </w:rPr>
        <w:t xml:space="preserve">Zobacz więcej filmów Matta MacLeana na </w:t>
      </w:r>
      <w:hyperlink r:id="rId15">
        <w:r>
          <w:rPr>
            <w:color w:val="1155CC"/>
            <w:sz w:val="24"/>
            <w:szCs w:val="24"/>
            <w:u w:val="single"/>
          </w:rPr>
          <w:t>Mentor Training.</w:t>
        </w:r>
      </w:hyperlink>
    </w:p>
    <w:p w14:paraId="4E3D39CA" w14:textId="77777777" w:rsidR="00947BBF" w:rsidRDefault="00000000">
      <w:pPr>
        <w:jc w:val="both"/>
        <w:rPr>
          <w:color w:val="2E74B5"/>
          <w:sz w:val="32"/>
          <w:szCs w:val="32"/>
        </w:rPr>
      </w:pPr>
      <w:hyperlink r:id="rId16">
        <w:r>
          <w:rPr>
            <w:noProof/>
            <w:color w:val="1155CC"/>
            <w:sz w:val="24"/>
            <w:szCs w:val="24"/>
            <w:u w:val="single"/>
          </w:rPr>
          <w:drawing>
            <wp:inline distT="114300" distB="114300" distL="114300" distR="114300" wp14:anchorId="1247600C" wp14:editId="573C6335">
              <wp:extent cx="5760410" cy="4318000"/>
              <wp:effectExtent l="0" t="0" r="0" b="0"/>
              <wp:docPr id="4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760410" cy="4318000"/>
                      </a:xfrm>
                      <a:prstGeom prst="rect">
                        <a:avLst/>
                      </a:prstGeom>
                      <a:ln/>
                    </pic:spPr>
                  </pic:pic>
                </a:graphicData>
              </a:graphic>
            </wp:inline>
          </w:drawing>
        </w:r>
      </w:hyperlink>
      <w:r>
        <w:br w:type="page"/>
      </w:r>
    </w:p>
    <w:p w14:paraId="1DDEE502" w14:textId="77777777" w:rsidR="00947BBF" w:rsidRDefault="00000000">
      <w:pPr>
        <w:pStyle w:val="Heading2"/>
        <w:rPr>
          <w:rFonts w:ascii="Calibri" w:eastAsia="Calibri" w:hAnsi="Calibri" w:cs="Calibri"/>
          <w:b w:val="0"/>
          <w:color w:val="2F5496"/>
          <w:sz w:val="26"/>
          <w:szCs w:val="26"/>
        </w:rPr>
      </w:pPr>
      <w:bookmarkStart w:id="3" w:name="_Toc127027620"/>
      <w:r>
        <w:rPr>
          <w:rFonts w:ascii="Calibri" w:eastAsia="Calibri" w:hAnsi="Calibri" w:cs="Calibri"/>
          <w:b w:val="0"/>
          <w:color w:val="2F5496"/>
          <w:sz w:val="26"/>
          <w:szCs w:val="26"/>
        </w:rPr>
        <w:lastRenderedPageBreak/>
        <w:t>1.2. Kim jest mentor rówieśniczy? Osobowość - wiedza, umiejętności, kompetencje mentora rówieśniczego w XXI wieku dla 50+</w:t>
      </w:r>
      <w:bookmarkEnd w:id="3"/>
      <w:r>
        <w:rPr>
          <w:rFonts w:ascii="Calibri" w:eastAsia="Calibri" w:hAnsi="Calibri" w:cs="Calibri"/>
          <w:b w:val="0"/>
          <w:color w:val="2F5496"/>
          <w:sz w:val="26"/>
          <w:szCs w:val="26"/>
        </w:rPr>
        <w:t xml:space="preserve"> </w:t>
      </w:r>
    </w:p>
    <w:p w14:paraId="0B04436A" w14:textId="77777777" w:rsidR="00947BBF" w:rsidRDefault="00947BBF">
      <w:pPr>
        <w:spacing w:after="0" w:line="360" w:lineRule="auto"/>
        <w:jc w:val="both"/>
        <w:rPr>
          <w:b/>
          <w:sz w:val="24"/>
          <w:szCs w:val="24"/>
        </w:rPr>
      </w:pPr>
    </w:p>
    <w:p w14:paraId="3D9AEA23" w14:textId="77777777" w:rsidR="00947BBF" w:rsidRDefault="00000000">
      <w:pPr>
        <w:spacing w:after="0" w:line="360" w:lineRule="auto"/>
        <w:jc w:val="both"/>
        <w:rPr>
          <w:b/>
          <w:sz w:val="24"/>
          <w:szCs w:val="24"/>
        </w:rPr>
      </w:pPr>
      <w:r>
        <w:rPr>
          <w:b/>
          <w:sz w:val="24"/>
          <w:szCs w:val="24"/>
        </w:rPr>
        <w:t>Czy potrafisz wcielić się w rolę mentora rówieśniczego?</w:t>
      </w:r>
    </w:p>
    <w:p w14:paraId="7B151621" w14:textId="77777777" w:rsidR="00947BBF" w:rsidRDefault="00000000">
      <w:pPr>
        <w:spacing w:after="0" w:line="360" w:lineRule="auto"/>
        <w:jc w:val="both"/>
        <w:rPr>
          <w:sz w:val="24"/>
          <w:szCs w:val="24"/>
        </w:rPr>
      </w:pPr>
      <w:r>
        <w:rPr>
          <w:sz w:val="24"/>
          <w:szCs w:val="24"/>
        </w:rPr>
        <w:t xml:space="preserve">Jeśli na aktualnym etapie swojej kariery czujesz się komfortowo, to może być dobry czas, aby wykorzystać ten moment, możesz inspirować i prowadzić innych, możesz zacząć być mentorem. Bycie mentorem zapewnia niezwykle ważny transfer wiedzy, dzięki czemu Twoi podopieczni nie spędzają cennego czasu na uczeniu się/robieniu tego, co Ty już wiesz lub doświadczyłeś. Będąc mentorem, dostarczasz konkretną wiedzę dla podopiecznych, dzięki czemu mogą oni uczyć się z Twojego wcześniejszego doświadczenia i mogą podejmować lepsze decyzje w podobnych scenariuszach. </w:t>
      </w:r>
    </w:p>
    <w:p w14:paraId="72FEF2E3" w14:textId="77777777" w:rsidR="00947BBF" w:rsidRDefault="00947BBF">
      <w:pPr>
        <w:spacing w:after="0" w:line="360" w:lineRule="auto"/>
        <w:jc w:val="both"/>
        <w:rPr>
          <w:b/>
          <w:sz w:val="24"/>
          <w:szCs w:val="24"/>
        </w:rPr>
      </w:pPr>
    </w:p>
    <w:p w14:paraId="39B8D4E4" w14:textId="77777777" w:rsidR="00947BBF" w:rsidRDefault="00000000">
      <w:pPr>
        <w:spacing w:after="0" w:line="360" w:lineRule="auto"/>
        <w:jc w:val="both"/>
        <w:rPr>
          <w:b/>
          <w:sz w:val="24"/>
          <w:szCs w:val="24"/>
        </w:rPr>
      </w:pPr>
      <w:r>
        <w:rPr>
          <w:b/>
          <w:sz w:val="24"/>
          <w:szCs w:val="24"/>
        </w:rPr>
        <w:t>Jakie kwalifikacje musi posiadać mentor?</w:t>
      </w:r>
    </w:p>
    <w:p w14:paraId="02CC145C" w14:textId="77777777" w:rsidR="00947BBF" w:rsidRDefault="00000000">
      <w:pPr>
        <w:spacing w:after="0" w:line="360" w:lineRule="auto"/>
        <w:jc w:val="both"/>
        <w:rPr>
          <w:sz w:val="24"/>
          <w:szCs w:val="24"/>
        </w:rPr>
      </w:pPr>
      <w:r>
        <w:rPr>
          <w:sz w:val="24"/>
          <w:szCs w:val="24"/>
        </w:rPr>
        <w:t>Aby być mentorem, trzeba mieć doświadczenie w dziedzinie, w której się kogoś mentoruje. Nie jesteś w stanie dobrze nauczać, jeśli sam nie doświadczyłeś, nie wyciągnąłeś wniosków z praktyki i nie zastosowałeś tych samych zasad.</w:t>
      </w:r>
    </w:p>
    <w:p w14:paraId="6A35C59E" w14:textId="77777777" w:rsidR="00947BBF" w:rsidRDefault="00000000">
      <w:pPr>
        <w:spacing w:after="0" w:line="360" w:lineRule="auto"/>
        <w:jc w:val="both"/>
        <w:rPr>
          <w:sz w:val="24"/>
          <w:szCs w:val="24"/>
        </w:rPr>
      </w:pPr>
      <w:r>
        <w:rPr>
          <w:sz w:val="24"/>
          <w:szCs w:val="24"/>
        </w:rPr>
        <w:t>Ważne jest również posiadanie umiejętności pracy z ludźmi i zdolności do nauczania na poziomie indywidualnym. Musisz być w stanie obserwować  osobę, aby wiedzieć, czy podejście do nauczania działa. Czasami wystarczy być trenerem kariery. Innym razem trzeba być słuchaczem, a czasem źródłem wyćwiczonej mądrości, jak unikać błędów. Aby wiedzieć, które podejście jest najlepsze, trzeba umieć omówić sytuację z podopiecznym i wybrać najlepszą ścieżkę rozwoju umiejętności i kariery tej osoby.</w:t>
      </w:r>
    </w:p>
    <w:tbl>
      <w:tblPr>
        <w:tblStyle w:val="a0"/>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9062"/>
      </w:tblGrid>
      <w:tr w:rsidR="00947BBF" w14:paraId="7660F592" w14:textId="77777777">
        <w:tc>
          <w:tcPr>
            <w:tcW w:w="9062" w:type="dxa"/>
            <w:shd w:val="clear" w:color="auto" w:fill="9CC2E5"/>
          </w:tcPr>
          <w:p w14:paraId="2BEB2115" w14:textId="77777777" w:rsidR="00947BBF" w:rsidRDefault="00000000">
            <w:pPr>
              <w:spacing w:line="360" w:lineRule="auto"/>
              <w:jc w:val="both"/>
              <w:rPr>
                <w:b/>
              </w:rPr>
            </w:pPr>
            <w:r>
              <w:rPr>
                <w:b/>
              </w:rPr>
              <w:t>Aby być skutecznym mentorem, trzeba mieć doświadczenie w dziedzinie, w której się kogoś mentoruje, a także umiejętność obserwowania osoby, aby zrozumieć, czego potrzebuje I aby pomóc jej wybrać właściwą ścieżkę rozwoju.</w:t>
            </w:r>
          </w:p>
        </w:tc>
      </w:tr>
    </w:tbl>
    <w:p w14:paraId="00B9E52B" w14:textId="77777777" w:rsidR="00947BBF" w:rsidRDefault="00947BBF">
      <w:pPr>
        <w:spacing w:after="0" w:line="360" w:lineRule="auto"/>
        <w:jc w:val="both"/>
        <w:rPr>
          <w:b/>
          <w:sz w:val="24"/>
          <w:szCs w:val="24"/>
        </w:rPr>
      </w:pPr>
    </w:p>
    <w:p w14:paraId="7699514C" w14:textId="77777777" w:rsidR="00947BBF" w:rsidRDefault="00000000">
      <w:pPr>
        <w:spacing w:after="0" w:line="360" w:lineRule="auto"/>
        <w:jc w:val="both"/>
        <w:rPr>
          <w:b/>
          <w:sz w:val="24"/>
          <w:szCs w:val="24"/>
        </w:rPr>
      </w:pPr>
      <w:r>
        <w:rPr>
          <w:b/>
          <w:sz w:val="24"/>
          <w:szCs w:val="24"/>
        </w:rPr>
        <w:t>Dlaczego bycie mentorem jest ważne?</w:t>
      </w:r>
    </w:p>
    <w:p w14:paraId="72D0D707" w14:textId="77777777" w:rsidR="00947BBF" w:rsidRDefault="00000000">
      <w:pPr>
        <w:spacing w:after="0" w:line="360" w:lineRule="auto"/>
        <w:jc w:val="both"/>
        <w:rPr>
          <w:sz w:val="24"/>
          <w:szCs w:val="24"/>
        </w:rPr>
      </w:pPr>
      <w:r>
        <w:rPr>
          <w:sz w:val="24"/>
          <w:szCs w:val="24"/>
        </w:rPr>
        <w:t>Mentorzy są niezwykle cenni, nie tylko ze względu na dostarczanie wskazówek i szkoleń nowej osobie, ale również ze względu na dodawanie otuchy. Ponieważ mentor też był kiedyś nowicjuszem potrafi zrozumieć stres i obawy, które towarzyszą tej pozycji. Zwykle pamięta, jak się wtedy czuł i dlatego jest w stanie poprowadzić inną osobę przez tę podróż.</w:t>
      </w:r>
    </w:p>
    <w:p w14:paraId="50D62E0A" w14:textId="77777777" w:rsidR="00947BBF" w:rsidRDefault="00000000">
      <w:pPr>
        <w:spacing w:after="0" w:line="360" w:lineRule="auto"/>
        <w:jc w:val="both"/>
        <w:rPr>
          <w:sz w:val="24"/>
          <w:szCs w:val="24"/>
        </w:rPr>
      </w:pPr>
      <w:r>
        <w:rPr>
          <w:sz w:val="24"/>
          <w:szCs w:val="24"/>
        </w:rPr>
        <w:lastRenderedPageBreak/>
        <w:t>Dlatego też, mentorzy mogą zwiększyć pewność siebie swoich podopiecznych. Mentorzy przekazują również swoją mądrość i doświadczenia w nauce. Z drugiej strony ważne jest, aby mentor zachęcał podopiecznych do samodzielnego myślenia, dając im swobodę oraz ogólne wskazówki radzenia sobie z określonymi problemami.</w:t>
      </w:r>
    </w:p>
    <w:p w14:paraId="43B11145" w14:textId="77777777" w:rsidR="00947BBF" w:rsidRDefault="00947BBF">
      <w:pPr>
        <w:spacing w:after="0" w:line="360" w:lineRule="auto"/>
        <w:jc w:val="both"/>
        <w:rPr>
          <w:b/>
          <w:sz w:val="24"/>
          <w:szCs w:val="24"/>
        </w:rPr>
      </w:pPr>
    </w:p>
    <w:p w14:paraId="7AF06386" w14:textId="77777777" w:rsidR="00947BBF" w:rsidRDefault="00000000">
      <w:pPr>
        <w:spacing w:after="0" w:line="360" w:lineRule="auto"/>
        <w:jc w:val="both"/>
        <w:rPr>
          <w:b/>
          <w:sz w:val="24"/>
          <w:szCs w:val="24"/>
        </w:rPr>
      </w:pPr>
      <w:r>
        <w:rPr>
          <w:b/>
          <w:sz w:val="24"/>
          <w:szCs w:val="24"/>
        </w:rPr>
        <w:t>Co czyni dobrego mentora?</w:t>
      </w:r>
    </w:p>
    <w:p w14:paraId="7326F540" w14:textId="77777777" w:rsidR="00947BBF" w:rsidRDefault="00000000">
      <w:pPr>
        <w:spacing w:after="0" w:line="360" w:lineRule="auto"/>
        <w:jc w:val="both"/>
        <w:rPr>
          <w:sz w:val="24"/>
          <w:szCs w:val="24"/>
        </w:rPr>
      </w:pPr>
      <w:r>
        <w:rPr>
          <w:sz w:val="24"/>
          <w:szCs w:val="24"/>
        </w:rPr>
        <w:t>Niektóre ważne cechy dobrego mentora to cierpliwość i umiejętność słuchania. Najbardziej skuteczni mentorzy uczestniczą w tym, co się dzieje, oceniają ścieżkę, na której znajduje się podopieczny, a następnie naprowadzają go na właściwy tor. Mentoring to w równym stopniu doradztwo, jak i przekazywanie wiedzy i umiejętności przywódczych. Wymaga to praktyki, a mentor musi być gotowy pozwolić podopiecznemu na popełnianie błędów i spróbować poprowadzić go ponownie.</w:t>
      </w:r>
    </w:p>
    <w:p w14:paraId="389B95E8" w14:textId="77777777" w:rsidR="00947BBF" w:rsidRDefault="00947BBF">
      <w:pPr>
        <w:spacing w:after="0" w:line="360" w:lineRule="auto"/>
        <w:jc w:val="both"/>
        <w:rPr>
          <w:b/>
          <w:sz w:val="24"/>
          <w:szCs w:val="24"/>
        </w:rPr>
      </w:pPr>
    </w:p>
    <w:p w14:paraId="43D2B049" w14:textId="77777777" w:rsidR="00947BBF" w:rsidRDefault="00000000">
      <w:pPr>
        <w:spacing w:after="0" w:line="360" w:lineRule="auto"/>
        <w:jc w:val="both"/>
        <w:rPr>
          <w:b/>
          <w:sz w:val="24"/>
          <w:szCs w:val="24"/>
        </w:rPr>
      </w:pPr>
      <w:r>
        <w:rPr>
          <w:b/>
          <w:sz w:val="24"/>
          <w:szCs w:val="24"/>
        </w:rPr>
        <w:t>Pięć sposobów na to, jak stać się dobrym mentorem:</w:t>
      </w:r>
    </w:p>
    <w:p w14:paraId="04C1B38B" w14:textId="77777777" w:rsidR="00947BBF" w:rsidRDefault="00000000">
      <w:pPr>
        <w:spacing w:after="0" w:line="360" w:lineRule="auto"/>
        <w:jc w:val="both"/>
        <w:rPr>
          <w:b/>
          <w:sz w:val="24"/>
          <w:szCs w:val="24"/>
        </w:rPr>
      </w:pPr>
      <w:r>
        <w:rPr>
          <w:b/>
          <w:sz w:val="24"/>
          <w:szCs w:val="24"/>
        </w:rPr>
        <w:t>1. Komunikuj się i słuchaj.</w:t>
      </w:r>
    </w:p>
    <w:p w14:paraId="161198DE" w14:textId="77777777" w:rsidR="00947BBF" w:rsidRDefault="00000000">
      <w:pPr>
        <w:spacing w:after="0" w:line="360" w:lineRule="auto"/>
        <w:jc w:val="both"/>
        <w:rPr>
          <w:sz w:val="24"/>
          <w:szCs w:val="24"/>
        </w:rPr>
      </w:pPr>
      <w:r>
        <w:rPr>
          <w:sz w:val="24"/>
          <w:szCs w:val="24"/>
        </w:rPr>
        <w:t>Twoi podopieczni/Twoje podopieczne powinni samodzielnie nadzorować swoją  ścieżkę edukacyjną. Pomagasz im osiągnąć to, co chcą osiągnąć lub uczysz tego, czego chcą się nauczyć. Nie wprowadzaj zbyt wiele własnych oczekiwań lub opinii do ich planów. Zapytaj                     o osobiste aspiracje, a także o oczekiwania wobec Ciebie. Na przykład zapytaj, czy szukają wsparcia, wskazówek, konkretnego działania.</w:t>
      </w:r>
    </w:p>
    <w:p w14:paraId="3C22270F" w14:textId="77777777" w:rsidR="00947BBF" w:rsidRDefault="00000000">
      <w:pPr>
        <w:spacing w:after="0" w:line="360" w:lineRule="auto"/>
        <w:jc w:val="both"/>
        <w:rPr>
          <w:sz w:val="24"/>
          <w:szCs w:val="24"/>
        </w:rPr>
      </w:pPr>
      <w:r>
        <w:rPr>
          <w:sz w:val="24"/>
          <w:szCs w:val="24"/>
        </w:rPr>
        <w:t>Upewnij się, że twoje podejście jest właściwe. Przykładowo, może chcesz pomóc komuś, kto przeżywa podobną sytuację jak Ty, a może chcesz dać komuś możliwości, do których dotychczas nie miał dostępu.</w:t>
      </w:r>
    </w:p>
    <w:p w14:paraId="05413CF3" w14:textId="77777777" w:rsidR="00947BBF" w:rsidRDefault="00000000">
      <w:pPr>
        <w:spacing w:after="0" w:line="360" w:lineRule="auto"/>
        <w:jc w:val="both"/>
        <w:rPr>
          <w:sz w:val="24"/>
          <w:szCs w:val="24"/>
        </w:rPr>
      </w:pPr>
      <w:r>
        <w:rPr>
          <w:sz w:val="24"/>
          <w:szCs w:val="24"/>
        </w:rPr>
        <w:t>Określ, co Twoi podopieczni powinni wynieść z relacji mentoringu rówieśniczego i dlaczego chcesz im pomagać. Dzięki takiemu podejściu będziecie mogli ustalić wspólne oczekiwania, uzgodnić cele relacji i zachować zdrowe granice.</w:t>
      </w:r>
    </w:p>
    <w:p w14:paraId="32CBE93B" w14:textId="77777777" w:rsidR="00947BBF" w:rsidRDefault="00000000">
      <w:pPr>
        <w:spacing w:after="0" w:line="360" w:lineRule="auto"/>
        <w:jc w:val="both"/>
        <w:rPr>
          <w:sz w:val="24"/>
          <w:szCs w:val="24"/>
        </w:rPr>
      </w:pPr>
      <w:r>
        <w:rPr>
          <w:sz w:val="24"/>
          <w:szCs w:val="24"/>
        </w:rPr>
        <w:t>Jeśli Ty i Twoi podopieczni podzielicie się swoimi nadziejami i pragnieniami dotyczącymi Waszych relacji, będziecie w stanie zapewnić wartościową dynamikę tych relacji. Mentoring nie jest jednostronną rozmową; jest to otwarta dyskusja, która zachęca do myślenia, zadawania pytań i wyrażania obaw.</w:t>
      </w:r>
    </w:p>
    <w:p w14:paraId="53BF43B1" w14:textId="77777777" w:rsidR="00947BBF" w:rsidRDefault="00000000">
      <w:pPr>
        <w:spacing w:after="0" w:line="360" w:lineRule="auto"/>
        <w:jc w:val="both"/>
        <w:rPr>
          <w:sz w:val="24"/>
          <w:szCs w:val="24"/>
        </w:rPr>
      </w:pPr>
      <w:r>
        <w:rPr>
          <w:sz w:val="24"/>
          <w:szCs w:val="24"/>
        </w:rPr>
        <w:t xml:space="preserve">Mentoring musi odbywać się bez osądzania. Jeśli Twój podopieczny/podopieczna czują się niepewnie, by zadać pytanie, musisz znaleźć sposób, aby zdobyć ich zaufanie i zbudować </w:t>
      </w:r>
      <w:r>
        <w:rPr>
          <w:sz w:val="24"/>
          <w:szCs w:val="24"/>
        </w:rPr>
        <w:lastRenderedPageBreak/>
        <w:t xml:space="preserve">pewność siebie. Dobra komunikacja to 99% wysokiej jakości relacji mentor – podopieczny/podopieczna. Jeśli nie możecie w jasny sposób dzielić się pomysłami, myślami, opiniami i informacją zwrotną, to mijacie się z celem tej relacji. Podopieczni muszą być w stanie zwierzyć się mentorowi. Bez tego zaufania i efektywnej komunikacji, relacja nie będzie udana. </w:t>
      </w:r>
    </w:p>
    <w:p w14:paraId="6B94AD2C" w14:textId="77777777" w:rsidR="00947BBF" w:rsidRDefault="00000000">
      <w:pPr>
        <w:spacing w:after="0" w:line="360" w:lineRule="auto"/>
        <w:jc w:val="both"/>
        <w:rPr>
          <w:sz w:val="24"/>
          <w:szCs w:val="24"/>
        </w:rPr>
      </w:pPr>
      <w:r>
        <w:rPr>
          <w:sz w:val="24"/>
          <w:szCs w:val="24"/>
        </w:rPr>
        <w:t>Ważne jest, aby zrozumieć wyzwania, cele, pragnienia i uczucia podopiecznego/podopiecznej, aby mentor mógł ich jak najlepiej  wspierać, angażować i zachęcać.</w:t>
      </w:r>
    </w:p>
    <w:p w14:paraId="41C462F3" w14:textId="77777777" w:rsidR="00947BBF" w:rsidRDefault="00000000">
      <w:pPr>
        <w:spacing w:after="0" w:line="360" w:lineRule="auto"/>
        <w:jc w:val="both"/>
        <w:rPr>
          <w:b/>
          <w:sz w:val="24"/>
          <w:szCs w:val="24"/>
        </w:rPr>
      </w:pPr>
      <w:r>
        <w:rPr>
          <w:b/>
          <w:sz w:val="24"/>
          <w:szCs w:val="24"/>
        </w:rPr>
        <w:t>2. Zaoferuj konstruktywną krytykę.</w:t>
      </w:r>
    </w:p>
    <w:p w14:paraId="2614E8C2" w14:textId="77777777" w:rsidR="00947BBF" w:rsidRDefault="00000000">
      <w:pPr>
        <w:spacing w:after="0" w:line="360" w:lineRule="auto"/>
        <w:jc w:val="both"/>
        <w:rPr>
          <w:sz w:val="24"/>
          <w:szCs w:val="24"/>
        </w:rPr>
      </w:pPr>
      <w:r>
        <w:rPr>
          <w:sz w:val="24"/>
          <w:szCs w:val="24"/>
        </w:rPr>
        <w:t>Podczas gdy nie chcesz oceniać lub obrażać  podopiecznego, nie powinieneś również filtrować swoich informacji zwrotnych, aby go nie zranić. Istnieje sposób na dostarczenie krytyki bez naruszania ich zaufania. Dzielenie się swoim doświadczeniem jest świetnym sposobem                       na wysłanie wiadomości bez bezpośredniego krytykowania ich. Na przykład, opowiedz im o błędzie, który popełniłeś i jak się z niego nauczyłeś. Jeśli podopieczny jest spostrzegawczy, dostrzeże porównanie i subtelny przekaz: "Nie rób tego, co ja zrobiłem, a oto dlaczego". Chodzi o to, by edukować, a nie dołować daną osobę.  Staraj się być dyplomatyczny i taktowny. Zamiast zauważać tylko błędy lub niedociągnięcia podopiecznego, wskaż coś pozytywnego,               a następnie zaoferuj wskazówki, które pozwolą mu poprawić swoją pracę. Nie da się zrobić wszystkiego dobrze przy pierwszej próbie, dlatego trzeba umieć udzielać informacji zwrotnych w sposób konstruktywny oraz skuteczny, aby zapewnić poprawę i postęp relacji.</w:t>
      </w:r>
    </w:p>
    <w:p w14:paraId="0B322436" w14:textId="77777777" w:rsidR="00947BBF" w:rsidRDefault="00000000">
      <w:pPr>
        <w:spacing w:after="0" w:line="360" w:lineRule="auto"/>
        <w:jc w:val="both"/>
        <w:rPr>
          <w:sz w:val="24"/>
          <w:szCs w:val="24"/>
        </w:rPr>
      </w:pPr>
      <w:r>
        <w:rPr>
          <w:sz w:val="24"/>
          <w:szCs w:val="24"/>
        </w:rPr>
        <w:t>Jeśli Twój podopieczny/podopieczna stają się drażliwi lub defensywni, wspieraj ich. Ponownie, czerpiąc z własnych doświadczeń, wyjaśnij, kiedy miałeś wpadkę lub po prostu przekieruj uwagę na postępy i osiągnięcia, jakich dokonał do tej pory. Samo deprecjonujący humor jest skuteczny w rozbrajaniu defensywnego podopiecznego i nakłanianiu go do ponownego wysłuchania.</w:t>
      </w:r>
    </w:p>
    <w:p w14:paraId="1DA3D4E8" w14:textId="77777777" w:rsidR="00947BBF" w:rsidRDefault="00000000">
      <w:pPr>
        <w:spacing w:after="0" w:line="360" w:lineRule="auto"/>
        <w:jc w:val="both"/>
        <w:rPr>
          <w:b/>
          <w:sz w:val="24"/>
          <w:szCs w:val="24"/>
        </w:rPr>
      </w:pPr>
      <w:r>
        <w:rPr>
          <w:b/>
          <w:sz w:val="24"/>
          <w:szCs w:val="24"/>
        </w:rPr>
        <w:t>3. Ćwiczenie empatii.</w:t>
      </w:r>
    </w:p>
    <w:p w14:paraId="312B7EFB" w14:textId="77777777" w:rsidR="00947BBF" w:rsidRDefault="00000000">
      <w:pPr>
        <w:spacing w:after="0" w:line="360" w:lineRule="auto"/>
        <w:jc w:val="both"/>
        <w:rPr>
          <w:sz w:val="24"/>
          <w:szCs w:val="24"/>
        </w:rPr>
      </w:pPr>
      <w:r>
        <w:rPr>
          <w:sz w:val="24"/>
          <w:szCs w:val="24"/>
        </w:rPr>
        <w:t>Ważne jest, aby relacje mentora z podopiecznym pozwalały zrozumieć ich perspektywę                           i uczucia. Jeśli mają zły dzień, powinieneś odebrać ich energię i pomóc im przez to przejść.</w:t>
      </w:r>
    </w:p>
    <w:p w14:paraId="6CB32D96" w14:textId="77777777" w:rsidR="00947BBF" w:rsidRDefault="00000000">
      <w:pPr>
        <w:spacing w:after="0" w:line="360" w:lineRule="auto"/>
        <w:jc w:val="both"/>
        <w:rPr>
          <w:sz w:val="24"/>
          <w:szCs w:val="24"/>
        </w:rPr>
      </w:pPr>
      <w:r>
        <w:rPr>
          <w:sz w:val="24"/>
          <w:szCs w:val="24"/>
        </w:rPr>
        <w:t>Empatia jest kluczową cechą dobrego mentora; powinieneś być w stanie zrozumieć, jak czuje się twój podopieczny i jak go poprowadzić.</w:t>
      </w:r>
    </w:p>
    <w:p w14:paraId="30E8BB7E" w14:textId="77777777" w:rsidR="00947BBF" w:rsidRDefault="00000000">
      <w:pPr>
        <w:spacing w:after="0" w:line="360" w:lineRule="auto"/>
        <w:jc w:val="both"/>
        <w:rPr>
          <w:sz w:val="24"/>
          <w:szCs w:val="24"/>
        </w:rPr>
      </w:pPr>
      <w:r>
        <w:rPr>
          <w:sz w:val="24"/>
          <w:szCs w:val="24"/>
        </w:rPr>
        <w:t xml:space="preserve">Możesz myśleć, że empatii nie da się nauczyć, ale dzięki praktyce możesz osiągnąć wyższy poziom empatii. Wymaga to wysiłku: więcej słuchania, bycia ciekawym innych, doceniania </w:t>
      </w:r>
      <w:r>
        <w:rPr>
          <w:sz w:val="24"/>
          <w:szCs w:val="24"/>
        </w:rPr>
        <w:lastRenderedPageBreak/>
        <w:t>tych, którzy różnią się od Ciebie, łagodzenia wrodzonych osądów i edukowania się w celu przełamania fałszywych stygmatów i ignoranckich wyobrażeń.</w:t>
      </w:r>
    </w:p>
    <w:p w14:paraId="6B6DAF1B" w14:textId="77777777" w:rsidR="00947BBF" w:rsidRDefault="00000000">
      <w:pPr>
        <w:spacing w:after="0" w:line="360" w:lineRule="auto"/>
        <w:jc w:val="both"/>
        <w:rPr>
          <w:sz w:val="24"/>
          <w:szCs w:val="24"/>
        </w:rPr>
      </w:pPr>
      <w:r>
        <w:rPr>
          <w:sz w:val="24"/>
          <w:szCs w:val="24"/>
        </w:rPr>
        <w:t>Na przykład, nie można oczekiwać, że wszyscy będą rozwijać się w takim samym tempie jak Ty. Macie różne mocne strony, zainteresowania, pochodzenie i doświadczenia; należy uważać, aby nie wymuszać na podopiecznych naszych oczekiwań. Powszechnym błędem popełnianym przez mentorów w bardziej technicznych dziedzinach jest zakładanie, że podopieczny będący wschodzącą gwiazdą w tej samej dziedzinie, będzie wykonywał, myślał i działał w taki sam sposób jak mentor. To, co mogło być wyzwaniem dla Ciebie, może nie być konieczne lub możliwe do zastosowania teraz. Nie oceniaj podopiecznych, ponieważ nie przeszli tej samej drogi, którą Ty przeszedłeś, aby zdobyć wiedzę.</w:t>
      </w:r>
    </w:p>
    <w:p w14:paraId="69E392F2" w14:textId="77777777" w:rsidR="00947BBF" w:rsidRDefault="00000000">
      <w:pPr>
        <w:spacing w:after="0" w:line="360" w:lineRule="auto"/>
        <w:jc w:val="both"/>
        <w:rPr>
          <w:sz w:val="24"/>
          <w:szCs w:val="24"/>
        </w:rPr>
      </w:pPr>
      <w:r>
        <w:rPr>
          <w:sz w:val="24"/>
          <w:szCs w:val="24"/>
        </w:rPr>
        <w:t xml:space="preserve">Czasy się zmieniają, odłóż na bok własne odczucia o tym, jak było Ci ciężko, możesz również porozmawiać z kimś, kto był w stanie uniknąć tego wyzwania, a mimo wszystko nadal spełnia te same  oczekiwania. </w:t>
      </w:r>
    </w:p>
    <w:p w14:paraId="5A893CBB" w14:textId="77777777" w:rsidR="00947BBF" w:rsidRDefault="00000000">
      <w:pPr>
        <w:spacing w:after="0" w:line="360" w:lineRule="auto"/>
        <w:jc w:val="both"/>
        <w:rPr>
          <w:b/>
          <w:sz w:val="24"/>
          <w:szCs w:val="24"/>
        </w:rPr>
      </w:pPr>
      <w:r>
        <w:rPr>
          <w:sz w:val="24"/>
          <w:szCs w:val="24"/>
        </w:rPr>
        <w:t>Jeśli proces nie działa, zmieniaj i dostosowuj go w miarę upływu czasu, a także włączaj podopiecznych/podopieczne w podejmowanie decyzji.</w:t>
      </w:r>
    </w:p>
    <w:p w14:paraId="5DEBC493" w14:textId="77777777" w:rsidR="00947BBF" w:rsidRDefault="00000000">
      <w:pPr>
        <w:spacing w:after="0" w:line="360" w:lineRule="auto"/>
        <w:jc w:val="both"/>
        <w:rPr>
          <w:b/>
          <w:sz w:val="24"/>
          <w:szCs w:val="24"/>
        </w:rPr>
      </w:pPr>
      <w:r>
        <w:rPr>
          <w:b/>
          <w:sz w:val="24"/>
          <w:szCs w:val="24"/>
        </w:rPr>
        <w:t>4. Pozwól swojemu podopiecznemu/podopiecznej podejmować decyzje.</w:t>
      </w:r>
    </w:p>
    <w:p w14:paraId="38E111CC" w14:textId="77777777" w:rsidR="00947BBF" w:rsidRDefault="00000000">
      <w:pPr>
        <w:spacing w:after="0" w:line="360" w:lineRule="auto"/>
        <w:jc w:val="both"/>
        <w:rPr>
          <w:sz w:val="24"/>
          <w:szCs w:val="24"/>
        </w:rPr>
      </w:pPr>
      <w:r>
        <w:rPr>
          <w:sz w:val="24"/>
          <w:szCs w:val="24"/>
        </w:rPr>
        <w:t>Jeśli uważasz, że wiesz lepiej, może być kuszące, aby przejąć kierowanie. Ale nie tak powinna funkcjonować Wasza relacja. Jako mentor powinieneś pomóc podopiecznemu/podopiecznej nauczyć się jego/jej roli, a nie robić to za niego/ za nią.</w:t>
      </w:r>
    </w:p>
    <w:p w14:paraId="2D748325" w14:textId="77777777" w:rsidR="00947BBF" w:rsidRDefault="00000000">
      <w:pPr>
        <w:spacing w:after="0" w:line="360" w:lineRule="auto"/>
        <w:jc w:val="both"/>
        <w:rPr>
          <w:sz w:val="24"/>
          <w:szCs w:val="24"/>
        </w:rPr>
      </w:pPr>
      <w:r>
        <w:rPr>
          <w:sz w:val="24"/>
          <w:szCs w:val="24"/>
        </w:rPr>
        <w:t>Jedną z najważniejszych umiejętności, którą podopieczny musi rozwinąć, przy Twoim wsparciu, jest kreatywność oraz zdrowy rozsądek. Jakkolwiek to nazwiesz, Twój podopieczny/podopieczna musi być w stanie rozwiązywać problemy na bieżąco. Twoją rolą jako mentora jest pomóc podopiecznym rozwinąć te umiejętności.</w:t>
      </w:r>
    </w:p>
    <w:p w14:paraId="69D7F995" w14:textId="77777777" w:rsidR="00947BBF" w:rsidRDefault="00000000">
      <w:pPr>
        <w:spacing w:after="0" w:line="360" w:lineRule="auto"/>
        <w:jc w:val="both"/>
        <w:rPr>
          <w:sz w:val="24"/>
          <w:szCs w:val="24"/>
        </w:rPr>
      </w:pPr>
      <w:r>
        <w:rPr>
          <w:sz w:val="24"/>
          <w:szCs w:val="24"/>
        </w:rPr>
        <w:t>Spróbuj pomyśleć o sobie jako o instruktorze jazdy. Siedzisz po stronie pasażera, pozwalając swojemu podopiecznemu na pełną kontrolę nad podróżą. Przy czym nadal możesz służyć radą                            i wskazówkami lub w razie potrzeby zaciągnąć hamulec bezpieczeństwa.</w:t>
      </w:r>
    </w:p>
    <w:p w14:paraId="1D8EAC7C" w14:textId="77777777" w:rsidR="00947BBF" w:rsidRDefault="00000000">
      <w:pPr>
        <w:spacing w:after="0" w:line="360" w:lineRule="auto"/>
        <w:jc w:val="both"/>
        <w:rPr>
          <w:sz w:val="24"/>
          <w:szCs w:val="24"/>
        </w:rPr>
      </w:pPr>
      <w:r>
        <w:rPr>
          <w:sz w:val="24"/>
          <w:szCs w:val="24"/>
        </w:rPr>
        <w:t>Zaleca się dodanie elementu autonomii po nawiązaniu dobrej relacji i poziomu zaufania                         z podopiecznym/podopieczną. Należy dać im trochę odpowiedzialności i pozwolić na podejmowanie własnych decyzji. To zachęci ich do samodzielnego myślenia i zwiększy ich pewność siebie, pokazując, że masz w nich wiarę.</w:t>
      </w:r>
    </w:p>
    <w:p w14:paraId="057BE558" w14:textId="77777777" w:rsidR="00947BBF" w:rsidRDefault="00000000">
      <w:pPr>
        <w:spacing w:after="0" w:line="360" w:lineRule="auto"/>
        <w:jc w:val="both"/>
        <w:rPr>
          <w:sz w:val="24"/>
          <w:szCs w:val="24"/>
        </w:rPr>
      </w:pPr>
      <w:r>
        <w:rPr>
          <w:sz w:val="24"/>
          <w:szCs w:val="24"/>
        </w:rPr>
        <w:t>Jeśli wierzysz w swoich podopiecznych i dajesz im to do zrozumienia, pozwalając im na kontrolę, będą mieli dużo więcej wiary zarówno w Ciebie, jak i w siebie.</w:t>
      </w:r>
    </w:p>
    <w:p w14:paraId="7D1A21B4" w14:textId="77777777" w:rsidR="00947BBF" w:rsidRDefault="00000000">
      <w:pPr>
        <w:spacing w:after="0" w:line="360" w:lineRule="auto"/>
        <w:jc w:val="both"/>
        <w:rPr>
          <w:b/>
          <w:sz w:val="24"/>
          <w:szCs w:val="24"/>
        </w:rPr>
      </w:pPr>
      <w:r>
        <w:rPr>
          <w:b/>
          <w:sz w:val="24"/>
          <w:szCs w:val="24"/>
        </w:rPr>
        <w:lastRenderedPageBreak/>
        <w:t>5. Pracuj nad tym, by stać się pozytywnym wzorem do naśladowania</w:t>
      </w:r>
    </w:p>
    <w:p w14:paraId="6E8BF431" w14:textId="77777777" w:rsidR="00947BBF" w:rsidRDefault="00000000">
      <w:pPr>
        <w:spacing w:after="0" w:line="360" w:lineRule="auto"/>
        <w:jc w:val="both"/>
        <w:rPr>
          <w:sz w:val="24"/>
          <w:szCs w:val="24"/>
        </w:rPr>
      </w:pPr>
      <w:r>
        <w:rPr>
          <w:sz w:val="24"/>
          <w:szCs w:val="24"/>
        </w:rPr>
        <w:t xml:space="preserve">Uczniowie mogą się wiele nauczyć po prostu obserwując i ucząc się ze słów i działań mentora. Mogą obserwować, jak mentor zachowuje się i współdziała z innymi lub z określonym zadaniem. Jeśli mentor ma problemy z pewnym projektem, podopieczni mogą obserwować, jak reaguje na wszelkie przeszkody, które mogą pojawić się na ich drodze. </w:t>
      </w:r>
    </w:p>
    <w:p w14:paraId="0A23FB1C" w14:textId="77777777" w:rsidR="00947BBF" w:rsidRDefault="00000000">
      <w:pPr>
        <w:spacing w:after="0" w:line="360" w:lineRule="auto"/>
        <w:jc w:val="both"/>
        <w:rPr>
          <w:sz w:val="24"/>
          <w:szCs w:val="24"/>
        </w:rPr>
      </w:pPr>
      <w:r>
        <w:rPr>
          <w:sz w:val="24"/>
          <w:szCs w:val="24"/>
        </w:rPr>
        <w:t>Aby pomóc swoim podopiecznym znaleźć właściwą ścieżkę, pokaż im wiele sposobów radzenia sobie z trudnymi sytuacjami i przeprowadź ich przez cały proces. Niech wiedzą, że mają wybór, jak zareagują na porażkę. Może to być rozmowa z ich mentorem, gdy popełnili błąd lub nie wykonali zadania.  Dzięki Twojej pomocy mogą rozpoznać właściwe reakcje, które pomogą im w każdym trudnym momencie.</w:t>
      </w:r>
    </w:p>
    <w:p w14:paraId="216505AA" w14:textId="77777777" w:rsidR="00947BBF" w:rsidRDefault="00000000">
      <w:pPr>
        <w:spacing w:after="0" w:line="360" w:lineRule="auto"/>
        <w:jc w:val="both"/>
        <w:rPr>
          <w:sz w:val="24"/>
          <w:szCs w:val="24"/>
        </w:rPr>
      </w:pPr>
      <w:r>
        <w:rPr>
          <w:sz w:val="24"/>
          <w:szCs w:val="24"/>
        </w:rPr>
        <w:t>Dzielenie się swoim doświadczeniem jest oznaką zarówno dobrego mentora, jak                                            i pozytywnego wzoru do naśladowania.</w:t>
      </w:r>
    </w:p>
    <w:p w14:paraId="3B970FD8" w14:textId="77777777" w:rsidR="00947BBF" w:rsidRDefault="00000000">
      <w:pPr>
        <w:spacing w:after="0" w:line="360" w:lineRule="auto"/>
        <w:jc w:val="both"/>
        <w:rPr>
          <w:sz w:val="24"/>
          <w:szCs w:val="24"/>
        </w:rPr>
      </w:pPr>
      <w:r>
        <w:rPr>
          <w:sz w:val="24"/>
          <w:szCs w:val="24"/>
        </w:rPr>
        <w:t>Pozwól swojemu podopiecznemu na popełnianie własnych błędów,  pamiętając, że może on wyciągnąć cenne wnioski z obserwacji i uczenia się z Twoich doświadczeń.</w:t>
      </w:r>
    </w:p>
    <w:p w14:paraId="2D479714" w14:textId="77777777" w:rsidR="00947BBF" w:rsidRDefault="00947BBF">
      <w:pPr>
        <w:jc w:val="both"/>
        <w:rPr>
          <w:color w:val="2E74B5"/>
          <w:sz w:val="24"/>
          <w:szCs w:val="24"/>
        </w:rPr>
      </w:pPr>
    </w:p>
    <w:p w14:paraId="2E7BAA4A" w14:textId="77777777" w:rsidR="00947BBF" w:rsidRDefault="00000000">
      <w:pPr>
        <w:pStyle w:val="Heading2"/>
        <w:rPr>
          <w:rFonts w:ascii="Calibri" w:eastAsia="Calibri" w:hAnsi="Calibri" w:cs="Calibri"/>
          <w:b w:val="0"/>
          <w:color w:val="1F4E79"/>
          <w:sz w:val="26"/>
          <w:szCs w:val="26"/>
        </w:rPr>
      </w:pPr>
      <w:bookmarkStart w:id="4" w:name="_Toc127027621"/>
      <w:r>
        <w:rPr>
          <w:rFonts w:ascii="Calibri" w:eastAsia="Calibri" w:hAnsi="Calibri" w:cs="Calibri"/>
          <w:b w:val="0"/>
          <w:color w:val="1F4E79"/>
          <w:sz w:val="26"/>
          <w:szCs w:val="26"/>
        </w:rPr>
        <w:t>1.3. Role Mentora Rówieśniczego - 10 zasad</w:t>
      </w:r>
      <w:bookmarkEnd w:id="4"/>
    </w:p>
    <w:tbl>
      <w:tblPr>
        <w:tblStyle w:val="a1"/>
        <w:tblW w:w="906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440"/>
        <w:gridCol w:w="8622"/>
      </w:tblGrid>
      <w:tr w:rsidR="00947BBF" w14:paraId="0D5B0068" w14:textId="77777777">
        <w:tc>
          <w:tcPr>
            <w:tcW w:w="440" w:type="dxa"/>
          </w:tcPr>
          <w:p w14:paraId="5940B26C" w14:textId="77777777" w:rsidR="00947BBF" w:rsidRDefault="00947BBF">
            <w:pPr>
              <w:spacing w:line="360" w:lineRule="auto"/>
              <w:jc w:val="both"/>
            </w:pPr>
          </w:p>
          <w:p w14:paraId="2209B566" w14:textId="77777777" w:rsidR="00947BBF" w:rsidRDefault="00000000">
            <w:pPr>
              <w:spacing w:line="360" w:lineRule="auto"/>
              <w:jc w:val="both"/>
            </w:pPr>
            <w:r>
              <w:t>1</w:t>
            </w:r>
          </w:p>
        </w:tc>
        <w:tc>
          <w:tcPr>
            <w:tcW w:w="8622" w:type="dxa"/>
          </w:tcPr>
          <w:p w14:paraId="6980CD90" w14:textId="77777777" w:rsidR="00947BBF" w:rsidRDefault="00000000">
            <w:pPr>
              <w:spacing w:line="360" w:lineRule="auto"/>
              <w:jc w:val="both"/>
            </w:pPr>
            <w:r>
              <w:t>Mentoring jest podróżą w kierunku upodmiotowienia nie tylko poprzez przekazywanie wiedzy, ale poprzez zaangażowanie w budowanie relacji jako narzędzia, poprzez które przekazywana jest wiedza, mądrość i umiejętności. Jako taki, mentoring jest przedsięwzięciem opartym na procesie, a nie na produkcie końcowym. Chodzi o budowanie relacji pomiędzy mentorem i podopiecznym, w celu ułatwiania rozwoju i wzmocnienia podopiecznych.</w:t>
            </w:r>
          </w:p>
        </w:tc>
      </w:tr>
      <w:tr w:rsidR="00947BBF" w14:paraId="74ACF9A1" w14:textId="77777777">
        <w:tc>
          <w:tcPr>
            <w:tcW w:w="440" w:type="dxa"/>
          </w:tcPr>
          <w:p w14:paraId="772B4941" w14:textId="77777777" w:rsidR="00947BBF" w:rsidRDefault="00947BBF">
            <w:pPr>
              <w:spacing w:line="360" w:lineRule="auto"/>
              <w:jc w:val="both"/>
            </w:pPr>
          </w:p>
          <w:p w14:paraId="52A63AA6" w14:textId="77777777" w:rsidR="00947BBF" w:rsidRDefault="00000000">
            <w:pPr>
              <w:spacing w:line="360" w:lineRule="auto"/>
              <w:jc w:val="both"/>
            </w:pPr>
            <w:r>
              <w:t>2</w:t>
            </w:r>
          </w:p>
        </w:tc>
        <w:tc>
          <w:tcPr>
            <w:tcW w:w="8622" w:type="dxa"/>
          </w:tcPr>
          <w:p w14:paraId="4E24CBD8" w14:textId="77777777" w:rsidR="00947BBF" w:rsidRDefault="00000000">
            <w:pPr>
              <w:spacing w:line="360" w:lineRule="auto"/>
              <w:jc w:val="both"/>
            </w:pPr>
            <w:r>
              <w:t>Mentoring to transformacja, nie tylko podopiecznego/podopiecznej, ale i mentora. Pamiętając o tym, spodziewaj się zaskoczenia! Na początku relacji cele, które są początkowo ustalone jako parametry, przez które mierzymy lub widzimy wzrost, mogą być ograniczające w odniesieniu do rzeczywistego wzrostu, który miał miejsce. Tak więc te początkowe cele służą jedynie jako zasady przewodnie, a nie wykute w kamieniu miary sukcesu. Bądź otwarty i oczekuj zaskoczenia!</w:t>
            </w:r>
          </w:p>
        </w:tc>
      </w:tr>
      <w:tr w:rsidR="00947BBF" w14:paraId="2E2B7D86" w14:textId="77777777">
        <w:tc>
          <w:tcPr>
            <w:tcW w:w="440" w:type="dxa"/>
          </w:tcPr>
          <w:p w14:paraId="2AF17F5D" w14:textId="77777777" w:rsidR="00947BBF" w:rsidRDefault="00947BBF">
            <w:pPr>
              <w:spacing w:line="360" w:lineRule="auto"/>
              <w:jc w:val="both"/>
            </w:pPr>
          </w:p>
          <w:p w14:paraId="0DAFDF97" w14:textId="77777777" w:rsidR="00947BBF" w:rsidRDefault="00000000">
            <w:pPr>
              <w:spacing w:line="360" w:lineRule="auto"/>
              <w:jc w:val="both"/>
            </w:pPr>
            <w:r>
              <w:t>3</w:t>
            </w:r>
          </w:p>
        </w:tc>
        <w:tc>
          <w:tcPr>
            <w:tcW w:w="8622" w:type="dxa"/>
          </w:tcPr>
          <w:p w14:paraId="2F215E4D" w14:textId="77777777" w:rsidR="00947BBF" w:rsidRDefault="00000000">
            <w:pPr>
              <w:spacing w:line="360" w:lineRule="auto"/>
              <w:jc w:val="both"/>
            </w:pPr>
            <w:r>
              <w:t xml:space="preserve">Mentorzy wychodzą z założenia, że ich podopieczny jest diamentem w kamieniu, który ma ogromny potencjał, aby zabłysnąć. Tak więc podróż/cel mentora polega na odkryciu                                    i pasjonującym zainspirowaniu podopiecznego, aby upełnomocnić go do zamanifestowania tego potencjału. </w:t>
            </w:r>
          </w:p>
        </w:tc>
      </w:tr>
      <w:tr w:rsidR="00947BBF" w14:paraId="7A3E0B68" w14:textId="77777777">
        <w:tc>
          <w:tcPr>
            <w:tcW w:w="440" w:type="dxa"/>
          </w:tcPr>
          <w:p w14:paraId="557B5771" w14:textId="77777777" w:rsidR="00947BBF" w:rsidRDefault="00000000">
            <w:pPr>
              <w:spacing w:line="360" w:lineRule="auto"/>
              <w:jc w:val="both"/>
            </w:pPr>
            <w:r>
              <w:lastRenderedPageBreak/>
              <w:t>4</w:t>
            </w:r>
          </w:p>
        </w:tc>
        <w:tc>
          <w:tcPr>
            <w:tcW w:w="8622" w:type="dxa"/>
          </w:tcPr>
          <w:p w14:paraId="77D67B1D" w14:textId="77777777" w:rsidR="00947BBF" w:rsidRDefault="00000000">
            <w:pPr>
              <w:spacing w:line="360" w:lineRule="auto"/>
              <w:jc w:val="both"/>
            </w:pPr>
            <w:r>
              <w:t xml:space="preserve">Każda sytuacja jest okazją do nauki, niezależnie od kontekstu....bądź zaradny! </w:t>
            </w:r>
          </w:p>
        </w:tc>
      </w:tr>
      <w:tr w:rsidR="00947BBF" w14:paraId="23454DF9" w14:textId="77777777">
        <w:tc>
          <w:tcPr>
            <w:tcW w:w="440" w:type="dxa"/>
          </w:tcPr>
          <w:p w14:paraId="394888FF" w14:textId="77777777" w:rsidR="00947BBF" w:rsidRDefault="00947BBF">
            <w:pPr>
              <w:spacing w:line="360" w:lineRule="auto"/>
              <w:jc w:val="both"/>
            </w:pPr>
          </w:p>
          <w:p w14:paraId="2EBC6DFD" w14:textId="77777777" w:rsidR="00947BBF" w:rsidRDefault="00000000">
            <w:pPr>
              <w:spacing w:line="360" w:lineRule="auto"/>
              <w:jc w:val="both"/>
            </w:pPr>
            <w:r>
              <w:t>5</w:t>
            </w:r>
          </w:p>
        </w:tc>
        <w:tc>
          <w:tcPr>
            <w:tcW w:w="8622" w:type="dxa"/>
          </w:tcPr>
          <w:p w14:paraId="0DD4441A" w14:textId="77777777" w:rsidR="00947BBF" w:rsidRDefault="00000000">
            <w:pPr>
              <w:spacing w:line="360" w:lineRule="auto"/>
              <w:jc w:val="both"/>
            </w:pPr>
            <w:r>
              <w:t>Udane możliwości uczenia się powstają dzięki znalezieniu równowagi pomiędzy uczeniem się    z tradycyjnych kontekstów informacji, jak również z niekonwencjonalnych kontekstów informacji. Nie bój się więc być kreatywnym!</w:t>
            </w:r>
          </w:p>
        </w:tc>
      </w:tr>
      <w:tr w:rsidR="00947BBF" w14:paraId="5E26D689" w14:textId="77777777">
        <w:tc>
          <w:tcPr>
            <w:tcW w:w="440" w:type="dxa"/>
          </w:tcPr>
          <w:p w14:paraId="34CD0999" w14:textId="77777777" w:rsidR="00947BBF" w:rsidRDefault="00947BBF">
            <w:pPr>
              <w:spacing w:line="360" w:lineRule="auto"/>
              <w:jc w:val="both"/>
            </w:pPr>
          </w:p>
          <w:p w14:paraId="38F5F8A4" w14:textId="77777777" w:rsidR="00947BBF" w:rsidRDefault="00000000">
            <w:pPr>
              <w:spacing w:line="360" w:lineRule="auto"/>
              <w:jc w:val="both"/>
            </w:pPr>
            <w:r>
              <w:t>6</w:t>
            </w:r>
          </w:p>
        </w:tc>
        <w:tc>
          <w:tcPr>
            <w:tcW w:w="8622" w:type="dxa"/>
          </w:tcPr>
          <w:p w14:paraId="4F507F0C" w14:textId="77777777" w:rsidR="00947BBF" w:rsidRDefault="00000000">
            <w:pPr>
              <w:spacing w:line="360" w:lineRule="auto"/>
              <w:jc w:val="both"/>
            </w:pPr>
            <w:r>
              <w:t>Sukcesy w uczeniu się przemawiają nie tylko do logiki podopiecznego, ale także do jego serca, wyobraźni i ciekawości.</w:t>
            </w:r>
          </w:p>
        </w:tc>
      </w:tr>
      <w:tr w:rsidR="00947BBF" w14:paraId="3CA7D604" w14:textId="77777777">
        <w:tc>
          <w:tcPr>
            <w:tcW w:w="440" w:type="dxa"/>
          </w:tcPr>
          <w:p w14:paraId="1301242F" w14:textId="77777777" w:rsidR="00947BBF" w:rsidRDefault="00947BBF">
            <w:pPr>
              <w:spacing w:line="360" w:lineRule="auto"/>
              <w:jc w:val="both"/>
            </w:pPr>
          </w:p>
          <w:p w14:paraId="2DD5CD75" w14:textId="77777777" w:rsidR="00947BBF" w:rsidRDefault="00000000">
            <w:pPr>
              <w:spacing w:line="360" w:lineRule="auto"/>
              <w:jc w:val="both"/>
            </w:pPr>
            <w:r>
              <w:t>7</w:t>
            </w:r>
          </w:p>
        </w:tc>
        <w:tc>
          <w:tcPr>
            <w:tcW w:w="8622" w:type="dxa"/>
          </w:tcPr>
          <w:p w14:paraId="7E37C5AF" w14:textId="77777777" w:rsidR="00947BBF" w:rsidRDefault="00000000">
            <w:pPr>
              <w:spacing w:line="360" w:lineRule="auto"/>
              <w:jc w:val="both"/>
            </w:pPr>
            <w:r>
              <w:t>Mentorzy raczej wzmacniają niż umożliwiają swoim podopiecznym! Upodmiotowienie polega na daniu podopiecznemu nadziei i zbudowaniu pewności, że faktycznie może sobie poradzić,                     z mentorem lub bez niego. Upełnomocnienie jest zaproszeniem do wzięcia odpowiedzialności za urzeczywistnienie potencjału, podczas gdy umożliwienie polega na stworzeniu zależności od mentora, która jest napędzana przez podstawowe przesłanie i strach, że podopieczny nie jest w stanie poradzić sobie bez mentora.</w:t>
            </w:r>
          </w:p>
        </w:tc>
      </w:tr>
      <w:tr w:rsidR="00947BBF" w14:paraId="71D16DB6" w14:textId="77777777">
        <w:tc>
          <w:tcPr>
            <w:tcW w:w="440" w:type="dxa"/>
          </w:tcPr>
          <w:p w14:paraId="0DCA32A5" w14:textId="77777777" w:rsidR="00947BBF" w:rsidRDefault="00947BBF">
            <w:pPr>
              <w:spacing w:line="360" w:lineRule="auto"/>
              <w:jc w:val="both"/>
            </w:pPr>
          </w:p>
          <w:p w14:paraId="21059998" w14:textId="77777777" w:rsidR="00947BBF" w:rsidRDefault="00000000">
            <w:pPr>
              <w:spacing w:line="360" w:lineRule="auto"/>
              <w:jc w:val="both"/>
            </w:pPr>
            <w:r>
              <w:t>8</w:t>
            </w:r>
          </w:p>
        </w:tc>
        <w:tc>
          <w:tcPr>
            <w:tcW w:w="8622" w:type="dxa"/>
          </w:tcPr>
          <w:p w14:paraId="6EE211CA" w14:textId="77777777" w:rsidR="00947BBF" w:rsidRDefault="00000000">
            <w:pPr>
              <w:spacing w:line="360" w:lineRule="auto"/>
              <w:jc w:val="both"/>
            </w:pPr>
            <w:r>
              <w:t>Mentorzy nie tylko udzielają odpowiedzi na wszystkie pytania i problemy/przeszkody swoich podopiecznych. Mentorzy dzielą się podstawowymi umiejętnościami uczenia się  i w ten sposób zachęcają swoich podopiecznych do odkrywania, rozwijania i generowania własnych pomysłów                                   i rozwiązań. Proces ten buduje w podopiecznych dojrzałość, odporność i niezależność.</w:t>
            </w:r>
          </w:p>
        </w:tc>
      </w:tr>
      <w:tr w:rsidR="00947BBF" w14:paraId="45359078" w14:textId="77777777">
        <w:tc>
          <w:tcPr>
            <w:tcW w:w="440" w:type="dxa"/>
          </w:tcPr>
          <w:p w14:paraId="0A6ADEB9" w14:textId="77777777" w:rsidR="00947BBF" w:rsidRDefault="00947BBF">
            <w:pPr>
              <w:spacing w:line="360" w:lineRule="auto"/>
              <w:jc w:val="both"/>
            </w:pPr>
          </w:p>
          <w:p w14:paraId="40EF1F92" w14:textId="77777777" w:rsidR="00947BBF" w:rsidRDefault="00000000">
            <w:pPr>
              <w:spacing w:line="360" w:lineRule="auto"/>
              <w:jc w:val="both"/>
            </w:pPr>
            <w:r>
              <w:t>9</w:t>
            </w:r>
          </w:p>
        </w:tc>
        <w:tc>
          <w:tcPr>
            <w:tcW w:w="8622" w:type="dxa"/>
          </w:tcPr>
          <w:p w14:paraId="309AFF01" w14:textId="77777777" w:rsidR="00947BBF" w:rsidRDefault="00000000">
            <w:pPr>
              <w:spacing w:line="360" w:lineRule="auto"/>
              <w:jc w:val="both"/>
            </w:pPr>
            <w:r>
              <w:t>Mentorzy zachęcają i prowadzą swoich podopiecznych w procesie refleksji nad ich działaniami,  ułatwiając proces uczenia się.</w:t>
            </w:r>
          </w:p>
        </w:tc>
      </w:tr>
      <w:tr w:rsidR="00947BBF" w14:paraId="1D3625E8" w14:textId="77777777">
        <w:tc>
          <w:tcPr>
            <w:tcW w:w="440" w:type="dxa"/>
          </w:tcPr>
          <w:p w14:paraId="32F433E5" w14:textId="77777777" w:rsidR="00947BBF" w:rsidRDefault="00947BBF">
            <w:pPr>
              <w:spacing w:line="360" w:lineRule="auto"/>
              <w:jc w:val="both"/>
            </w:pPr>
          </w:p>
          <w:p w14:paraId="5D77AC09" w14:textId="77777777" w:rsidR="00947BBF" w:rsidRDefault="00000000">
            <w:pPr>
              <w:spacing w:line="360" w:lineRule="auto"/>
              <w:jc w:val="both"/>
            </w:pPr>
            <w:r>
              <w:t>10</w:t>
            </w:r>
          </w:p>
        </w:tc>
        <w:tc>
          <w:tcPr>
            <w:tcW w:w="8622" w:type="dxa"/>
          </w:tcPr>
          <w:p w14:paraId="530FB8EC" w14:textId="77777777" w:rsidR="00947BBF" w:rsidRDefault="00000000">
            <w:pPr>
              <w:spacing w:line="360" w:lineRule="auto"/>
              <w:jc w:val="both"/>
            </w:pPr>
            <w:r>
              <w:t xml:space="preserve">Mentorzy żyją według zasady nr 6! Co to oznacza? I jakie są inne zasady? Zasada nr 6 mówi o tym, że nie należy brać siebie i innych zbyt poważnie. W ten sposób mentorzy tworzą środowisko, w którym zarówno błędy podopiecznych, jak i mentora są postrzegane jako okazje do nauki, aby zacząć od nowa, ale z większą mądrością i inteligencją! </w:t>
            </w:r>
          </w:p>
        </w:tc>
      </w:tr>
    </w:tbl>
    <w:p w14:paraId="4158E589" w14:textId="77777777" w:rsidR="00947BBF" w:rsidRDefault="00947BBF">
      <w:pPr>
        <w:spacing w:after="0" w:line="360" w:lineRule="auto"/>
        <w:jc w:val="both"/>
        <w:rPr>
          <w:b/>
        </w:rPr>
      </w:pPr>
    </w:p>
    <w:p w14:paraId="0A6A91B7" w14:textId="77777777" w:rsidR="00947BBF" w:rsidRDefault="00000000">
      <w:pPr>
        <w:spacing w:after="0" w:line="360" w:lineRule="auto"/>
        <w:jc w:val="both"/>
        <w:rPr>
          <w:b/>
          <w:sz w:val="24"/>
          <w:szCs w:val="24"/>
        </w:rPr>
      </w:pPr>
      <w:r>
        <w:rPr>
          <w:b/>
          <w:sz w:val="24"/>
          <w:szCs w:val="24"/>
        </w:rPr>
        <w:t xml:space="preserve">Jakiej rady udzieliłabyś komuś, kto chce zostać mentorem rówieśniczym? </w:t>
      </w:r>
    </w:p>
    <w:p w14:paraId="3564BDE6" w14:textId="77777777" w:rsidR="00947BBF" w:rsidRDefault="00000000">
      <w:pPr>
        <w:spacing w:after="0" w:line="360" w:lineRule="auto"/>
        <w:jc w:val="both"/>
        <w:rPr>
          <w:sz w:val="24"/>
          <w:szCs w:val="24"/>
        </w:rPr>
      </w:pPr>
      <w:r>
        <w:rPr>
          <w:sz w:val="24"/>
          <w:szCs w:val="24"/>
        </w:rPr>
        <w:t>Prześledźmy kwestionariusz wypełniony w ramach projektu Erasmus+ PEER-TRAIN przez 124 osoby z krajów partnerskich.  Należy podkreślić, że wszyscy uczestnicy mają jakieś doświadczenia w nauczaniu lub mentoringu osób dorosłych.</w:t>
      </w:r>
    </w:p>
    <w:p w14:paraId="74D5DEAB" w14:textId="77777777" w:rsidR="00947BBF" w:rsidRDefault="00000000">
      <w:pPr>
        <w:spacing w:after="0" w:line="360" w:lineRule="auto"/>
        <w:jc w:val="both"/>
        <w:rPr>
          <w:sz w:val="24"/>
          <w:szCs w:val="24"/>
        </w:rPr>
      </w:pPr>
      <w:r>
        <w:rPr>
          <w:noProof/>
          <w:sz w:val="24"/>
          <w:szCs w:val="24"/>
        </w:rPr>
        <w:lastRenderedPageBreak/>
        <w:drawing>
          <wp:inline distT="0" distB="0" distL="0" distR="0" wp14:anchorId="42B6C098" wp14:editId="780766F9">
            <wp:extent cx="5667849" cy="3514066"/>
            <wp:effectExtent l="0" t="0" r="0" b="0"/>
            <wp:docPr id="4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667849" cy="3514066"/>
                    </a:xfrm>
                    <a:prstGeom prst="rect">
                      <a:avLst/>
                    </a:prstGeom>
                    <a:ln/>
                  </pic:spPr>
                </pic:pic>
              </a:graphicData>
            </a:graphic>
          </wp:inline>
        </w:drawing>
      </w:r>
    </w:p>
    <w:p w14:paraId="4BCC3637" w14:textId="77777777" w:rsidR="00947BBF" w:rsidRDefault="00000000">
      <w:pPr>
        <w:spacing w:after="0" w:line="360" w:lineRule="auto"/>
        <w:jc w:val="both"/>
        <w:rPr>
          <w:b/>
          <w:sz w:val="24"/>
          <w:szCs w:val="24"/>
        </w:rPr>
      </w:pPr>
      <w:r>
        <w:rPr>
          <w:b/>
          <w:sz w:val="24"/>
          <w:szCs w:val="24"/>
        </w:rPr>
        <w:t xml:space="preserve">Istnieją inne umiejętności uznane za istotne, które nie zostały wymienione                                                  w kwestionariuszu: </w:t>
      </w:r>
    </w:p>
    <w:p w14:paraId="7448ABA0"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cierpliwość, empatia, zaangażowanie</w:t>
      </w:r>
    </w:p>
    <w:p w14:paraId="22ED1C8D"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poczucie komfortu</w:t>
      </w:r>
    </w:p>
    <w:p w14:paraId="7D6D17C6"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błędy są dopuszczalne</w:t>
      </w:r>
    </w:p>
    <w:p w14:paraId="5D35FCDE"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znać swoje ograniczenia</w:t>
      </w:r>
    </w:p>
    <w:p w14:paraId="7B32A6E3"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otwartość i nieosądzanie</w:t>
      </w:r>
    </w:p>
    <w:p w14:paraId="6139554A"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przekazywanie wiedzy i doświadczeń</w:t>
      </w:r>
    </w:p>
    <w:p w14:paraId="6F89D76A"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zrozumieć warunki życia inne niż własne</w:t>
      </w:r>
    </w:p>
    <w:p w14:paraId="1619EE0E" w14:textId="77777777" w:rsidR="00947BBF" w:rsidRDefault="00000000">
      <w:pPr>
        <w:numPr>
          <w:ilvl w:val="0"/>
          <w:numId w:val="66"/>
        </w:numPr>
        <w:pBdr>
          <w:top w:val="single" w:sz="4" w:space="1" w:color="000000"/>
          <w:left w:val="single" w:sz="4" w:space="4" w:color="000000"/>
          <w:bottom w:val="single" w:sz="4" w:space="1" w:color="000000"/>
          <w:right w:val="single" w:sz="4" w:space="0" w:color="000000"/>
        </w:pBdr>
        <w:spacing w:after="0" w:line="360" w:lineRule="auto"/>
        <w:rPr>
          <w:sz w:val="24"/>
          <w:szCs w:val="24"/>
        </w:rPr>
      </w:pPr>
      <w:r>
        <w:rPr>
          <w:sz w:val="24"/>
          <w:szCs w:val="24"/>
        </w:rPr>
        <w:t>umiejętność pracy w zespole</w:t>
      </w:r>
    </w:p>
    <w:p w14:paraId="7BCE3BF7" w14:textId="77777777" w:rsidR="00947BBF" w:rsidRDefault="00947BBF"/>
    <w:p w14:paraId="31DF6B5E" w14:textId="77777777" w:rsidR="00947BBF" w:rsidRDefault="00000000">
      <w:pPr>
        <w:rPr>
          <w:sz w:val="24"/>
          <w:szCs w:val="24"/>
        </w:rPr>
      </w:pPr>
      <w:r>
        <w:rPr>
          <w:sz w:val="24"/>
          <w:szCs w:val="24"/>
        </w:rPr>
        <w:t xml:space="preserve">Myśląc o dobrych relacjach pomiędzy mentorami i podopiecznymi powinniśmy wziąć pod uwagę również umiejętności rówieśnicze podopiecznego. </w:t>
      </w:r>
    </w:p>
    <w:p w14:paraId="6326B9B5" w14:textId="77777777" w:rsidR="00947BBF" w:rsidRDefault="00000000">
      <w:pPr>
        <w:spacing w:after="0" w:line="360" w:lineRule="auto"/>
        <w:jc w:val="both"/>
        <w:rPr>
          <w:b/>
          <w:sz w:val="24"/>
          <w:szCs w:val="24"/>
        </w:rPr>
      </w:pPr>
      <w:r>
        <w:rPr>
          <w:b/>
          <w:sz w:val="24"/>
          <w:szCs w:val="24"/>
        </w:rPr>
        <w:t xml:space="preserve">Według danych z badań kluczowe są następujące umiejętności podopiecznego: </w:t>
      </w:r>
    </w:p>
    <w:p w14:paraId="5FAF364F"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budowanie zaufania</w:t>
      </w:r>
    </w:p>
    <w:p w14:paraId="5FC36192"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aktywne słuchanie</w:t>
      </w:r>
    </w:p>
    <w:p w14:paraId="6582F4F4"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wykazywanie inicjatywy</w:t>
      </w:r>
    </w:p>
    <w:p w14:paraId="6BFC2974"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określenie celów i obecnej rzeczywistości</w:t>
      </w:r>
    </w:p>
    <w:p w14:paraId="43CF27CC" w14:textId="77777777" w:rsidR="00947BBF" w:rsidRDefault="00000000">
      <w:pPr>
        <w:numPr>
          <w:ilvl w:val="0"/>
          <w:numId w:val="64"/>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zachęcanie</w:t>
      </w:r>
    </w:p>
    <w:p w14:paraId="7D36A33C" w14:textId="77777777" w:rsidR="00947BBF" w:rsidRDefault="00000000">
      <w:pPr>
        <w:spacing w:after="0" w:line="360" w:lineRule="auto"/>
        <w:jc w:val="both"/>
        <w:rPr>
          <w:b/>
          <w:sz w:val="24"/>
          <w:szCs w:val="24"/>
        </w:rPr>
      </w:pPr>
      <w:r>
        <w:rPr>
          <w:b/>
          <w:sz w:val="24"/>
          <w:szCs w:val="24"/>
        </w:rPr>
        <w:lastRenderedPageBreak/>
        <w:t xml:space="preserve">Istnieje jeszcze kilka umiejętności podopiecznych uznanych za istotne, które nie zostały wymienione w kwestionariuszu: </w:t>
      </w:r>
    </w:p>
    <w:p w14:paraId="342124BE"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doświadczenie uczenia się w trybie mieszanym</w:t>
      </w:r>
    </w:p>
    <w:p w14:paraId="768B4EE2"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empatia, cierpliwość, ciekawość, opanowanie, spokój</w:t>
      </w:r>
    </w:p>
    <w:p w14:paraId="595E2757"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poznanie swoich ograniczeń</w:t>
      </w:r>
    </w:p>
    <w:p w14:paraId="0C181C89" w14:textId="77777777" w:rsidR="00947BBF" w:rsidRDefault="00000000">
      <w:pPr>
        <w:numPr>
          <w:ilvl w:val="0"/>
          <w:numId w:val="62"/>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zdolność do pokonywania trudności</w:t>
      </w:r>
    </w:p>
    <w:p w14:paraId="140B64C7" w14:textId="77777777" w:rsidR="00947BBF" w:rsidRDefault="00947BBF">
      <w:pPr>
        <w:spacing w:after="0" w:line="360" w:lineRule="auto"/>
        <w:jc w:val="both"/>
        <w:rPr>
          <w:sz w:val="24"/>
          <w:szCs w:val="24"/>
        </w:rPr>
      </w:pPr>
    </w:p>
    <w:p w14:paraId="1425D1D4" w14:textId="77777777" w:rsidR="00947BBF" w:rsidRDefault="00000000">
      <w:pPr>
        <w:spacing w:after="0" w:line="360" w:lineRule="auto"/>
        <w:jc w:val="both"/>
        <w:rPr>
          <w:b/>
          <w:sz w:val="24"/>
          <w:szCs w:val="24"/>
        </w:rPr>
      </w:pPr>
      <w:r>
        <w:rPr>
          <w:b/>
          <w:sz w:val="24"/>
          <w:szCs w:val="24"/>
        </w:rPr>
        <w:t>Jakiej rady udzieliłabyś komuś, kto chce zostać mentorem rówieśniczym?</w:t>
      </w:r>
    </w:p>
    <w:p w14:paraId="09EF79F3"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Traktuj podopiecznych mądrze</w:t>
      </w:r>
    </w:p>
    <w:p w14:paraId="43262124"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zacznij od poznania podopiecznych </w:t>
      </w:r>
    </w:p>
    <w:p w14:paraId="28D22EF5"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traktuj podopiecznych 50+ indywidualnie i empatycznie </w:t>
      </w:r>
    </w:p>
    <w:p w14:paraId="22602E6B"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cierpliwy i uprzejmy dla podopiecznych</w:t>
      </w:r>
    </w:p>
    <w:p w14:paraId="5EE1884D"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nie oczekuj zbyt wiele w zakresie wyników i zaplanowanego czasu</w:t>
      </w:r>
    </w:p>
    <w:p w14:paraId="0D36CC1D"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sobą i dziel się swoją pasją</w:t>
      </w:r>
    </w:p>
    <w:p w14:paraId="0A413BB8"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bądź otwarty i przekonany, że twoja wiedza i doświadczenie mogą komuś pomóc</w:t>
      </w:r>
    </w:p>
    <w:p w14:paraId="039CCAC1"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pamiętaj, że często mniej znaczy więcej</w:t>
      </w:r>
    </w:p>
    <w:p w14:paraId="311AF77A"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wyjaśniaj rzeczy w prosty sposób</w:t>
      </w:r>
    </w:p>
    <w:p w14:paraId="7294C0FC"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słuchaj bez osądzania i bądź otwarty</w:t>
      </w:r>
    </w:p>
    <w:p w14:paraId="4FBC7031" w14:textId="77777777" w:rsidR="00947BBF" w:rsidRDefault="00000000">
      <w:pPr>
        <w:numPr>
          <w:ilvl w:val="0"/>
          <w:numId w:val="61"/>
        </w:num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nie oczekuj zbyt wiele, zanim poznasz podopiecznego/podopiecznej</w:t>
      </w:r>
    </w:p>
    <w:p w14:paraId="0B28F054" w14:textId="77777777" w:rsidR="00947BBF" w:rsidRDefault="00947BBF">
      <w:pPr>
        <w:jc w:val="both"/>
        <w:rPr>
          <w:sz w:val="24"/>
          <w:szCs w:val="24"/>
        </w:rPr>
      </w:pPr>
    </w:p>
    <w:p w14:paraId="3C9888E7" w14:textId="77777777" w:rsidR="00947BBF" w:rsidRDefault="00000000">
      <w:pPr>
        <w:rPr>
          <w:b/>
          <w:sz w:val="24"/>
          <w:szCs w:val="24"/>
        </w:rPr>
      </w:pPr>
      <w:r>
        <w:rPr>
          <w:b/>
          <w:sz w:val="24"/>
          <w:szCs w:val="24"/>
        </w:rPr>
        <w:t>Będąc mentorem, należy wziąć pod uwagę potrzeby podopiecznych, które sprawiają, że pozostają oni zmotywowani w programie mentoringu rówieśniczego:</w:t>
      </w:r>
    </w:p>
    <w:p w14:paraId="42C8DD36"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Wspieranie osobistych potrzeb rozwojowych, wyznaczanie jasnych celów, stwarzanie wspierających warunków do nauki w dobrej atmosferze, proponowanie ciekawych zajęć, artykułowanie pozytywnych wyników, zapewnienie, że mają kogoś, kto ich słucha, rozumienie ich ograniczeń, rozwijanie przyjaznych relacji, oferowanie różnorodnych tematów, świętowanie sukcesów podopiecznych, rozumienie problemów podopiecznych, wspieranie współpracy, zaspokajanie potrzeb bycia poważnie traktowanym, przekonywanie podopiecznych, że sesja naprawdę ma sens.</w:t>
      </w:r>
    </w:p>
    <w:p w14:paraId="2EDB2B8C"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 xml:space="preserve">Ważna jest również motywacja, wytrwałość, wiara w sens nauki, zaufanie do mentora.  </w:t>
      </w:r>
    </w:p>
    <w:p w14:paraId="292265EA"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Podopieczni/podopieczne muszą otrzymać jakiś bezpośredni, natychmiastowy "zysk".</w:t>
      </w:r>
    </w:p>
    <w:p w14:paraId="27AC837F" w14:textId="77777777" w:rsidR="00947BBF" w:rsidRDefault="00947BBF">
      <w:pPr>
        <w:spacing w:after="0" w:line="360" w:lineRule="auto"/>
        <w:jc w:val="both"/>
        <w:rPr>
          <w:sz w:val="24"/>
          <w:szCs w:val="24"/>
        </w:rPr>
      </w:pPr>
    </w:p>
    <w:p w14:paraId="203D6F89" w14:textId="77777777" w:rsidR="00947BBF" w:rsidRDefault="00000000">
      <w:pPr>
        <w:spacing w:after="0" w:line="360" w:lineRule="auto"/>
        <w:jc w:val="both"/>
        <w:rPr>
          <w:b/>
          <w:sz w:val="24"/>
          <w:szCs w:val="24"/>
        </w:rPr>
      </w:pPr>
      <w:r>
        <w:rPr>
          <w:b/>
          <w:sz w:val="24"/>
          <w:szCs w:val="24"/>
        </w:rPr>
        <w:t>Jakie szczególne potrzeby mają osoby 50+, jeśli chodzi o mentoring rówieśniczy?</w:t>
      </w:r>
    </w:p>
    <w:p w14:paraId="6FECB0C9" w14:textId="77777777" w:rsidR="00947BBF" w:rsidRDefault="00000000">
      <w:pPr>
        <w:pBdr>
          <w:top w:val="single" w:sz="4" w:space="1" w:color="000000"/>
          <w:left w:val="single" w:sz="4" w:space="4" w:color="000000"/>
          <w:bottom w:val="single" w:sz="4" w:space="1" w:color="000000"/>
          <w:right w:val="single" w:sz="4" w:space="4" w:color="000000"/>
        </w:pBdr>
        <w:spacing w:after="0" w:line="360" w:lineRule="auto"/>
        <w:jc w:val="both"/>
        <w:rPr>
          <w:sz w:val="24"/>
          <w:szCs w:val="24"/>
        </w:rPr>
      </w:pPr>
      <w:r>
        <w:rPr>
          <w:sz w:val="24"/>
          <w:szCs w:val="24"/>
        </w:rPr>
        <w:t>Indywidualne podejście mentora do indywidualnych potrzeb, poczucie niewiedzy może być frustrujące, więc musimy im przypominać, że jest ok, tempo nauki dostosowane do wieku, empatia, cierpliwość, tolerancja, natychmiastowe rozwiązywanie problemów, umiejętność pracy z osobami starszymi, świadomość, że korzystanie z nowych technologii/narzędzi wymaga nowych umiejętności, pamiętanie, że osoby 50+ mają własne doświadczenia życiowe, znajomość ich priorytetów, jeśli chodzi o tematy (np.np. chcą wiedzieć, jak komunikować się z rodziną, przyjaciółmi, jak szukać informacji, jak nie paść ofiarą oszustwa), rozpoczęcie od jasnego i spokojnego wyjaśnienia, czym jest sesja z mentorem i nad czym będziemy pracować, rozwój "miękkich umiejętności" przydatnych we współczesnym świecie, integracja z osobami w podobnym wieku, uhonorowanie ich doświadczenia.</w:t>
      </w:r>
    </w:p>
    <w:p w14:paraId="6646FCF0" w14:textId="77777777" w:rsidR="00947BBF" w:rsidRDefault="00947BBF">
      <w:pPr>
        <w:spacing w:after="0" w:line="360" w:lineRule="auto"/>
        <w:jc w:val="both"/>
        <w:rPr>
          <w:sz w:val="24"/>
          <w:szCs w:val="24"/>
        </w:rPr>
      </w:pPr>
    </w:p>
    <w:p w14:paraId="4C626F02" w14:textId="77777777" w:rsidR="00947BBF" w:rsidRDefault="00000000">
      <w:pPr>
        <w:pStyle w:val="Heading2"/>
        <w:rPr>
          <w:rFonts w:ascii="Calibri" w:eastAsia="Calibri" w:hAnsi="Calibri" w:cs="Calibri"/>
          <w:b w:val="0"/>
          <w:color w:val="2F5496"/>
          <w:sz w:val="26"/>
          <w:szCs w:val="26"/>
        </w:rPr>
      </w:pPr>
      <w:bookmarkStart w:id="5" w:name="_Toc127027622"/>
      <w:r>
        <w:rPr>
          <w:rFonts w:ascii="Calibri" w:eastAsia="Calibri" w:hAnsi="Calibri" w:cs="Calibri"/>
          <w:b w:val="0"/>
          <w:color w:val="2F5496"/>
          <w:sz w:val="26"/>
          <w:szCs w:val="26"/>
        </w:rPr>
        <w:t>1.4. Korzyści z mentoringu rówieśniczego dla mentorów i podopiecznych</w:t>
      </w:r>
      <w:bookmarkEnd w:id="5"/>
    </w:p>
    <w:p w14:paraId="7749882C" w14:textId="77777777" w:rsidR="00947BBF" w:rsidRDefault="00000000">
      <w:pPr>
        <w:jc w:val="both"/>
        <w:rPr>
          <w:b/>
          <w:sz w:val="24"/>
          <w:szCs w:val="24"/>
        </w:rPr>
      </w:pPr>
      <w:r>
        <w:rPr>
          <w:b/>
          <w:sz w:val="24"/>
          <w:szCs w:val="24"/>
        </w:rPr>
        <w:t>5 korzyści z mentoringu rówieśniczego dla mentorów</w:t>
      </w:r>
    </w:p>
    <w:p w14:paraId="5AFA0821" w14:textId="77777777" w:rsidR="00947BBF" w:rsidRDefault="00947BBF">
      <w:pPr>
        <w:jc w:val="both"/>
        <w:rPr>
          <w:b/>
          <w:sz w:val="24"/>
          <w:szCs w:val="24"/>
        </w:rPr>
      </w:pPr>
    </w:p>
    <w:tbl>
      <w:tblPr>
        <w:tblStyle w:val="a2"/>
        <w:tblW w:w="8702"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622"/>
        <w:gridCol w:w="8080"/>
      </w:tblGrid>
      <w:tr w:rsidR="00947BBF" w14:paraId="20A45BEC" w14:textId="77777777">
        <w:tc>
          <w:tcPr>
            <w:tcW w:w="622" w:type="dxa"/>
          </w:tcPr>
          <w:p w14:paraId="4516B57A" w14:textId="77777777" w:rsidR="00947BBF" w:rsidRDefault="00000000">
            <w:pPr>
              <w:spacing w:line="360" w:lineRule="auto"/>
              <w:jc w:val="both"/>
              <w:rPr>
                <w:color w:val="02020B"/>
              </w:rPr>
            </w:pPr>
            <w:r>
              <w:rPr>
                <w:color w:val="02020B"/>
              </w:rPr>
              <w:t>1</w:t>
            </w:r>
          </w:p>
        </w:tc>
        <w:tc>
          <w:tcPr>
            <w:tcW w:w="8080" w:type="dxa"/>
          </w:tcPr>
          <w:p w14:paraId="133CDAD8" w14:textId="77777777" w:rsidR="00947BBF" w:rsidRDefault="00000000">
            <w:pPr>
              <w:spacing w:line="360" w:lineRule="auto"/>
              <w:jc w:val="both"/>
              <w:rPr>
                <w:color w:val="02020B"/>
              </w:rPr>
            </w:pPr>
            <w:r>
              <w:rPr>
                <w:color w:val="02020B"/>
              </w:rPr>
              <w:t>Mentor może przekazać swoje doświadczenie i wiedzę oraz wykazać się umiejętnością bycia skutecznym nauczycielem</w:t>
            </w:r>
          </w:p>
        </w:tc>
      </w:tr>
      <w:tr w:rsidR="00947BBF" w14:paraId="4651E036" w14:textId="77777777">
        <w:tc>
          <w:tcPr>
            <w:tcW w:w="622" w:type="dxa"/>
          </w:tcPr>
          <w:p w14:paraId="5C674333" w14:textId="77777777" w:rsidR="00947BBF" w:rsidRDefault="00000000">
            <w:pPr>
              <w:spacing w:line="360" w:lineRule="auto"/>
              <w:jc w:val="both"/>
              <w:rPr>
                <w:color w:val="02020B"/>
                <w:sz w:val="27"/>
                <w:szCs w:val="27"/>
              </w:rPr>
            </w:pPr>
            <w:r>
              <w:rPr>
                <w:color w:val="02020B"/>
                <w:sz w:val="27"/>
                <w:szCs w:val="27"/>
              </w:rPr>
              <w:t>2</w:t>
            </w:r>
          </w:p>
        </w:tc>
        <w:tc>
          <w:tcPr>
            <w:tcW w:w="8080" w:type="dxa"/>
          </w:tcPr>
          <w:p w14:paraId="0089ECE6" w14:textId="77777777" w:rsidR="00947BBF" w:rsidRDefault="00000000">
            <w:pPr>
              <w:spacing w:line="360" w:lineRule="auto"/>
              <w:jc w:val="both"/>
              <w:rPr>
                <w:color w:val="02020B"/>
              </w:rPr>
            </w:pPr>
            <w:r>
              <w:rPr>
                <w:color w:val="02020B"/>
              </w:rPr>
              <w:t>Mentor może zwiększyć swoje kompetencje i uzupełnić swoje CV o kolejne osiągnięcia</w:t>
            </w:r>
          </w:p>
        </w:tc>
      </w:tr>
      <w:tr w:rsidR="00947BBF" w14:paraId="53744884" w14:textId="77777777">
        <w:tc>
          <w:tcPr>
            <w:tcW w:w="622" w:type="dxa"/>
          </w:tcPr>
          <w:p w14:paraId="4E135B59" w14:textId="77777777" w:rsidR="00947BBF" w:rsidRDefault="00000000">
            <w:pPr>
              <w:spacing w:line="360" w:lineRule="auto"/>
              <w:jc w:val="both"/>
              <w:rPr>
                <w:color w:val="02020B"/>
                <w:sz w:val="27"/>
                <w:szCs w:val="27"/>
              </w:rPr>
            </w:pPr>
            <w:r>
              <w:rPr>
                <w:color w:val="02020B"/>
                <w:sz w:val="27"/>
                <w:szCs w:val="27"/>
              </w:rPr>
              <w:t>3</w:t>
            </w:r>
          </w:p>
        </w:tc>
        <w:tc>
          <w:tcPr>
            <w:tcW w:w="8080" w:type="dxa"/>
          </w:tcPr>
          <w:p w14:paraId="57A44191" w14:textId="77777777" w:rsidR="00947BBF" w:rsidRDefault="00000000">
            <w:pPr>
              <w:spacing w:line="360" w:lineRule="auto"/>
              <w:jc w:val="both"/>
              <w:rPr>
                <w:color w:val="02020B"/>
              </w:rPr>
            </w:pPr>
            <w:r>
              <w:rPr>
                <w:color w:val="02020B"/>
              </w:rPr>
              <w:t xml:space="preserve">Mentor może poprawić swoją zdolność </w:t>
            </w:r>
            <w:r>
              <w:t>do nauczania osób starszych</w:t>
            </w:r>
          </w:p>
        </w:tc>
      </w:tr>
      <w:tr w:rsidR="00947BBF" w14:paraId="3271816E" w14:textId="77777777">
        <w:tc>
          <w:tcPr>
            <w:tcW w:w="622" w:type="dxa"/>
          </w:tcPr>
          <w:p w14:paraId="2F0EDEEC" w14:textId="77777777" w:rsidR="00947BBF" w:rsidRDefault="00000000">
            <w:pPr>
              <w:spacing w:line="360" w:lineRule="auto"/>
              <w:jc w:val="both"/>
              <w:rPr>
                <w:color w:val="02020B"/>
                <w:sz w:val="27"/>
                <w:szCs w:val="27"/>
              </w:rPr>
            </w:pPr>
            <w:r>
              <w:rPr>
                <w:color w:val="02020B"/>
                <w:sz w:val="27"/>
                <w:szCs w:val="27"/>
              </w:rPr>
              <w:t>4</w:t>
            </w:r>
          </w:p>
        </w:tc>
        <w:tc>
          <w:tcPr>
            <w:tcW w:w="8080" w:type="dxa"/>
          </w:tcPr>
          <w:p w14:paraId="688ADDF2" w14:textId="77777777" w:rsidR="00947BBF" w:rsidRDefault="00000000">
            <w:pPr>
              <w:spacing w:line="360" w:lineRule="auto"/>
              <w:jc w:val="both"/>
              <w:rPr>
                <w:color w:val="02020B"/>
              </w:rPr>
            </w:pPr>
            <w:r>
              <w:rPr>
                <w:color w:val="02020B"/>
              </w:rPr>
              <w:t>Mentor potrafi zrozumieć ograniczenia starszych podopiecznych</w:t>
            </w:r>
          </w:p>
        </w:tc>
      </w:tr>
      <w:tr w:rsidR="00947BBF" w14:paraId="3DDD8D8E" w14:textId="77777777">
        <w:tc>
          <w:tcPr>
            <w:tcW w:w="622" w:type="dxa"/>
          </w:tcPr>
          <w:p w14:paraId="477F1DBF" w14:textId="77777777" w:rsidR="00947BBF" w:rsidRDefault="00000000">
            <w:pPr>
              <w:spacing w:line="360" w:lineRule="auto"/>
              <w:jc w:val="both"/>
              <w:rPr>
                <w:color w:val="02020B"/>
                <w:sz w:val="27"/>
                <w:szCs w:val="27"/>
              </w:rPr>
            </w:pPr>
            <w:r>
              <w:rPr>
                <w:color w:val="02020B"/>
                <w:sz w:val="27"/>
                <w:szCs w:val="27"/>
              </w:rPr>
              <w:t>5</w:t>
            </w:r>
          </w:p>
        </w:tc>
        <w:tc>
          <w:tcPr>
            <w:tcW w:w="8080" w:type="dxa"/>
          </w:tcPr>
          <w:p w14:paraId="72A4F87B" w14:textId="77777777" w:rsidR="00947BBF" w:rsidRDefault="00000000">
            <w:pPr>
              <w:spacing w:line="360" w:lineRule="auto"/>
              <w:jc w:val="both"/>
              <w:rPr>
                <w:color w:val="02020B"/>
              </w:rPr>
            </w:pPr>
            <w:r>
              <w:rPr>
                <w:color w:val="02020B"/>
              </w:rPr>
              <w:t>Mentor może zyskać świadomość, że jego wiedza i doświadczenie może komuś pomóc</w:t>
            </w:r>
          </w:p>
        </w:tc>
      </w:tr>
    </w:tbl>
    <w:p w14:paraId="778C58A0" w14:textId="77777777" w:rsidR="00947BBF" w:rsidRDefault="00947BBF">
      <w:pPr>
        <w:spacing w:after="0" w:line="360" w:lineRule="auto"/>
        <w:jc w:val="both"/>
        <w:rPr>
          <w:sz w:val="24"/>
          <w:szCs w:val="24"/>
        </w:rPr>
      </w:pPr>
    </w:p>
    <w:p w14:paraId="5E30DC5F" w14:textId="77777777" w:rsidR="00947BBF" w:rsidRDefault="00000000">
      <w:pPr>
        <w:spacing w:after="0" w:line="360" w:lineRule="auto"/>
        <w:jc w:val="both"/>
        <w:rPr>
          <w:b/>
          <w:sz w:val="24"/>
          <w:szCs w:val="24"/>
        </w:rPr>
      </w:pPr>
      <w:r>
        <w:rPr>
          <w:b/>
          <w:sz w:val="24"/>
          <w:szCs w:val="24"/>
        </w:rPr>
        <w:t>5 korzyści z mentoringu rówieśniczego dla uczniów</w:t>
      </w:r>
    </w:p>
    <w:p w14:paraId="1383183C" w14:textId="77777777" w:rsidR="00947BBF" w:rsidRDefault="00947BBF">
      <w:pPr>
        <w:spacing w:after="0" w:line="360" w:lineRule="auto"/>
        <w:jc w:val="both"/>
        <w:rPr>
          <w:b/>
          <w:sz w:val="24"/>
          <w:szCs w:val="24"/>
        </w:rPr>
      </w:pPr>
    </w:p>
    <w:tbl>
      <w:tblPr>
        <w:tblStyle w:val="a3"/>
        <w:tblW w:w="8702" w:type="dxa"/>
        <w:tblInd w:w="3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622"/>
        <w:gridCol w:w="8080"/>
      </w:tblGrid>
      <w:tr w:rsidR="00947BBF" w14:paraId="7CCC1290" w14:textId="77777777">
        <w:tc>
          <w:tcPr>
            <w:tcW w:w="622" w:type="dxa"/>
          </w:tcPr>
          <w:p w14:paraId="2745629B" w14:textId="77777777" w:rsidR="00947BBF" w:rsidRDefault="00000000">
            <w:pPr>
              <w:spacing w:line="360" w:lineRule="auto"/>
              <w:jc w:val="both"/>
              <w:rPr>
                <w:color w:val="02020B"/>
                <w:sz w:val="27"/>
                <w:szCs w:val="27"/>
              </w:rPr>
            </w:pPr>
            <w:r>
              <w:rPr>
                <w:color w:val="02020B"/>
                <w:sz w:val="27"/>
                <w:szCs w:val="27"/>
              </w:rPr>
              <w:t>1</w:t>
            </w:r>
          </w:p>
        </w:tc>
        <w:tc>
          <w:tcPr>
            <w:tcW w:w="8080" w:type="dxa"/>
          </w:tcPr>
          <w:p w14:paraId="2BE49F9D" w14:textId="77777777" w:rsidR="00947BBF" w:rsidRDefault="00000000">
            <w:pPr>
              <w:spacing w:line="360" w:lineRule="auto"/>
              <w:jc w:val="both"/>
              <w:rPr>
                <w:color w:val="02020B"/>
              </w:rPr>
            </w:pPr>
            <w:r>
              <w:rPr>
                <w:color w:val="02020B"/>
                <w:highlight w:val="white"/>
              </w:rPr>
              <w:t xml:space="preserve">Podopieczny może uzyskać profesjonalne porady/zasoby od mentora dotyczące wiedzy/rozwoju kariery zawodowej </w:t>
            </w:r>
          </w:p>
        </w:tc>
      </w:tr>
      <w:tr w:rsidR="00947BBF" w14:paraId="59F77001" w14:textId="77777777">
        <w:tc>
          <w:tcPr>
            <w:tcW w:w="622" w:type="dxa"/>
          </w:tcPr>
          <w:p w14:paraId="3BF117EC" w14:textId="77777777" w:rsidR="00947BBF" w:rsidRDefault="00000000">
            <w:pPr>
              <w:spacing w:line="360" w:lineRule="auto"/>
              <w:jc w:val="both"/>
              <w:rPr>
                <w:color w:val="02020B"/>
                <w:sz w:val="27"/>
                <w:szCs w:val="27"/>
              </w:rPr>
            </w:pPr>
            <w:r>
              <w:rPr>
                <w:color w:val="02020B"/>
                <w:sz w:val="27"/>
                <w:szCs w:val="27"/>
              </w:rPr>
              <w:lastRenderedPageBreak/>
              <w:t>2</w:t>
            </w:r>
          </w:p>
        </w:tc>
        <w:tc>
          <w:tcPr>
            <w:tcW w:w="8080" w:type="dxa"/>
          </w:tcPr>
          <w:p w14:paraId="2B2F8B15" w14:textId="77777777" w:rsidR="00947BBF" w:rsidRDefault="00000000">
            <w:pPr>
              <w:spacing w:line="360" w:lineRule="auto"/>
              <w:jc w:val="both"/>
              <w:rPr>
                <w:color w:val="02020B"/>
              </w:rPr>
            </w:pPr>
            <w:r>
              <w:rPr>
                <w:color w:val="02020B"/>
              </w:rPr>
              <w:t>Podopieczny może zwiększyć swoje kompetencje i uzupełnić swoje CV o konkretne osiągnięcia</w:t>
            </w:r>
          </w:p>
        </w:tc>
      </w:tr>
      <w:tr w:rsidR="00947BBF" w14:paraId="532FFCCF" w14:textId="77777777">
        <w:tc>
          <w:tcPr>
            <w:tcW w:w="622" w:type="dxa"/>
          </w:tcPr>
          <w:p w14:paraId="0490CC3B" w14:textId="77777777" w:rsidR="00947BBF" w:rsidRDefault="00000000">
            <w:pPr>
              <w:spacing w:line="360" w:lineRule="auto"/>
              <w:jc w:val="both"/>
              <w:rPr>
                <w:color w:val="02020B"/>
                <w:sz w:val="27"/>
                <w:szCs w:val="27"/>
              </w:rPr>
            </w:pPr>
            <w:r>
              <w:rPr>
                <w:color w:val="02020B"/>
                <w:sz w:val="27"/>
                <w:szCs w:val="27"/>
              </w:rPr>
              <w:t>3</w:t>
            </w:r>
          </w:p>
        </w:tc>
        <w:tc>
          <w:tcPr>
            <w:tcW w:w="8080" w:type="dxa"/>
          </w:tcPr>
          <w:p w14:paraId="41F79C32" w14:textId="77777777" w:rsidR="00947BBF" w:rsidRDefault="00000000">
            <w:pPr>
              <w:spacing w:line="360" w:lineRule="auto"/>
              <w:jc w:val="both"/>
              <w:rPr>
                <w:color w:val="02020B"/>
              </w:rPr>
            </w:pPr>
            <w:r>
              <w:rPr>
                <w:color w:val="02020B"/>
              </w:rPr>
              <w:t>Podopieczny może rozwijać "miękkie umiejętności" przydatne we współczesnym świecie</w:t>
            </w:r>
          </w:p>
        </w:tc>
      </w:tr>
      <w:tr w:rsidR="00947BBF" w14:paraId="1573043B" w14:textId="77777777">
        <w:tc>
          <w:tcPr>
            <w:tcW w:w="622" w:type="dxa"/>
          </w:tcPr>
          <w:p w14:paraId="73027873" w14:textId="77777777" w:rsidR="00947BBF" w:rsidRDefault="00000000">
            <w:pPr>
              <w:spacing w:line="360" w:lineRule="auto"/>
              <w:jc w:val="both"/>
              <w:rPr>
                <w:color w:val="02020B"/>
                <w:sz w:val="27"/>
                <w:szCs w:val="27"/>
              </w:rPr>
            </w:pPr>
            <w:r>
              <w:rPr>
                <w:color w:val="02020B"/>
                <w:sz w:val="27"/>
                <w:szCs w:val="27"/>
              </w:rPr>
              <w:t>4</w:t>
            </w:r>
          </w:p>
        </w:tc>
        <w:tc>
          <w:tcPr>
            <w:tcW w:w="8080" w:type="dxa"/>
          </w:tcPr>
          <w:p w14:paraId="40D3B928" w14:textId="77777777" w:rsidR="00947BBF" w:rsidRDefault="00000000">
            <w:pPr>
              <w:spacing w:line="360" w:lineRule="auto"/>
              <w:jc w:val="both"/>
              <w:rPr>
                <w:color w:val="02020B"/>
              </w:rPr>
            </w:pPr>
            <w:r>
              <w:rPr>
                <w:color w:val="02020B"/>
              </w:rPr>
              <w:t>Podopieczny może integrować się z rówieśnikami – mentorami</w:t>
            </w:r>
          </w:p>
        </w:tc>
      </w:tr>
      <w:tr w:rsidR="00947BBF" w14:paraId="0ACD7DCC" w14:textId="77777777">
        <w:tc>
          <w:tcPr>
            <w:tcW w:w="622" w:type="dxa"/>
          </w:tcPr>
          <w:p w14:paraId="787616F5" w14:textId="77777777" w:rsidR="00947BBF" w:rsidRDefault="00000000">
            <w:pPr>
              <w:spacing w:line="360" w:lineRule="auto"/>
              <w:jc w:val="both"/>
              <w:rPr>
                <w:color w:val="02020B"/>
                <w:sz w:val="27"/>
                <w:szCs w:val="27"/>
              </w:rPr>
            </w:pPr>
            <w:r>
              <w:rPr>
                <w:color w:val="02020B"/>
                <w:sz w:val="27"/>
                <w:szCs w:val="27"/>
              </w:rPr>
              <w:t>5</w:t>
            </w:r>
          </w:p>
        </w:tc>
        <w:tc>
          <w:tcPr>
            <w:tcW w:w="8080" w:type="dxa"/>
          </w:tcPr>
          <w:p w14:paraId="655BB8CD" w14:textId="77777777" w:rsidR="00947BBF" w:rsidRDefault="00000000">
            <w:pPr>
              <w:spacing w:line="360" w:lineRule="auto"/>
              <w:jc w:val="both"/>
              <w:rPr>
                <w:color w:val="02020B"/>
              </w:rPr>
            </w:pPr>
            <w:r>
              <w:rPr>
                <w:color w:val="02020B"/>
              </w:rPr>
              <w:t>Podopieczny może zostać mentorem w dziedzinie, w której jest ekspertem</w:t>
            </w:r>
          </w:p>
        </w:tc>
      </w:tr>
    </w:tbl>
    <w:p w14:paraId="085FAF1D" w14:textId="77777777" w:rsidR="00947BBF" w:rsidRDefault="00947BBF">
      <w:pPr>
        <w:jc w:val="both"/>
        <w:rPr>
          <w:color w:val="2E74B5"/>
          <w:sz w:val="32"/>
          <w:szCs w:val="32"/>
        </w:rPr>
      </w:pPr>
    </w:p>
    <w:p w14:paraId="59CDA142" w14:textId="77777777" w:rsidR="00947BBF" w:rsidRDefault="00000000">
      <w:pPr>
        <w:pStyle w:val="Heading2"/>
        <w:numPr>
          <w:ilvl w:val="1"/>
          <w:numId w:val="63"/>
        </w:numPr>
        <w:rPr>
          <w:rFonts w:ascii="Calibri" w:eastAsia="Calibri" w:hAnsi="Calibri" w:cs="Calibri"/>
          <w:b w:val="0"/>
          <w:color w:val="1F4E79"/>
          <w:sz w:val="26"/>
          <w:szCs w:val="26"/>
        </w:rPr>
      </w:pPr>
      <w:bookmarkStart w:id="6" w:name="_Toc127027623"/>
      <w:r>
        <w:rPr>
          <w:rFonts w:ascii="Calibri" w:eastAsia="Calibri" w:hAnsi="Calibri" w:cs="Calibri"/>
          <w:b w:val="0"/>
          <w:color w:val="1F4E79"/>
          <w:sz w:val="26"/>
          <w:szCs w:val="26"/>
        </w:rPr>
        <w:t>Quiz</w:t>
      </w:r>
      <w:bookmarkEnd w:id="6"/>
    </w:p>
    <w:p w14:paraId="40B043E2"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452905F3" w14:textId="77777777" w:rsidR="00947BBF" w:rsidRDefault="00000000">
      <w:pPr>
        <w:spacing w:line="360" w:lineRule="auto"/>
        <w:ind w:left="360"/>
        <w:jc w:val="both"/>
        <w:rPr>
          <w:sz w:val="24"/>
          <w:szCs w:val="24"/>
        </w:rPr>
      </w:pPr>
      <w:r>
        <w:rPr>
          <w:sz w:val="24"/>
          <w:szCs w:val="24"/>
        </w:rPr>
        <w:t xml:space="preserve">Mentoring rówieśniczy to relacja między osobami, które łączy pewne podobieństwo (np. wiek), w której jedna osoba ma większe doświadczenie i/lub inną wiedzę niż druga w danej dziedzinie, zapewniając w ten sposób wsparcie edukacyjne w zakresie rozwoju wiedzy              i umiejętności. </w:t>
      </w:r>
    </w:p>
    <w:p w14:paraId="51D614BE" w14:textId="77777777" w:rsidR="00947BBF" w:rsidRDefault="00000000">
      <w:pPr>
        <w:numPr>
          <w:ilvl w:val="0"/>
          <w:numId w:val="28"/>
        </w:numPr>
        <w:spacing w:after="0" w:line="360" w:lineRule="auto"/>
        <w:jc w:val="both"/>
        <w:rPr>
          <w:sz w:val="24"/>
          <w:szCs w:val="24"/>
        </w:rPr>
      </w:pPr>
      <w:r>
        <w:rPr>
          <w:sz w:val="24"/>
          <w:szCs w:val="24"/>
        </w:rPr>
        <w:t>Prawdziwe</w:t>
      </w:r>
    </w:p>
    <w:p w14:paraId="1CE69238" w14:textId="77777777" w:rsidR="00947BBF" w:rsidRDefault="00000000">
      <w:pPr>
        <w:numPr>
          <w:ilvl w:val="0"/>
          <w:numId w:val="28"/>
        </w:numPr>
        <w:spacing w:after="0" w:line="360" w:lineRule="auto"/>
        <w:jc w:val="both"/>
        <w:rPr>
          <w:sz w:val="24"/>
          <w:szCs w:val="24"/>
        </w:rPr>
      </w:pPr>
      <w:r>
        <w:rPr>
          <w:sz w:val="24"/>
          <w:szCs w:val="24"/>
        </w:rPr>
        <w:t>Fałszywe</w:t>
      </w:r>
    </w:p>
    <w:p w14:paraId="548435F9" w14:textId="77777777" w:rsidR="00947BBF" w:rsidRDefault="00947BBF">
      <w:pPr>
        <w:spacing w:after="0" w:line="360" w:lineRule="auto"/>
        <w:ind w:left="720"/>
        <w:jc w:val="both"/>
        <w:rPr>
          <w:sz w:val="24"/>
          <w:szCs w:val="24"/>
        </w:rPr>
      </w:pPr>
    </w:p>
    <w:p w14:paraId="6F17842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74366958" w14:textId="77777777" w:rsidR="00947BBF" w:rsidRDefault="00000000">
      <w:pPr>
        <w:spacing w:line="360" w:lineRule="auto"/>
        <w:ind w:left="360"/>
        <w:jc w:val="both"/>
        <w:rPr>
          <w:sz w:val="24"/>
          <w:szCs w:val="24"/>
        </w:rPr>
      </w:pPr>
      <w:r>
        <w:rPr>
          <w:sz w:val="24"/>
          <w:szCs w:val="24"/>
        </w:rPr>
        <w:t>Aby być skutecznym mentorem, trzeba mieć doświadczenie w dziedzinie, w której się kogoś mentoruje, a także umiejętność obserwowania osoby, aby zrozumieć, czego potrzebuje, aby pomóc jej wybrać właściwą ścieżkę.</w:t>
      </w:r>
    </w:p>
    <w:p w14:paraId="66743B65" w14:textId="77777777" w:rsidR="00947BBF" w:rsidRDefault="00000000">
      <w:pPr>
        <w:numPr>
          <w:ilvl w:val="0"/>
          <w:numId w:val="29"/>
        </w:numPr>
        <w:spacing w:after="0" w:line="360" w:lineRule="auto"/>
        <w:jc w:val="both"/>
        <w:rPr>
          <w:sz w:val="24"/>
          <w:szCs w:val="24"/>
        </w:rPr>
      </w:pPr>
      <w:r>
        <w:rPr>
          <w:sz w:val="24"/>
          <w:szCs w:val="24"/>
        </w:rPr>
        <w:t>Prawdziwe</w:t>
      </w:r>
    </w:p>
    <w:p w14:paraId="14177739" w14:textId="77777777" w:rsidR="00947BBF" w:rsidRDefault="00000000">
      <w:pPr>
        <w:numPr>
          <w:ilvl w:val="0"/>
          <w:numId w:val="29"/>
        </w:numPr>
        <w:spacing w:after="0" w:line="360" w:lineRule="auto"/>
        <w:jc w:val="both"/>
        <w:rPr>
          <w:sz w:val="24"/>
          <w:szCs w:val="24"/>
        </w:rPr>
      </w:pPr>
      <w:r>
        <w:rPr>
          <w:sz w:val="24"/>
          <w:szCs w:val="24"/>
        </w:rPr>
        <w:t>Fałszywe</w:t>
      </w:r>
    </w:p>
    <w:p w14:paraId="63457DE7" w14:textId="77777777" w:rsidR="00947BBF" w:rsidRDefault="00947BBF">
      <w:pPr>
        <w:spacing w:after="0" w:line="360" w:lineRule="auto"/>
        <w:ind w:left="720"/>
        <w:jc w:val="both"/>
        <w:rPr>
          <w:sz w:val="24"/>
          <w:szCs w:val="24"/>
        </w:rPr>
      </w:pPr>
    </w:p>
    <w:p w14:paraId="7BFBE998" w14:textId="77777777" w:rsidR="00947BBF" w:rsidRDefault="00000000">
      <w:pPr>
        <w:numPr>
          <w:ilvl w:val="0"/>
          <w:numId w:val="26"/>
        </w:numPr>
        <w:spacing w:after="0" w:line="360" w:lineRule="auto"/>
        <w:jc w:val="both"/>
        <w:rPr>
          <w:b/>
          <w:sz w:val="24"/>
          <w:szCs w:val="24"/>
        </w:rPr>
      </w:pPr>
      <w:r>
        <w:rPr>
          <w:b/>
          <w:sz w:val="24"/>
          <w:szCs w:val="24"/>
        </w:rPr>
        <w:t>Ile sposobów na zostanie dobrym mentorem opisano w tym module?</w:t>
      </w:r>
    </w:p>
    <w:p w14:paraId="0A3D74E4" w14:textId="77777777" w:rsidR="00947BBF" w:rsidRDefault="00000000">
      <w:pPr>
        <w:numPr>
          <w:ilvl w:val="0"/>
          <w:numId w:val="30"/>
        </w:numPr>
        <w:spacing w:after="0" w:line="360" w:lineRule="auto"/>
        <w:jc w:val="both"/>
        <w:rPr>
          <w:sz w:val="24"/>
          <w:szCs w:val="24"/>
        </w:rPr>
      </w:pPr>
      <w:r>
        <w:rPr>
          <w:sz w:val="24"/>
          <w:szCs w:val="24"/>
        </w:rPr>
        <w:t>3</w:t>
      </w:r>
    </w:p>
    <w:p w14:paraId="72BA0E4A" w14:textId="77777777" w:rsidR="00947BBF" w:rsidRDefault="00000000">
      <w:pPr>
        <w:numPr>
          <w:ilvl w:val="0"/>
          <w:numId w:val="30"/>
        </w:numPr>
        <w:spacing w:after="0" w:line="360" w:lineRule="auto"/>
        <w:jc w:val="both"/>
        <w:rPr>
          <w:sz w:val="24"/>
          <w:szCs w:val="24"/>
        </w:rPr>
      </w:pPr>
      <w:r>
        <w:rPr>
          <w:sz w:val="24"/>
          <w:szCs w:val="24"/>
        </w:rPr>
        <w:t>5</w:t>
      </w:r>
    </w:p>
    <w:p w14:paraId="66C32750" w14:textId="77777777" w:rsidR="00947BBF" w:rsidRDefault="00947BBF">
      <w:pPr>
        <w:spacing w:after="0" w:line="360" w:lineRule="auto"/>
        <w:ind w:left="720"/>
        <w:jc w:val="both"/>
        <w:rPr>
          <w:sz w:val="24"/>
          <w:szCs w:val="24"/>
        </w:rPr>
      </w:pPr>
    </w:p>
    <w:p w14:paraId="67C820C5" w14:textId="77777777" w:rsidR="00947BBF" w:rsidRDefault="00000000">
      <w:pPr>
        <w:numPr>
          <w:ilvl w:val="0"/>
          <w:numId w:val="26"/>
        </w:numPr>
        <w:spacing w:after="0" w:line="360" w:lineRule="auto"/>
        <w:jc w:val="both"/>
        <w:rPr>
          <w:b/>
          <w:sz w:val="24"/>
          <w:szCs w:val="24"/>
        </w:rPr>
      </w:pPr>
      <w:r>
        <w:rPr>
          <w:b/>
          <w:sz w:val="24"/>
          <w:szCs w:val="24"/>
        </w:rPr>
        <w:t xml:space="preserve">Czy wypowiedź pochodzi z 10 zasad Role of Peer Mentor? </w:t>
      </w:r>
    </w:p>
    <w:p w14:paraId="039E1750" w14:textId="77777777" w:rsidR="00947BBF" w:rsidRDefault="00000000">
      <w:pPr>
        <w:spacing w:line="360" w:lineRule="auto"/>
        <w:ind w:left="360"/>
        <w:jc w:val="both"/>
        <w:rPr>
          <w:sz w:val="24"/>
          <w:szCs w:val="24"/>
        </w:rPr>
      </w:pPr>
      <w:r>
        <w:rPr>
          <w:sz w:val="24"/>
          <w:szCs w:val="24"/>
        </w:rPr>
        <w:lastRenderedPageBreak/>
        <w:t>Mentorzy wychodzą z założenia, że ich podopieczny jest diamentem w kamieniu, który ma ogromny potencjał, aby zabłysnąć. Tak więc podróż/cel mentora polega na odkryciu                           i pasjonującym zainspirowaniu podopiecznego, aby upełnomocnić go do zamanifestowania tego potencjału.</w:t>
      </w:r>
    </w:p>
    <w:p w14:paraId="62F10132" w14:textId="77777777" w:rsidR="00947BBF" w:rsidRDefault="00000000">
      <w:pPr>
        <w:numPr>
          <w:ilvl w:val="0"/>
          <w:numId w:val="42"/>
        </w:numPr>
        <w:spacing w:after="0" w:line="360" w:lineRule="auto"/>
        <w:jc w:val="both"/>
        <w:rPr>
          <w:sz w:val="24"/>
          <w:szCs w:val="24"/>
        </w:rPr>
      </w:pPr>
      <w:r>
        <w:rPr>
          <w:sz w:val="24"/>
          <w:szCs w:val="24"/>
        </w:rPr>
        <w:t>Tak</w:t>
      </w:r>
    </w:p>
    <w:p w14:paraId="52C7D0A7" w14:textId="77777777" w:rsidR="00947BBF" w:rsidRDefault="00000000">
      <w:pPr>
        <w:numPr>
          <w:ilvl w:val="0"/>
          <w:numId w:val="42"/>
        </w:numPr>
        <w:spacing w:after="0" w:line="360" w:lineRule="auto"/>
        <w:jc w:val="both"/>
        <w:rPr>
          <w:sz w:val="24"/>
          <w:szCs w:val="24"/>
        </w:rPr>
      </w:pPr>
      <w:r>
        <w:rPr>
          <w:sz w:val="24"/>
          <w:szCs w:val="24"/>
        </w:rPr>
        <w:t>Nie</w:t>
      </w:r>
    </w:p>
    <w:p w14:paraId="569C6950" w14:textId="77777777" w:rsidR="00947BBF" w:rsidRDefault="00947BBF">
      <w:pPr>
        <w:spacing w:after="0" w:line="360" w:lineRule="auto"/>
        <w:ind w:left="720"/>
        <w:jc w:val="both"/>
        <w:rPr>
          <w:sz w:val="24"/>
          <w:szCs w:val="24"/>
        </w:rPr>
      </w:pPr>
    </w:p>
    <w:p w14:paraId="49810950"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764F2770" w14:textId="77777777" w:rsidR="00947BBF" w:rsidRDefault="00000000">
      <w:pPr>
        <w:spacing w:line="360" w:lineRule="auto"/>
        <w:ind w:left="360"/>
        <w:jc w:val="both"/>
        <w:rPr>
          <w:b/>
          <w:sz w:val="24"/>
          <w:szCs w:val="24"/>
        </w:rPr>
      </w:pPr>
      <w:r>
        <w:rPr>
          <w:sz w:val="24"/>
          <w:szCs w:val="24"/>
        </w:rPr>
        <w:t>Nie każda sytuacja jest okazją do nauki, niezależnie od kontekstu....bądź zaradny!</w:t>
      </w:r>
    </w:p>
    <w:p w14:paraId="55A8EAAC" w14:textId="77777777" w:rsidR="00947BBF" w:rsidRDefault="00000000">
      <w:pPr>
        <w:numPr>
          <w:ilvl w:val="0"/>
          <w:numId w:val="43"/>
        </w:numPr>
        <w:spacing w:after="0" w:line="360" w:lineRule="auto"/>
        <w:jc w:val="both"/>
        <w:rPr>
          <w:sz w:val="24"/>
          <w:szCs w:val="24"/>
        </w:rPr>
      </w:pPr>
      <w:r>
        <w:rPr>
          <w:sz w:val="24"/>
          <w:szCs w:val="24"/>
        </w:rPr>
        <w:t>Prawdziwe</w:t>
      </w:r>
    </w:p>
    <w:p w14:paraId="4C3FB368" w14:textId="77777777" w:rsidR="00947BBF" w:rsidRDefault="00000000">
      <w:pPr>
        <w:numPr>
          <w:ilvl w:val="0"/>
          <w:numId w:val="43"/>
        </w:numPr>
        <w:spacing w:after="0" w:line="360" w:lineRule="auto"/>
        <w:jc w:val="both"/>
        <w:rPr>
          <w:sz w:val="24"/>
          <w:szCs w:val="24"/>
        </w:rPr>
      </w:pPr>
      <w:r>
        <w:rPr>
          <w:sz w:val="24"/>
          <w:szCs w:val="24"/>
        </w:rPr>
        <w:t>Fałszywe</w:t>
      </w:r>
    </w:p>
    <w:p w14:paraId="42D27E57" w14:textId="77777777" w:rsidR="00947BBF" w:rsidRDefault="00947BBF">
      <w:pPr>
        <w:spacing w:after="0" w:line="360" w:lineRule="auto"/>
        <w:ind w:left="720"/>
        <w:jc w:val="both"/>
        <w:rPr>
          <w:sz w:val="24"/>
          <w:szCs w:val="24"/>
        </w:rPr>
      </w:pPr>
    </w:p>
    <w:p w14:paraId="2045961E" w14:textId="77777777" w:rsidR="00947BBF" w:rsidRDefault="00000000">
      <w:pPr>
        <w:numPr>
          <w:ilvl w:val="0"/>
          <w:numId w:val="26"/>
        </w:numPr>
        <w:spacing w:after="0" w:line="360" w:lineRule="auto"/>
        <w:jc w:val="both"/>
        <w:rPr>
          <w:b/>
          <w:sz w:val="24"/>
          <w:szCs w:val="24"/>
        </w:rPr>
      </w:pPr>
      <w:r>
        <w:rPr>
          <w:b/>
          <w:sz w:val="24"/>
          <w:szCs w:val="24"/>
        </w:rPr>
        <w:t xml:space="preserve">Jakich rad lub wskazówek udzieliłabyś komuś, kto chce zostać mentorem rówieśniczym? </w:t>
      </w:r>
    </w:p>
    <w:p w14:paraId="289CAD74" w14:textId="77777777" w:rsidR="00947BBF" w:rsidRDefault="00000000">
      <w:pPr>
        <w:numPr>
          <w:ilvl w:val="0"/>
          <w:numId w:val="80"/>
        </w:numPr>
        <w:spacing w:after="0" w:line="360" w:lineRule="auto"/>
        <w:jc w:val="both"/>
        <w:rPr>
          <w:sz w:val="24"/>
          <w:szCs w:val="24"/>
        </w:rPr>
      </w:pPr>
      <w:r>
        <w:rPr>
          <w:sz w:val="24"/>
          <w:szCs w:val="24"/>
        </w:rPr>
        <w:t>traktuj swojego podopiecznego mądrze</w:t>
      </w:r>
    </w:p>
    <w:p w14:paraId="1DB70998" w14:textId="77777777" w:rsidR="00947BBF" w:rsidRDefault="00000000">
      <w:pPr>
        <w:numPr>
          <w:ilvl w:val="0"/>
          <w:numId w:val="80"/>
        </w:numPr>
        <w:spacing w:after="0" w:line="360" w:lineRule="auto"/>
        <w:jc w:val="both"/>
        <w:rPr>
          <w:sz w:val="24"/>
          <w:szCs w:val="24"/>
        </w:rPr>
      </w:pPr>
      <w:r>
        <w:rPr>
          <w:sz w:val="24"/>
          <w:szCs w:val="24"/>
        </w:rPr>
        <w:t xml:space="preserve">zacznij od poznania swoich odbiorców </w:t>
      </w:r>
    </w:p>
    <w:p w14:paraId="11F7C684" w14:textId="77777777" w:rsidR="00947BBF" w:rsidRDefault="00000000">
      <w:pPr>
        <w:numPr>
          <w:ilvl w:val="0"/>
          <w:numId w:val="80"/>
        </w:numPr>
        <w:spacing w:after="0" w:line="360" w:lineRule="auto"/>
        <w:jc w:val="both"/>
        <w:rPr>
          <w:sz w:val="24"/>
          <w:szCs w:val="24"/>
        </w:rPr>
      </w:pPr>
      <w:r>
        <w:rPr>
          <w:sz w:val="24"/>
          <w:szCs w:val="24"/>
        </w:rPr>
        <w:t xml:space="preserve">traktuj podopiecznych 50+ indywidualnie i empatycznie </w:t>
      </w:r>
    </w:p>
    <w:p w14:paraId="69877591" w14:textId="77777777" w:rsidR="00947BBF" w:rsidRDefault="00000000">
      <w:pPr>
        <w:numPr>
          <w:ilvl w:val="0"/>
          <w:numId w:val="80"/>
        </w:numPr>
        <w:spacing w:after="0" w:line="360" w:lineRule="auto"/>
        <w:jc w:val="both"/>
        <w:rPr>
          <w:sz w:val="24"/>
          <w:szCs w:val="24"/>
        </w:rPr>
      </w:pPr>
      <w:r>
        <w:rPr>
          <w:sz w:val="24"/>
          <w:szCs w:val="24"/>
        </w:rPr>
        <w:t>bądź cierpliwy i uprzejmy dla swoich podopiecznych</w:t>
      </w:r>
    </w:p>
    <w:p w14:paraId="0CB61DAF" w14:textId="77777777" w:rsidR="00947BBF" w:rsidRDefault="00000000">
      <w:pPr>
        <w:numPr>
          <w:ilvl w:val="0"/>
          <w:numId w:val="80"/>
        </w:numPr>
        <w:spacing w:after="0" w:line="360" w:lineRule="auto"/>
        <w:jc w:val="both"/>
        <w:rPr>
          <w:sz w:val="24"/>
          <w:szCs w:val="24"/>
        </w:rPr>
      </w:pPr>
      <w:r>
        <w:rPr>
          <w:sz w:val="24"/>
          <w:szCs w:val="24"/>
        </w:rPr>
        <w:t>nie oczekuj zbyt wiele w zakresie wyników i zaplanowanego czasu</w:t>
      </w:r>
    </w:p>
    <w:p w14:paraId="419D8C87" w14:textId="77777777" w:rsidR="00947BBF" w:rsidRDefault="00000000">
      <w:pPr>
        <w:numPr>
          <w:ilvl w:val="0"/>
          <w:numId w:val="80"/>
        </w:numPr>
        <w:spacing w:after="0" w:line="360" w:lineRule="auto"/>
        <w:jc w:val="both"/>
        <w:rPr>
          <w:sz w:val="24"/>
          <w:szCs w:val="24"/>
        </w:rPr>
      </w:pPr>
      <w:r>
        <w:rPr>
          <w:sz w:val="24"/>
          <w:szCs w:val="24"/>
        </w:rPr>
        <w:t>bądź sobą i dziel się swoją pasją</w:t>
      </w:r>
    </w:p>
    <w:p w14:paraId="5424FB99" w14:textId="77777777" w:rsidR="00947BBF" w:rsidRDefault="00000000">
      <w:pPr>
        <w:numPr>
          <w:ilvl w:val="0"/>
          <w:numId w:val="80"/>
        </w:numPr>
        <w:spacing w:after="0" w:line="360" w:lineRule="auto"/>
        <w:jc w:val="both"/>
        <w:rPr>
          <w:sz w:val="24"/>
          <w:szCs w:val="24"/>
        </w:rPr>
      </w:pPr>
      <w:r>
        <w:rPr>
          <w:sz w:val="24"/>
          <w:szCs w:val="24"/>
        </w:rPr>
        <w:t>bądź otwarty i przekonany, że twoja wiedza i doświadczenie mogą komuś pomóc</w:t>
      </w:r>
    </w:p>
    <w:p w14:paraId="29D4ED48" w14:textId="77777777" w:rsidR="00947BBF" w:rsidRDefault="00000000">
      <w:pPr>
        <w:numPr>
          <w:ilvl w:val="0"/>
          <w:numId w:val="80"/>
        </w:numPr>
        <w:spacing w:after="0" w:line="360" w:lineRule="auto"/>
        <w:jc w:val="both"/>
        <w:rPr>
          <w:sz w:val="24"/>
          <w:szCs w:val="24"/>
        </w:rPr>
      </w:pPr>
      <w:r>
        <w:rPr>
          <w:sz w:val="24"/>
          <w:szCs w:val="24"/>
        </w:rPr>
        <w:t>pamiętaj, że często mniej znaczy więcej</w:t>
      </w:r>
    </w:p>
    <w:p w14:paraId="689FAEAF" w14:textId="77777777" w:rsidR="00947BBF" w:rsidRDefault="00000000">
      <w:pPr>
        <w:numPr>
          <w:ilvl w:val="0"/>
          <w:numId w:val="80"/>
        </w:numPr>
        <w:spacing w:after="0" w:line="360" w:lineRule="auto"/>
        <w:jc w:val="both"/>
        <w:rPr>
          <w:sz w:val="24"/>
          <w:szCs w:val="24"/>
        </w:rPr>
      </w:pPr>
      <w:r>
        <w:rPr>
          <w:sz w:val="24"/>
          <w:szCs w:val="24"/>
        </w:rPr>
        <w:t>wyjaśniaj rzeczy w prosty sposób</w:t>
      </w:r>
    </w:p>
    <w:p w14:paraId="50FD4D02" w14:textId="77777777" w:rsidR="00947BBF" w:rsidRDefault="00000000">
      <w:pPr>
        <w:numPr>
          <w:ilvl w:val="0"/>
          <w:numId w:val="80"/>
        </w:numPr>
        <w:spacing w:after="0" w:line="360" w:lineRule="auto"/>
        <w:jc w:val="both"/>
        <w:rPr>
          <w:sz w:val="24"/>
          <w:szCs w:val="24"/>
        </w:rPr>
      </w:pPr>
      <w:r>
        <w:rPr>
          <w:sz w:val="24"/>
          <w:szCs w:val="24"/>
        </w:rPr>
        <w:t>słuchaj bez osądzania i bądź otwarty</w:t>
      </w:r>
    </w:p>
    <w:p w14:paraId="208032F9" w14:textId="77777777" w:rsidR="00947BBF" w:rsidRDefault="00000000">
      <w:pPr>
        <w:numPr>
          <w:ilvl w:val="0"/>
          <w:numId w:val="80"/>
        </w:numPr>
        <w:spacing w:after="0" w:line="360" w:lineRule="auto"/>
        <w:jc w:val="both"/>
        <w:rPr>
          <w:sz w:val="24"/>
          <w:szCs w:val="24"/>
        </w:rPr>
      </w:pPr>
      <w:r>
        <w:rPr>
          <w:sz w:val="24"/>
          <w:szCs w:val="24"/>
        </w:rPr>
        <w:t>weź się za trening cierpliwości</w:t>
      </w:r>
    </w:p>
    <w:p w14:paraId="71304DD9" w14:textId="77777777" w:rsidR="00947BBF" w:rsidRDefault="00000000">
      <w:pPr>
        <w:numPr>
          <w:ilvl w:val="0"/>
          <w:numId w:val="80"/>
        </w:numPr>
        <w:spacing w:after="0" w:line="360" w:lineRule="auto"/>
        <w:jc w:val="both"/>
        <w:rPr>
          <w:sz w:val="24"/>
          <w:szCs w:val="24"/>
        </w:rPr>
      </w:pPr>
      <w:r>
        <w:rPr>
          <w:sz w:val="24"/>
          <w:szCs w:val="24"/>
        </w:rPr>
        <w:t>nie oczekuj zbyt wiele, zanim poznasz swojego podopiecznego</w:t>
      </w:r>
    </w:p>
    <w:p w14:paraId="65278467" w14:textId="77777777" w:rsidR="00947BBF" w:rsidRDefault="00947BBF">
      <w:pPr>
        <w:spacing w:after="0" w:line="360" w:lineRule="auto"/>
        <w:ind w:left="720"/>
        <w:jc w:val="both"/>
        <w:rPr>
          <w:sz w:val="24"/>
          <w:szCs w:val="24"/>
        </w:rPr>
      </w:pPr>
    </w:p>
    <w:p w14:paraId="380F45F3"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3CFB4FA6" w14:textId="77777777" w:rsidR="00947BBF" w:rsidRDefault="00000000">
      <w:pPr>
        <w:spacing w:line="360" w:lineRule="auto"/>
        <w:ind w:firstLine="360"/>
        <w:jc w:val="both"/>
        <w:rPr>
          <w:sz w:val="24"/>
          <w:szCs w:val="24"/>
        </w:rPr>
      </w:pPr>
      <w:r>
        <w:rPr>
          <w:sz w:val="24"/>
          <w:szCs w:val="24"/>
        </w:rPr>
        <w:t>Podopieczni/podopieczne muszą otrzymać jakiś bezpośredni, natychmiastowy "zysk".</w:t>
      </w:r>
    </w:p>
    <w:p w14:paraId="102B5B04" w14:textId="77777777" w:rsidR="00947BBF" w:rsidRDefault="00000000">
      <w:pPr>
        <w:numPr>
          <w:ilvl w:val="0"/>
          <w:numId w:val="48"/>
        </w:numPr>
        <w:spacing w:after="0" w:line="360" w:lineRule="auto"/>
        <w:ind w:hanging="705"/>
        <w:jc w:val="both"/>
        <w:rPr>
          <w:sz w:val="24"/>
          <w:szCs w:val="24"/>
        </w:rPr>
      </w:pPr>
      <w:r>
        <w:rPr>
          <w:sz w:val="24"/>
          <w:szCs w:val="24"/>
        </w:rPr>
        <w:t>Prawdziwe</w:t>
      </w:r>
    </w:p>
    <w:p w14:paraId="6A4F5568" w14:textId="77777777" w:rsidR="00947BBF" w:rsidRDefault="00000000">
      <w:pPr>
        <w:numPr>
          <w:ilvl w:val="0"/>
          <w:numId w:val="48"/>
        </w:numPr>
        <w:spacing w:after="0" w:line="360" w:lineRule="auto"/>
        <w:ind w:hanging="705"/>
        <w:jc w:val="both"/>
        <w:rPr>
          <w:sz w:val="24"/>
          <w:szCs w:val="24"/>
        </w:rPr>
      </w:pPr>
      <w:r>
        <w:rPr>
          <w:sz w:val="24"/>
          <w:szCs w:val="24"/>
        </w:rPr>
        <w:t>Fałszywe</w:t>
      </w:r>
    </w:p>
    <w:p w14:paraId="008C7663" w14:textId="77777777" w:rsidR="00947BBF" w:rsidRDefault="00947BBF">
      <w:pPr>
        <w:spacing w:after="0" w:line="360" w:lineRule="auto"/>
        <w:ind w:left="1065"/>
        <w:jc w:val="both"/>
        <w:rPr>
          <w:sz w:val="24"/>
          <w:szCs w:val="24"/>
        </w:rPr>
      </w:pPr>
    </w:p>
    <w:p w14:paraId="27A67441"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37C6B59C" w14:textId="77777777" w:rsidR="00947BBF" w:rsidRDefault="00000000">
      <w:pPr>
        <w:spacing w:line="360" w:lineRule="auto"/>
        <w:ind w:left="360"/>
        <w:jc w:val="both"/>
        <w:rPr>
          <w:sz w:val="24"/>
          <w:szCs w:val="24"/>
        </w:rPr>
      </w:pPr>
      <w:r>
        <w:rPr>
          <w:sz w:val="24"/>
          <w:szCs w:val="24"/>
        </w:rPr>
        <w:t xml:space="preserve">Będąc mentorem, dostarczasz konkretnej wiedzy dla podopiecznych, dzięki czemu mogą oni czerpać z Twojego wcześniejszego doświadczenia i mogą podejmować lepsze decyzje w podobnych scenariuszach. </w:t>
      </w:r>
    </w:p>
    <w:p w14:paraId="5D31F866" w14:textId="77777777" w:rsidR="00947BBF" w:rsidRDefault="00000000">
      <w:pPr>
        <w:numPr>
          <w:ilvl w:val="0"/>
          <w:numId w:val="49"/>
        </w:numPr>
        <w:spacing w:after="0" w:line="360" w:lineRule="auto"/>
        <w:jc w:val="both"/>
        <w:rPr>
          <w:sz w:val="24"/>
          <w:szCs w:val="24"/>
        </w:rPr>
      </w:pPr>
      <w:r>
        <w:rPr>
          <w:sz w:val="24"/>
          <w:szCs w:val="24"/>
        </w:rPr>
        <w:t>Prawdziwe</w:t>
      </w:r>
    </w:p>
    <w:p w14:paraId="61135797" w14:textId="77777777" w:rsidR="00947BBF" w:rsidRDefault="00000000">
      <w:pPr>
        <w:numPr>
          <w:ilvl w:val="0"/>
          <w:numId w:val="49"/>
        </w:numPr>
        <w:spacing w:after="0" w:line="360" w:lineRule="auto"/>
        <w:jc w:val="both"/>
        <w:rPr>
          <w:sz w:val="24"/>
          <w:szCs w:val="24"/>
        </w:rPr>
      </w:pPr>
      <w:r>
        <w:rPr>
          <w:sz w:val="24"/>
          <w:szCs w:val="24"/>
        </w:rPr>
        <w:t>Fałszywe</w:t>
      </w:r>
    </w:p>
    <w:p w14:paraId="3E142355" w14:textId="77777777" w:rsidR="00947BBF" w:rsidRDefault="00947BBF">
      <w:pPr>
        <w:spacing w:after="0" w:line="360" w:lineRule="auto"/>
        <w:ind w:left="720"/>
        <w:jc w:val="both"/>
        <w:rPr>
          <w:sz w:val="24"/>
          <w:szCs w:val="24"/>
        </w:rPr>
      </w:pPr>
    </w:p>
    <w:p w14:paraId="259C47CD" w14:textId="77777777" w:rsidR="00947BBF" w:rsidRDefault="00000000">
      <w:pPr>
        <w:numPr>
          <w:ilvl w:val="0"/>
          <w:numId w:val="26"/>
        </w:numPr>
        <w:spacing w:after="0" w:line="360" w:lineRule="auto"/>
        <w:jc w:val="both"/>
        <w:rPr>
          <w:b/>
          <w:sz w:val="24"/>
          <w:szCs w:val="24"/>
        </w:rPr>
      </w:pPr>
      <w:r>
        <w:rPr>
          <w:b/>
          <w:sz w:val="24"/>
          <w:szCs w:val="24"/>
        </w:rPr>
        <w:t>Która korzyść z Mentoringu Rówieśniczego dla Mentorów jest najważniejsza?</w:t>
      </w:r>
    </w:p>
    <w:p w14:paraId="777B47BB" w14:textId="77777777" w:rsidR="00947BBF" w:rsidRDefault="00000000">
      <w:pPr>
        <w:numPr>
          <w:ilvl w:val="0"/>
          <w:numId w:val="50"/>
        </w:numPr>
        <w:spacing w:after="0" w:line="360" w:lineRule="auto"/>
        <w:jc w:val="both"/>
        <w:rPr>
          <w:sz w:val="24"/>
          <w:szCs w:val="24"/>
        </w:rPr>
      </w:pPr>
      <w:r>
        <w:rPr>
          <w:sz w:val="24"/>
          <w:szCs w:val="24"/>
        </w:rPr>
        <w:t>Mentor może przekazać swoje doświadczenie i wiedzę oraz wykazać się umiejętnością bycia skutecznym nauczycielem</w:t>
      </w:r>
    </w:p>
    <w:p w14:paraId="4F7BBCFB" w14:textId="77777777" w:rsidR="00947BBF" w:rsidRDefault="00000000">
      <w:pPr>
        <w:numPr>
          <w:ilvl w:val="0"/>
          <w:numId w:val="50"/>
        </w:numPr>
        <w:spacing w:after="0" w:line="360" w:lineRule="auto"/>
        <w:jc w:val="both"/>
        <w:rPr>
          <w:sz w:val="24"/>
          <w:szCs w:val="24"/>
        </w:rPr>
      </w:pPr>
      <w:r>
        <w:rPr>
          <w:sz w:val="24"/>
          <w:szCs w:val="24"/>
        </w:rPr>
        <w:t>Mentor zwiększył swoje kompetencje i uzupełnił swoje CV o kolejne osiągnięcia</w:t>
      </w:r>
    </w:p>
    <w:p w14:paraId="590DC053" w14:textId="77777777" w:rsidR="00947BBF" w:rsidRDefault="00000000">
      <w:pPr>
        <w:numPr>
          <w:ilvl w:val="0"/>
          <w:numId w:val="50"/>
        </w:numPr>
        <w:spacing w:after="0" w:line="360" w:lineRule="auto"/>
        <w:jc w:val="both"/>
        <w:rPr>
          <w:sz w:val="24"/>
          <w:szCs w:val="24"/>
        </w:rPr>
      </w:pPr>
      <w:r>
        <w:rPr>
          <w:sz w:val="24"/>
          <w:szCs w:val="24"/>
        </w:rPr>
        <w:t>Mentor może poprawić swoją zdolność do nauczania osób starszych</w:t>
      </w:r>
    </w:p>
    <w:p w14:paraId="7F981381" w14:textId="77777777" w:rsidR="00947BBF" w:rsidRDefault="00000000">
      <w:pPr>
        <w:numPr>
          <w:ilvl w:val="0"/>
          <w:numId w:val="50"/>
        </w:numPr>
        <w:spacing w:after="0" w:line="360" w:lineRule="auto"/>
        <w:jc w:val="both"/>
        <w:rPr>
          <w:sz w:val="24"/>
          <w:szCs w:val="24"/>
        </w:rPr>
      </w:pPr>
      <w:r>
        <w:rPr>
          <w:sz w:val="24"/>
          <w:szCs w:val="24"/>
        </w:rPr>
        <w:t>Mentor potrafi zrozumieć ograniczenia starszych podopiecznych</w:t>
      </w:r>
    </w:p>
    <w:p w14:paraId="08313686" w14:textId="77777777" w:rsidR="00947BBF" w:rsidRDefault="00000000">
      <w:pPr>
        <w:numPr>
          <w:ilvl w:val="0"/>
          <w:numId w:val="50"/>
        </w:numPr>
        <w:spacing w:after="0" w:line="360" w:lineRule="auto"/>
        <w:jc w:val="both"/>
        <w:rPr>
          <w:sz w:val="24"/>
          <w:szCs w:val="24"/>
        </w:rPr>
      </w:pPr>
      <w:r>
        <w:rPr>
          <w:sz w:val="24"/>
          <w:szCs w:val="24"/>
        </w:rPr>
        <w:t>Mentor może zyskać świadomość, że jego wiedza i doświadczenie może komuś pomóc</w:t>
      </w:r>
    </w:p>
    <w:p w14:paraId="6305737E" w14:textId="77777777" w:rsidR="00947BBF" w:rsidRDefault="00947BBF">
      <w:pPr>
        <w:spacing w:after="0" w:line="360" w:lineRule="auto"/>
        <w:ind w:left="720"/>
        <w:jc w:val="both"/>
        <w:rPr>
          <w:sz w:val="24"/>
          <w:szCs w:val="24"/>
        </w:rPr>
      </w:pPr>
    </w:p>
    <w:p w14:paraId="632C872E" w14:textId="77777777" w:rsidR="00947BBF" w:rsidRDefault="00000000">
      <w:pPr>
        <w:numPr>
          <w:ilvl w:val="0"/>
          <w:numId w:val="26"/>
        </w:numPr>
        <w:spacing w:after="0" w:line="360" w:lineRule="auto"/>
        <w:jc w:val="both"/>
        <w:rPr>
          <w:b/>
          <w:sz w:val="24"/>
          <w:szCs w:val="24"/>
        </w:rPr>
      </w:pPr>
      <w:r>
        <w:rPr>
          <w:b/>
          <w:sz w:val="24"/>
          <w:szCs w:val="24"/>
        </w:rPr>
        <w:t>Która korzyść z mentoringu rówieśniczego dla podopiecznych jest najważniejsza?</w:t>
      </w:r>
    </w:p>
    <w:p w14:paraId="3E4AEAD2" w14:textId="77777777" w:rsidR="00947BBF" w:rsidRDefault="00000000">
      <w:pPr>
        <w:numPr>
          <w:ilvl w:val="0"/>
          <w:numId w:val="52"/>
        </w:numPr>
        <w:spacing w:after="0" w:line="360" w:lineRule="auto"/>
        <w:jc w:val="both"/>
        <w:rPr>
          <w:sz w:val="24"/>
          <w:szCs w:val="24"/>
        </w:rPr>
      </w:pPr>
      <w:r>
        <w:rPr>
          <w:sz w:val="24"/>
          <w:szCs w:val="24"/>
        </w:rPr>
        <w:t xml:space="preserve">Podopieczny może uzyskać od mentora profesjonalne porady/zasoby dotyczące wiedzy/rozwoju kariery zawodowej </w:t>
      </w:r>
    </w:p>
    <w:p w14:paraId="5B1F3E79" w14:textId="77777777" w:rsidR="00947BBF" w:rsidRDefault="00000000">
      <w:pPr>
        <w:numPr>
          <w:ilvl w:val="0"/>
          <w:numId w:val="52"/>
        </w:numPr>
        <w:spacing w:after="0" w:line="360" w:lineRule="auto"/>
        <w:jc w:val="both"/>
        <w:rPr>
          <w:sz w:val="24"/>
          <w:szCs w:val="24"/>
        </w:rPr>
      </w:pPr>
      <w:r>
        <w:rPr>
          <w:sz w:val="24"/>
          <w:szCs w:val="24"/>
        </w:rPr>
        <w:t>Podopieczny zwiększył swoje kompetencje i uzupełnił swoje CV o konkretne osiągnięcia</w:t>
      </w:r>
    </w:p>
    <w:p w14:paraId="58AC8D09" w14:textId="77777777" w:rsidR="00947BBF" w:rsidRDefault="00000000">
      <w:pPr>
        <w:numPr>
          <w:ilvl w:val="0"/>
          <w:numId w:val="52"/>
        </w:numPr>
        <w:spacing w:after="0" w:line="360" w:lineRule="auto"/>
        <w:jc w:val="both"/>
        <w:rPr>
          <w:sz w:val="24"/>
          <w:szCs w:val="24"/>
        </w:rPr>
      </w:pPr>
      <w:r>
        <w:rPr>
          <w:sz w:val="24"/>
          <w:szCs w:val="24"/>
        </w:rPr>
        <w:t>Podopieczny może rozwijać "miękkie umiejętności" przydatne we współczesnym świecie</w:t>
      </w:r>
    </w:p>
    <w:p w14:paraId="6EAB6D61" w14:textId="77777777" w:rsidR="00947BBF" w:rsidRDefault="00000000">
      <w:pPr>
        <w:numPr>
          <w:ilvl w:val="0"/>
          <w:numId w:val="52"/>
        </w:numPr>
        <w:spacing w:after="0" w:line="360" w:lineRule="auto"/>
        <w:jc w:val="both"/>
        <w:rPr>
          <w:sz w:val="24"/>
          <w:szCs w:val="24"/>
        </w:rPr>
      </w:pPr>
      <w:r>
        <w:rPr>
          <w:sz w:val="24"/>
          <w:szCs w:val="24"/>
        </w:rPr>
        <w:t>Podopieczny może integrować się z rówieśnikami - mentorami</w:t>
      </w:r>
    </w:p>
    <w:p w14:paraId="41901DA5" w14:textId="77777777" w:rsidR="00947BBF" w:rsidRDefault="00000000">
      <w:pPr>
        <w:numPr>
          <w:ilvl w:val="0"/>
          <w:numId w:val="52"/>
        </w:numPr>
        <w:spacing w:after="0" w:line="360" w:lineRule="auto"/>
        <w:jc w:val="both"/>
        <w:rPr>
          <w:sz w:val="24"/>
          <w:szCs w:val="24"/>
        </w:rPr>
      </w:pPr>
      <w:r>
        <w:rPr>
          <w:sz w:val="24"/>
          <w:szCs w:val="24"/>
        </w:rPr>
        <w:t>Podopieczny może zostać mentorem w dziedzinie, w której jest ekspertem</w:t>
      </w:r>
    </w:p>
    <w:p w14:paraId="50CE2313" w14:textId="77777777" w:rsidR="00947BBF" w:rsidRDefault="00947BBF">
      <w:pPr>
        <w:spacing w:after="0" w:line="360" w:lineRule="auto"/>
        <w:ind w:left="720"/>
        <w:jc w:val="both"/>
        <w:rPr>
          <w:sz w:val="24"/>
          <w:szCs w:val="24"/>
        </w:rPr>
      </w:pPr>
    </w:p>
    <w:p w14:paraId="0F246B78" w14:textId="77777777" w:rsidR="00947BBF" w:rsidRDefault="00000000">
      <w:pPr>
        <w:numPr>
          <w:ilvl w:val="0"/>
          <w:numId w:val="26"/>
        </w:numPr>
        <w:spacing w:after="0" w:line="360" w:lineRule="auto"/>
        <w:jc w:val="both"/>
        <w:rPr>
          <w:b/>
          <w:sz w:val="24"/>
          <w:szCs w:val="24"/>
        </w:rPr>
      </w:pPr>
      <w:r>
        <w:rPr>
          <w:b/>
          <w:sz w:val="24"/>
          <w:szCs w:val="24"/>
        </w:rPr>
        <w:t>Które umiejętności mentora są kluczowe?</w:t>
      </w:r>
    </w:p>
    <w:p w14:paraId="033B8CBA" w14:textId="77777777" w:rsidR="00947BBF" w:rsidRDefault="00000000">
      <w:pPr>
        <w:numPr>
          <w:ilvl w:val="0"/>
          <w:numId w:val="54"/>
        </w:numPr>
        <w:spacing w:after="0" w:line="360" w:lineRule="auto"/>
        <w:ind w:left="1066" w:hanging="357"/>
        <w:jc w:val="both"/>
        <w:rPr>
          <w:sz w:val="24"/>
          <w:szCs w:val="24"/>
        </w:rPr>
      </w:pPr>
      <w:r>
        <w:rPr>
          <w:sz w:val="24"/>
          <w:szCs w:val="24"/>
        </w:rPr>
        <w:t>budowanie zaufania</w:t>
      </w:r>
    </w:p>
    <w:p w14:paraId="1E925C8B" w14:textId="77777777" w:rsidR="00947BBF" w:rsidRDefault="00000000">
      <w:pPr>
        <w:numPr>
          <w:ilvl w:val="0"/>
          <w:numId w:val="54"/>
        </w:numPr>
        <w:spacing w:after="0" w:line="360" w:lineRule="auto"/>
        <w:ind w:left="1066" w:hanging="357"/>
        <w:jc w:val="both"/>
        <w:rPr>
          <w:sz w:val="24"/>
          <w:szCs w:val="24"/>
        </w:rPr>
      </w:pPr>
      <w:r>
        <w:rPr>
          <w:sz w:val="24"/>
          <w:szCs w:val="24"/>
        </w:rPr>
        <w:t>aktywne słuchanie</w:t>
      </w:r>
    </w:p>
    <w:p w14:paraId="6FF4F0F9" w14:textId="77777777" w:rsidR="00947BBF" w:rsidRDefault="00000000">
      <w:pPr>
        <w:numPr>
          <w:ilvl w:val="0"/>
          <w:numId w:val="54"/>
        </w:numPr>
        <w:spacing w:after="0" w:line="360" w:lineRule="auto"/>
        <w:ind w:left="1066" w:hanging="357"/>
        <w:jc w:val="both"/>
        <w:rPr>
          <w:sz w:val="24"/>
          <w:szCs w:val="24"/>
        </w:rPr>
      </w:pPr>
      <w:r>
        <w:rPr>
          <w:sz w:val="24"/>
          <w:szCs w:val="24"/>
        </w:rPr>
        <w:t>wykazywanie inicjatywy</w:t>
      </w:r>
    </w:p>
    <w:p w14:paraId="22CD854F" w14:textId="77777777" w:rsidR="00947BBF" w:rsidRDefault="00000000">
      <w:pPr>
        <w:numPr>
          <w:ilvl w:val="0"/>
          <w:numId w:val="54"/>
        </w:numPr>
        <w:spacing w:after="0" w:line="360" w:lineRule="auto"/>
        <w:ind w:left="1066" w:hanging="357"/>
        <w:jc w:val="both"/>
        <w:rPr>
          <w:sz w:val="24"/>
          <w:szCs w:val="24"/>
        </w:rPr>
      </w:pPr>
      <w:r>
        <w:rPr>
          <w:sz w:val="24"/>
          <w:szCs w:val="24"/>
        </w:rPr>
        <w:lastRenderedPageBreak/>
        <w:t>określenie celów i obecnej rzeczywistości</w:t>
      </w:r>
    </w:p>
    <w:p w14:paraId="417FDD20" w14:textId="77777777" w:rsidR="00947BBF" w:rsidRDefault="00000000">
      <w:pPr>
        <w:numPr>
          <w:ilvl w:val="0"/>
          <w:numId w:val="54"/>
        </w:numPr>
        <w:spacing w:after="0" w:line="360" w:lineRule="auto"/>
        <w:ind w:left="1066" w:hanging="357"/>
        <w:jc w:val="both"/>
        <w:rPr>
          <w:sz w:val="24"/>
          <w:szCs w:val="24"/>
        </w:rPr>
      </w:pPr>
      <w:r>
        <w:rPr>
          <w:sz w:val="24"/>
          <w:szCs w:val="24"/>
        </w:rPr>
        <w:t xml:space="preserve">zachęcanie </w:t>
      </w:r>
    </w:p>
    <w:p w14:paraId="6152DBA8" w14:textId="77777777" w:rsidR="00947BBF" w:rsidRDefault="00947BBF">
      <w:pPr>
        <w:spacing w:after="0" w:line="360" w:lineRule="auto"/>
        <w:ind w:left="1065"/>
        <w:jc w:val="both"/>
        <w:rPr>
          <w:sz w:val="24"/>
          <w:szCs w:val="24"/>
        </w:rPr>
      </w:pPr>
    </w:p>
    <w:p w14:paraId="42C19D5D" w14:textId="77777777" w:rsidR="00947BBF" w:rsidRDefault="00000000">
      <w:pPr>
        <w:numPr>
          <w:ilvl w:val="0"/>
          <w:numId w:val="26"/>
        </w:numPr>
        <w:spacing w:after="0" w:line="360" w:lineRule="auto"/>
        <w:jc w:val="both"/>
        <w:rPr>
          <w:b/>
          <w:sz w:val="24"/>
          <w:szCs w:val="24"/>
        </w:rPr>
      </w:pPr>
      <w:r>
        <w:rPr>
          <w:b/>
          <w:sz w:val="24"/>
          <w:szCs w:val="24"/>
        </w:rPr>
        <w:t>Jakie umiejętności mentorów są najważniejsze?</w:t>
      </w:r>
    </w:p>
    <w:p w14:paraId="18BED0C1" w14:textId="77777777" w:rsidR="00947BBF" w:rsidRDefault="00000000">
      <w:pPr>
        <w:numPr>
          <w:ilvl w:val="0"/>
          <w:numId w:val="38"/>
        </w:numPr>
        <w:spacing w:after="0" w:line="360" w:lineRule="auto"/>
        <w:jc w:val="both"/>
        <w:rPr>
          <w:sz w:val="24"/>
          <w:szCs w:val="24"/>
        </w:rPr>
      </w:pPr>
      <w:r>
        <w:rPr>
          <w:sz w:val="24"/>
          <w:szCs w:val="24"/>
        </w:rPr>
        <w:t>cierpliwość, empatia, zaangażowanie</w:t>
      </w:r>
    </w:p>
    <w:p w14:paraId="6B5B3907" w14:textId="77777777" w:rsidR="00947BBF" w:rsidRDefault="00000000">
      <w:pPr>
        <w:numPr>
          <w:ilvl w:val="0"/>
          <w:numId w:val="38"/>
        </w:numPr>
        <w:spacing w:after="0" w:line="360" w:lineRule="auto"/>
        <w:jc w:val="both"/>
        <w:rPr>
          <w:sz w:val="24"/>
          <w:szCs w:val="24"/>
        </w:rPr>
      </w:pPr>
      <w:r>
        <w:rPr>
          <w:sz w:val="24"/>
          <w:szCs w:val="24"/>
        </w:rPr>
        <w:t>poczucie komfortu</w:t>
      </w:r>
    </w:p>
    <w:p w14:paraId="25A7B53C" w14:textId="77777777" w:rsidR="00947BBF" w:rsidRDefault="00000000">
      <w:pPr>
        <w:numPr>
          <w:ilvl w:val="0"/>
          <w:numId w:val="38"/>
        </w:numPr>
        <w:spacing w:after="0" w:line="360" w:lineRule="auto"/>
        <w:jc w:val="both"/>
        <w:rPr>
          <w:sz w:val="24"/>
          <w:szCs w:val="24"/>
        </w:rPr>
      </w:pPr>
      <w:r>
        <w:rPr>
          <w:sz w:val="24"/>
          <w:szCs w:val="24"/>
        </w:rPr>
        <w:t>błędy są dopuszczalne</w:t>
      </w:r>
    </w:p>
    <w:p w14:paraId="2DE083A8" w14:textId="77777777" w:rsidR="00947BBF" w:rsidRDefault="00000000">
      <w:pPr>
        <w:numPr>
          <w:ilvl w:val="0"/>
          <w:numId w:val="38"/>
        </w:numPr>
        <w:spacing w:after="0" w:line="360" w:lineRule="auto"/>
        <w:jc w:val="both"/>
        <w:rPr>
          <w:sz w:val="24"/>
          <w:szCs w:val="24"/>
        </w:rPr>
      </w:pPr>
      <w:r>
        <w:rPr>
          <w:sz w:val="24"/>
          <w:szCs w:val="24"/>
        </w:rPr>
        <w:t>poznanie swoich ograniczeń</w:t>
      </w:r>
    </w:p>
    <w:p w14:paraId="19279B1A" w14:textId="77777777" w:rsidR="00947BBF" w:rsidRDefault="00947BBF">
      <w:pPr>
        <w:spacing w:after="0" w:line="360" w:lineRule="auto"/>
        <w:ind w:left="720"/>
        <w:jc w:val="both"/>
        <w:rPr>
          <w:sz w:val="24"/>
          <w:szCs w:val="24"/>
        </w:rPr>
      </w:pPr>
    </w:p>
    <w:p w14:paraId="1F75EA79" w14:textId="77777777" w:rsidR="00947BBF" w:rsidRDefault="00000000">
      <w:pPr>
        <w:numPr>
          <w:ilvl w:val="0"/>
          <w:numId w:val="26"/>
        </w:numPr>
        <w:spacing w:after="0" w:line="360" w:lineRule="auto"/>
        <w:jc w:val="both"/>
        <w:rPr>
          <w:b/>
          <w:sz w:val="24"/>
          <w:szCs w:val="24"/>
        </w:rPr>
      </w:pPr>
      <w:r>
        <w:rPr>
          <w:b/>
          <w:sz w:val="24"/>
          <w:szCs w:val="24"/>
        </w:rPr>
        <w:t>Czy są jakieś inne umiejętności mentorów, które są również ważne?</w:t>
      </w:r>
    </w:p>
    <w:p w14:paraId="09B0D603" w14:textId="77777777" w:rsidR="00947BBF" w:rsidRDefault="00000000">
      <w:pPr>
        <w:numPr>
          <w:ilvl w:val="0"/>
          <w:numId w:val="39"/>
        </w:numPr>
        <w:spacing w:after="0" w:line="360" w:lineRule="auto"/>
        <w:jc w:val="both"/>
        <w:rPr>
          <w:sz w:val="24"/>
          <w:szCs w:val="24"/>
        </w:rPr>
      </w:pPr>
      <w:r>
        <w:rPr>
          <w:sz w:val="24"/>
          <w:szCs w:val="24"/>
        </w:rPr>
        <w:t>otwartość i nieosądzanie</w:t>
      </w:r>
    </w:p>
    <w:p w14:paraId="600EF174" w14:textId="77777777" w:rsidR="00947BBF" w:rsidRDefault="00000000">
      <w:pPr>
        <w:numPr>
          <w:ilvl w:val="0"/>
          <w:numId w:val="39"/>
        </w:numPr>
        <w:spacing w:after="0" w:line="360" w:lineRule="auto"/>
        <w:jc w:val="both"/>
        <w:rPr>
          <w:sz w:val="24"/>
          <w:szCs w:val="24"/>
        </w:rPr>
      </w:pPr>
      <w:r>
        <w:rPr>
          <w:sz w:val="24"/>
          <w:szCs w:val="24"/>
        </w:rPr>
        <w:t>przekazywanie wiedzy i doświadczeń</w:t>
      </w:r>
    </w:p>
    <w:p w14:paraId="3851CA1B" w14:textId="77777777" w:rsidR="00947BBF" w:rsidRDefault="00000000">
      <w:pPr>
        <w:numPr>
          <w:ilvl w:val="0"/>
          <w:numId w:val="39"/>
        </w:numPr>
        <w:spacing w:after="0" w:line="360" w:lineRule="auto"/>
        <w:jc w:val="both"/>
        <w:rPr>
          <w:sz w:val="24"/>
          <w:szCs w:val="24"/>
        </w:rPr>
      </w:pPr>
      <w:r>
        <w:rPr>
          <w:sz w:val="24"/>
          <w:szCs w:val="24"/>
        </w:rPr>
        <w:t>zrozumieć warunki życia inne niż własne</w:t>
      </w:r>
    </w:p>
    <w:p w14:paraId="34C334EB" w14:textId="77777777" w:rsidR="00947BBF" w:rsidRDefault="00000000">
      <w:pPr>
        <w:numPr>
          <w:ilvl w:val="0"/>
          <w:numId w:val="39"/>
        </w:numPr>
        <w:spacing w:after="0" w:line="360" w:lineRule="auto"/>
        <w:jc w:val="both"/>
        <w:rPr>
          <w:sz w:val="24"/>
          <w:szCs w:val="24"/>
        </w:rPr>
      </w:pPr>
      <w:r>
        <w:rPr>
          <w:sz w:val="24"/>
          <w:szCs w:val="24"/>
        </w:rPr>
        <w:t>umiejętność pracy przy herbacie</w:t>
      </w:r>
    </w:p>
    <w:p w14:paraId="3FD1DD4F" w14:textId="77777777" w:rsidR="00947BBF" w:rsidRDefault="00947BBF">
      <w:pPr>
        <w:spacing w:after="0" w:line="360" w:lineRule="auto"/>
        <w:ind w:left="720"/>
        <w:jc w:val="both"/>
        <w:rPr>
          <w:sz w:val="24"/>
          <w:szCs w:val="24"/>
        </w:rPr>
      </w:pPr>
    </w:p>
    <w:p w14:paraId="7123F38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B42FF27" w14:textId="77777777" w:rsidR="00947BBF" w:rsidRDefault="00000000">
      <w:pPr>
        <w:spacing w:after="0" w:line="360" w:lineRule="auto"/>
        <w:ind w:left="360"/>
        <w:jc w:val="both"/>
        <w:rPr>
          <w:sz w:val="24"/>
          <w:szCs w:val="24"/>
        </w:rPr>
      </w:pPr>
      <w:r>
        <w:rPr>
          <w:rFonts w:ascii="Arial" w:eastAsia="Arial" w:hAnsi="Arial" w:cs="Arial"/>
          <w:color w:val="02020B"/>
          <w:highlight w:val="white"/>
        </w:rPr>
        <w:t>Podopieczny może zostać mentorem w dziedzinie, w której jest ekspertem.</w:t>
      </w:r>
    </w:p>
    <w:p w14:paraId="24434520" w14:textId="77777777" w:rsidR="00947BBF" w:rsidRDefault="00000000">
      <w:pPr>
        <w:numPr>
          <w:ilvl w:val="0"/>
          <w:numId w:val="40"/>
        </w:numPr>
        <w:spacing w:after="0" w:line="360" w:lineRule="auto"/>
        <w:jc w:val="both"/>
        <w:rPr>
          <w:sz w:val="24"/>
          <w:szCs w:val="24"/>
        </w:rPr>
      </w:pPr>
      <w:r>
        <w:rPr>
          <w:sz w:val="24"/>
          <w:szCs w:val="24"/>
        </w:rPr>
        <w:t>Prawdziwe</w:t>
      </w:r>
    </w:p>
    <w:p w14:paraId="43BF9AD1" w14:textId="77777777" w:rsidR="00947BBF" w:rsidRDefault="00000000">
      <w:pPr>
        <w:numPr>
          <w:ilvl w:val="0"/>
          <w:numId w:val="40"/>
        </w:numPr>
        <w:spacing w:after="0" w:line="360" w:lineRule="auto"/>
        <w:jc w:val="both"/>
        <w:rPr>
          <w:sz w:val="24"/>
          <w:szCs w:val="24"/>
        </w:rPr>
      </w:pPr>
      <w:r>
        <w:rPr>
          <w:sz w:val="24"/>
          <w:szCs w:val="24"/>
        </w:rPr>
        <w:t>Fałszywe</w:t>
      </w:r>
    </w:p>
    <w:p w14:paraId="28A314A0" w14:textId="77777777" w:rsidR="00947BBF" w:rsidRDefault="00947BBF">
      <w:pPr>
        <w:spacing w:after="0" w:line="360" w:lineRule="auto"/>
        <w:ind w:left="1068"/>
        <w:jc w:val="both"/>
        <w:rPr>
          <w:sz w:val="24"/>
          <w:szCs w:val="24"/>
        </w:rPr>
      </w:pPr>
    </w:p>
    <w:p w14:paraId="135B09A8" w14:textId="77777777" w:rsidR="00947BBF" w:rsidRDefault="00000000">
      <w:pPr>
        <w:numPr>
          <w:ilvl w:val="0"/>
          <w:numId w:val="26"/>
        </w:numPr>
        <w:spacing w:after="0" w:line="360" w:lineRule="auto"/>
        <w:jc w:val="both"/>
        <w:rPr>
          <w:b/>
          <w:sz w:val="24"/>
          <w:szCs w:val="24"/>
        </w:rPr>
      </w:pPr>
      <w:r>
        <w:rPr>
          <w:b/>
          <w:sz w:val="24"/>
          <w:szCs w:val="24"/>
        </w:rPr>
        <w:t>Czy poniższa wypowiedź dotyczy empatii?</w:t>
      </w:r>
    </w:p>
    <w:p w14:paraId="268E291B" w14:textId="77777777" w:rsidR="00947BBF" w:rsidRDefault="00000000">
      <w:pPr>
        <w:spacing w:line="360" w:lineRule="auto"/>
        <w:ind w:left="360"/>
        <w:jc w:val="both"/>
        <w:rPr>
          <w:sz w:val="24"/>
          <w:szCs w:val="24"/>
        </w:rPr>
      </w:pPr>
      <w:r>
        <w:rPr>
          <w:sz w:val="24"/>
          <w:szCs w:val="24"/>
        </w:rPr>
        <w:t>"Ważne jest, aby odnieść się do swoich podopiecznych i zrozumieć ich perspektywę i uczucia. Jeśli mają zły dzień, powinieneś odebrać ich energię i pracować, aby pomóc im przez to przejść. Powinieneś być w stanie zrozumieć, jak twój podopieczny się czuje i jak go poprowadzić."</w:t>
      </w:r>
    </w:p>
    <w:p w14:paraId="36CBB7B1" w14:textId="77777777" w:rsidR="00947BBF" w:rsidRDefault="00000000">
      <w:pPr>
        <w:numPr>
          <w:ilvl w:val="0"/>
          <w:numId w:val="71"/>
        </w:numPr>
        <w:spacing w:after="0" w:line="360" w:lineRule="auto"/>
        <w:jc w:val="both"/>
        <w:rPr>
          <w:sz w:val="24"/>
          <w:szCs w:val="24"/>
        </w:rPr>
      </w:pPr>
      <w:r>
        <w:rPr>
          <w:sz w:val="24"/>
          <w:szCs w:val="24"/>
        </w:rPr>
        <w:t>Tak</w:t>
      </w:r>
    </w:p>
    <w:p w14:paraId="4052D4B2" w14:textId="77777777" w:rsidR="00947BBF" w:rsidRDefault="00000000">
      <w:pPr>
        <w:numPr>
          <w:ilvl w:val="0"/>
          <w:numId w:val="71"/>
        </w:numPr>
        <w:spacing w:after="0" w:line="360" w:lineRule="auto"/>
        <w:jc w:val="both"/>
        <w:rPr>
          <w:sz w:val="24"/>
          <w:szCs w:val="24"/>
        </w:rPr>
      </w:pPr>
      <w:r>
        <w:rPr>
          <w:sz w:val="24"/>
          <w:szCs w:val="24"/>
        </w:rPr>
        <w:t>Nie</w:t>
      </w:r>
    </w:p>
    <w:p w14:paraId="44B690DF" w14:textId="77777777" w:rsidR="00947BBF" w:rsidRDefault="00947BBF">
      <w:pPr>
        <w:spacing w:after="0" w:line="360" w:lineRule="auto"/>
        <w:ind w:left="720"/>
        <w:jc w:val="both"/>
        <w:rPr>
          <w:sz w:val="24"/>
          <w:szCs w:val="24"/>
        </w:rPr>
      </w:pPr>
    </w:p>
    <w:p w14:paraId="2AE09D8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608B1DF" w14:textId="77777777" w:rsidR="00947BBF" w:rsidRDefault="00000000">
      <w:pPr>
        <w:spacing w:line="360" w:lineRule="auto"/>
        <w:ind w:firstLine="360"/>
        <w:jc w:val="both"/>
        <w:rPr>
          <w:sz w:val="24"/>
          <w:szCs w:val="24"/>
        </w:rPr>
      </w:pPr>
      <w:r>
        <w:rPr>
          <w:sz w:val="24"/>
          <w:szCs w:val="24"/>
        </w:rPr>
        <w:t>Mentoring polega na transformacji, tylko podopiecznego.</w:t>
      </w:r>
    </w:p>
    <w:p w14:paraId="169C595C" w14:textId="77777777" w:rsidR="00947BBF" w:rsidRDefault="00000000">
      <w:pPr>
        <w:numPr>
          <w:ilvl w:val="0"/>
          <w:numId w:val="103"/>
        </w:numPr>
        <w:spacing w:after="0" w:line="360" w:lineRule="auto"/>
        <w:jc w:val="both"/>
        <w:rPr>
          <w:sz w:val="24"/>
          <w:szCs w:val="24"/>
        </w:rPr>
      </w:pPr>
      <w:r>
        <w:rPr>
          <w:sz w:val="24"/>
          <w:szCs w:val="24"/>
        </w:rPr>
        <w:t>Prawdziwe</w:t>
      </w:r>
    </w:p>
    <w:p w14:paraId="071CCB62" w14:textId="77777777" w:rsidR="00947BBF" w:rsidRDefault="00000000">
      <w:pPr>
        <w:numPr>
          <w:ilvl w:val="0"/>
          <w:numId w:val="103"/>
        </w:numPr>
        <w:spacing w:after="0" w:line="360" w:lineRule="auto"/>
        <w:jc w:val="both"/>
        <w:rPr>
          <w:sz w:val="24"/>
          <w:szCs w:val="24"/>
        </w:rPr>
      </w:pPr>
      <w:r>
        <w:rPr>
          <w:sz w:val="24"/>
          <w:szCs w:val="24"/>
        </w:rPr>
        <w:lastRenderedPageBreak/>
        <w:t>Fałszywe</w:t>
      </w:r>
    </w:p>
    <w:p w14:paraId="76B3217A" w14:textId="77777777" w:rsidR="00947BBF" w:rsidRDefault="00947BBF">
      <w:pPr>
        <w:spacing w:line="360" w:lineRule="auto"/>
        <w:jc w:val="both"/>
        <w:rPr>
          <w:sz w:val="24"/>
          <w:szCs w:val="24"/>
        </w:rPr>
      </w:pPr>
    </w:p>
    <w:p w14:paraId="51182BF9"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275BC39A" w14:textId="77777777" w:rsidR="00947BBF" w:rsidRDefault="00000000">
      <w:pPr>
        <w:spacing w:line="360" w:lineRule="auto"/>
        <w:ind w:firstLine="360"/>
        <w:jc w:val="both"/>
        <w:rPr>
          <w:sz w:val="24"/>
          <w:szCs w:val="24"/>
        </w:rPr>
      </w:pPr>
      <w:r>
        <w:rPr>
          <w:sz w:val="24"/>
          <w:szCs w:val="24"/>
        </w:rPr>
        <w:t>Nie pozwalaj swojemu podopiecznemu na popełnianie własnych błędów.</w:t>
      </w:r>
    </w:p>
    <w:p w14:paraId="066BC41D" w14:textId="77777777" w:rsidR="00947BBF" w:rsidRDefault="00000000">
      <w:pPr>
        <w:numPr>
          <w:ilvl w:val="0"/>
          <w:numId w:val="70"/>
        </w:numPr>
        <w:spacing w:after="0" w:line="360" w:lineRule="auto"/>
        <w:ind w:hanging="705"/>
        <w:jc w:val="both"/>
        <w:rPr>
          <w:sz w:val="24"/>
          <w:szCs w:val="24"/>
        </w:rPr>
      </w:pPr>
      <w:r>
        <w:rPr>
          <w:sz w:val="24"/>
          <w:szCs w:val="24"/>
        </w:rPr>
        <w:t>Prawdziwe</w:t>
      </w:r>
    </w:p>
    <w:p w14:paraId="6F4F45DA" w14:textId="77777777" w:rsidR="00947BBF" w:rsidRDefault="00000000">
      <w:pPr>
        <w:numPr>
          <w:ilvl w:val="0"/>
          <w:numId w:val="70"/>
        </w:numPr>
        <w:spacing w:after="0" w:line="360" w:lineRule="auto"/>
        <w:ind w:hanging="705"/>
        <w:jc w:val="both"/>
        <w:rPr>
          <w:sz w:val="24"/>
          <w:szCs w:val="24"/>
        </w:rPr>
      </w:pPr>
      <w:r>
        <w:rPr>
          <w:sz w:val="24"/>
          <w:szCs w:val="24"/>
        </w:rPr>
        <w:t>Fałszywe</w:t>
      </w:r>
    </w:p>
    <w:p w14:paraId="4F37BAAC" w14:textId="77777777" w:rsidR="00947BBF" w:rsidRDefault="00947BBF">
      <w:pPr>
        <w:spacing w:after="0" w:line="360" w:lineRule="auto"/>
        <w:ind w:left="1065"/>
        <w:jc w:val="both"/>
        <w:rPr>
          <w:sz w:val="24"/>
          <w:szCs w:val="24"/>
        </w:rPr>
      </w:pPr>
    </w:p>
    <w:p w14:paraId="280149B4"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54754379" w14:textId="77777777" w:rsidR="00947BBF" w:rsidRDefault="00000000">
      <w:pPr>
        <w:spacing w:line="360" w:lineRule="auto"/>
        <w:ind w:left="360"/>
        <w:jc w:val="both"/>
        <w:rPr>
          <w:sz w:val="24"/>
          <w:szCs w:val="24"/>
        </w:rPr>
      </w:pPr>
      <w:r>
        <w:rPr>
          <w:sz w:val="24"/>
          <w:szCs w:val="24"/>
        </w:rPr>
        <w:t>Mentorzy nie tylko udzielają odpowiedzi i rozwiązań na wszystkie pytania                                                           i problemy/przeszkody swoich podopiecznych. Mentorzy dzielą się podstawowymi elementami nauki i w ten sposób zachęcają swoich podopiecznych do odkrywania, rozwijania i generowania własnych pomysłów i rozwiązań. Proces ten zachęca podopiecznych do dojrzałości, odporności i niezależności.</w:t>
      </w:r>
    </w:p>
    <w:p w14:paraId="31AA64EE" w14:textId="77777777" w:rsidR="00947BBF" w:rsidRDefault="00000000">
      <w:pPr>
        <w:numPr>
          <w:ilvl w:val="0"/>
          <w:numId w:val="81"/>
        </w:numPr>
        <w:spacing w:after="0" w:line="360" w:lineRule="auto"/>
        <w:jc w:val="both"/>
        <w:rPr>
          <w:sz w:val="24"/>
          <w:szCs w:val="24"/>
        </w:rPr>
      </w:pPr>
      <w:r>
        <w:rPr>
          <w:sz w:val="24"/>
          <w:szCs w:val="24"/>
        </w:rPr>
        <w:t>Prawdziwe</w:t>
      </w:r>
    </w:p>
    <w:p w14:paraId="70EECE7B" w14:textId="77777777" w:rsidR="00947BBF" w:rsidRDefault="00000000">
      <w:pPr>
        <w:numPr>
          <w:ilvl w:val="0"/>
          <w:numId w:val="81"/>
        </w:numPr>
        <w:spacing w:after="0" w:line="360" w:lineRule="auto"/>
        <w:jc w:val="both"/>
        <w:rPr>
          <w:sz w:val="24"/>
          <w:szCs w:val="24"/>
        </w:rPr>
      </w:pPr>
      <w:r>
        <w:rPr>
          <w:sz w:val="24"/>
          <w:szCs w:val="24"/>
        </w:rPr>
        <w:t>Fałszywe</w:t>
      </w:r>
    </w:p>
    <w:p w14:paraId="14744497" w14:textId="77777777" w:rsidR="00947BBF" w:rsidRDefault="00947BBF">
      <w:pPr>
        <w:spacing w:line="360" w:lineRule="auto"/>
        <w:jc w:val="both"/>
        <w:rPr>
          <w:sz w:val="24"/>
          <w:szCs w:val="24"/>
        </w:rPr>
      </w:pPr>
    </w:p>
    <w:p w14:paraId="4B780ABB"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6FA456E9" w14:textId="44F583BE" w:rsidR="00A212A8" w:rsidRDefault="00A212A8">
      <w:pPr>
        <w:spacing w:line="360" w:lineRule="auto"/>
        <w:ind w:firstLine="360"/>
        <w:jc w:val="both"/>
        <w:rPr>
          <w:sz w:val="24"/>
          <w:szCs w:val="24"/>
        </w:rPr>
      </w:pPr>
      <w:r w:rsidRPr="00A212A8">
        <w:rPr>
          <w:sz w:val="24"/>
          <w:szCs w:val="24"/>
        </w:rPr>
        <w:t>Podopieczny może rozwijać „umiejętności miękkie”, przydatne we współczesnym świecie</w:t>
      </w:r>
    </w:p>
    <w:p w14:paraId="5E72151D" w14:textId="77777777" w:rsidR="00947BBF" w:rsidRDefault="00000000">
      <w:pPr>
        <w:numPr>
          <w:ilvl w:val="0"/>
          <w:numId w:val="82"/>
        </w:numPr>
        <w:spacing w:after="0" w:line="360" w:lineRule="auto"/>
        <w:jc w:val="both"/>
        <w:rPr>
          <w:sz w:val="24"/>
          <w:szCs w:val="24"/>
        </w:rPr>
      </w:pPr>
      <w:r>
        <w:rPr>
          <w:sz w:val="24"/>
          <w:szCs w:val="24"/>
        </w:rPr>
        <w:t>Prawdziwe</w:t>
      </w:r>
    </w:p>
    <w:p w14:paraId="59A0D3BF" w14:textId="77777777" w:rsidR="00947BBF" w:rsidRDefault="00000000">
      <w:pPr>
        <w:numPr>
          <w:ilvl w:val="0"/>
          <w:numId w:val="82"/>
        </w:numPr>
        <w:spacing w:after="0" w:line="360" w:lineRule="auto"/>
        <w:jc w:val="both"/>
        <w:rPr>
          <w:sz w:val="24"/>
          <w:szCs w:val="24"/>
        </w:rPr>
      </w:pPr>
      <w:r>
        <w:rPr>
          <w:sz w:val="24"/>
          <w:szCs w:val="24"/>
        </w:rPr>
        <w:t>Fałszywe</w:t>
      </w:r>
    </w:p>
    <w:p w14:paraId="09E83AE7" w14:textId="77777777" w:rsidR="00947BBF" w:rsidRDefault="00947BBF">
      <w:pPr>
        <w:spacing w:line="360" w:lineRule="auto"/>
        <w:jc w:val="both"/>
        <w:rPr>
          <w:sz w:val="24"/>
          <w:szCs w:val="24"/>
        </w:rPr>
      </w:pPr>
    </w:p>
    <w:p w14:paraId="2D2874B4" w14:textId="77777777" w:rsidR="00947BBF" w:rsidRDefault="00000000">
      <w:pPr>
        <w:numPr>
          <w:ilvl w:val="0"/>
          <w:numId w:val="26"/>
        </w:numPr>
        <w:spacing w:after="0" w:line="360" w:lineRule="auto"/>
        <w:jc w:val="both"/>
        <w:rPr>
          <w:b/>
          <w:sz w:val="24"/>
          <w:szCs w:val="24"/>
        </w:rPr>
      </w:pPr>
      <w:r>
        <w:rPr>
          <w:b/>
          <w:sz w:val="24"/>
          <w:szCs w:val="24"/>
        </w:rPr>
        <w:t>Czy stwierdzenie jest prawdziwe czy fałszywe?</w:t>
      </w:r>
    </w:p>
    <w:p w14:paraId="0411ED7E" w14:textId="77777777" w:rsidR="00947BBF" w:rsidRDefault="00000000">
      <w:pPr>
        <w:spacing w:line="360" w:lineRule="auto"/>
        <w:ind w:left="360"/>
        <w:jc w:val="both"/>
        <w:rPr>
          <w:sz w:val="24"/>
          <w:szCs w:val="24"/>
        </w:rPr>
      </w:pPr>
      <w:r>
        <w:rPr>
          <w:sz w:val="24"/>
          <w:szCs w:val="24"/>
        </w:rPr>
        <w:t>Sukcesy w uczeniu się przemawiają nie tylko do logiki podopiecznego, ale także do jego serca, wyobraźni i ciekawości.</w:t>
      </w:r>
    </w:p>
    <w:p w14:paraId="3ED0B4EB" w14:textId="77777777" w:rsidR="00947BBF" w:rsidRDefault="00000000">
      <w:pPr>
        <w:numPr>
          <w:ilvl w:val="0"/>
          <w:numId w:val="84"/>
        </w:numPr>
        <w:spacing w:after="0" w:line="360" w:lineRule="auto"/>
        <w:jc w:val="both"/>
        <w:rPr>
          <w:sz w:val="24"/>
          <w:szCs w:val="24"/>
        </w:rPr>
      </w:pPr>
      <w:r>
        <w:rPr>
          <w:sz w:val="24"/>
          <w:szCs w:val="24"/>
        </w:rPr>
        <w:t>Prawdziwe</w:t>
      </w:r>
    </w:p>
    <w:p w14:paraId="67B97369" w14:textId="77777777" w:rsidR="00947BBF" w:rsidRDefault="00000000">
      <w:pPr>
        <w:numPr>
          <w:ilvl w:val="0"/>
          <w:numId w:val="84"/>
        </w:numPr>
        <w:spacing w:after="0" w:line="360" w:lineRule="auto"/>
        <w:jc w:val="both"/>
        <w:rPr>
          <w:sz w:val="24"/>
          <w:szCs w:val="24"/>
        </w:rPr>
      </w:pPr>
      <w:r>
        <w:rPr>
          <w:sz w:val="24"/>
          <w:szCs w:val="24"/>
        </w:rPr>
        <w:t>Fałszywe</w:t>
      </w:r>
    </w:p>
    <w:p w14:paraId="508D6D64" w14:textId="77777777" w:rsidR="00947BBF" w:rsidRDefault="00947BBF">
      <w:pPr>
        <w:ind w:left="720"/>
      </w:pPr>
    </w:p>
    <w:p w14:paraId="5CAA84E5" w14:textId="77777777" w:rsidR="00947BBF" w:rsidRDefault="00000000">
      <w:pPr>
        <w:rPr>
          <w:color w:val="1F4E79"/>
          <w:sz w:val="26"/>
          <w:szCs w:val="26"/>
        </w:rPr>
      </w:pPr>
      <w:r>
        <w:br w:type="page"/>
      </w:r>
    </w:p>
    <w:p w14:paraId="14B930CB" w14:textId="77777777" w:rsidR="00947BBF" w:rsidRDefault="00000000">
      <w:pPr>
        <w:pStyle w:val="Heading2"/>
        <w:numPr>
          <w:ilvl w:val="1"/>
          <w:numId w:val="63"/>
        </w:numPr>
        <w:rPr>
          <w:rFonts w:ascii="Calibri" w:eastAsia="Calibri" w:hAnsi="Calibri" w:cs="Calibri"/>
          <w:b w:val="0"/>
          <w:color w:val="1F4E79"/>
          <w:sz w:val="26"/>
          <w:szCs w:val="26"/>
        </w:rPr>
      </w:pPr>
      <w:bookmarkStart w:id="7" w:name="_Toc127027624"/>
      <w:r>
        <w:rPr>
          <w:rFonts w:ascii="Calibri" w:eastAsia="Calibri" w:hAnsi="Calibri" w:cs="Calibri"/>
          <w:b w:val="0"/>
          <w:color w:val="1F4E79"/>
          <w:sz w:val="26"/>
          <w:szCs w:val="26"/>
        </w:rPr>
        <w:lastRenderedPageBreak/>
        <w:t>Literatura</w:t>
      </w:r>
      <w:bookmarkEnd w:id="7"/>
    </w:p>
    <w:p w14:paraId="1F9188EE" w14:textId="77777777" w:rsidR="00947BBF" w:rsidRDefault="00947BBF">
      <w:pPr>
        <w:spacing w:after="0" w:line="360" w:lineRule="auto"/>
        <w:ind w:left="360"/>
        <w:rPr>
          <w:sz w:val="24"/>
          <w:szCs w:val="24"/>
        </w:rPr>
      </w:pPr>
    </w:p>
    <w:p w14:paraId="2D3EDA3E" w14:textId="77777777" w:rsidR="00947BBF" w:rsidRDefault="00000000">
      <w:pPr>
        <w:numPr>
          <w:ilvl w:val="0"/>
          <w:numId w:val="24"/>
        </w:numPr>
        <w:spacing w:after="0" w:line="360" w:lineRule="auto"/>
        <w:rPr>
          <w:sz w:val="24"/>
          <w:szCs w:val="24"/>
        </w:rPr>
      </w:pPr>
      <w:r>
        <w:rPr>
          <w:sz w:val="24"/>
          <w:szCs w:val="24"/>
        </w:rPr>
        <w:t xml:space="preserve">M. MacLean, Szkolenie dla mentorów, ostatnie otwarcie 2022.10.30, </w:t>
      </w:r>
      <w:hyperlink r:id="rId19">
        <w:r>
          <w:rPr>
            <w:color w:val="0000FF"/>
            <w:sz w:val="24"/>
            <w:szCs w:val="24"/>
            <w:u w:val="single"/>
          </w:rPr>
          <w:t>https://www.youtube.com/playlist?list=PLsBOyF4zN1-dMXT_ys8IIwD9l-OfbegKy</w:t>
        </w:r>
      </w:hyperlink>
    </w:p>
    <w:p w14:paraId="5F4756CF" w14:textId="77777777" w:rsidR="00947BBF" w:rsidRDefault="00000000">
      <w:pPr>
        <w:numPr>
          <w:ilvl w:val="0"/>
          <w:numId w:val="24"/>
        </w:numPr>
        <w:spacing w:after="0" w:line="360" w:lineRule="auto"/>
        <w:rPr>
          <w:sz w:val="24"/>
          <w:szCs w:val="24"/>
        </w:rPr>
      </w:pPr>
      <w:r>
        <w:rPr>
          <w:sz w:val="24"/>
          <w:szCs w:val="24"/>
        </w:rPr>
        <w:t xml:space="preserve">S. </w:t>
      </w:r>
      <w:proofErr w:type="spellStart"/>
      <w:r>
        <w:rPr>
          <w:sz w:val="24"/>
          <w:szCs w:val="24"/>
        </w:rPr>
        <w:t>Peak</w:t>
      </w:r>
      <w:proofErr w:type="spellEnd"/>
      <w:r>
        <w:rPr>
          <w:sz w:val="24"/>
          <w:szCs w:val="24"/>
        </w:rPr>
        <w:t xml:space="preserve">, 5 </w:t>
      </w:r>
      <w:proofErr w:type="spellStart"/>
      <w:r>
        <w:rPr>
          <w:sz w:val="24"/>
          <w:szCs w:val="24"/>
        </w:rPr>
        <w:t>Ways</w:t>
      </w:r>
      <w:proofErr w:type="spellEnd"/>
      <w:r>
        <w:rPr>
          <w:sz w:val="24"/>
          <w:szCs w:val="24"/>
        </w:rPr>
        <w:t xml:space="preserve"> to </w:t>
      </w:r>
      <w:proofErr w:type="spellStart"/>
      <w:r>
        <w:rPr>
          <w:sz w:val="24"/>
          <w:szCs w:val="24"/>
        </w:rPr>
        <w:t>Become</w:t>
      </w:r>
      <w:proofErr w:type="spellEnd"/>
      <w:r>
        <w:rPr>
          <w:sz w:val="24"/>
          <w:szCs w:val="24"/>
        </w:rPr>
        <w:t xml:space="preserve"> a </w:t>
      </w:r>
      <w:proofErr w:type="spellStart"/>
      <w:r>
        <w:rPr>
          <w:sz w:val="24"/>
          <w:szCs w:val="24"/>
        </w:rPr>
        <w:t>Better</w:t>
      </w:r>
      <w:proofErr w:type="spellEnd"/>
      <w:r>
        <w:rPr>
          <w:sz w:val="24"/>
          <w:szCs w:val="24"/>
        </w:rPr>
        <w:t xml:space="preserve"> Mentor, ostatnie otwarcie 2022.10.30, </w:t>
      </w:r>
      <w:hyperlink r:id="rId20">
        <w:r>
          <w:rPr>
            <w:color w:val="0000FF"/>
            <w:sz w:val="24"/>
            <w:szCs w:val="24"/>
            <w:u w:val="single"/>
          </w:rPr>
          <w:t>https://www.businessnewsdaily.com/3504-how-to-mentor.html</w:t>
        </w:r>
      </w:hyperlink>
    </w:p>
    <w:p w14:paraId="4EDA3EAE" w14:textId="77777777" w:rsidR="00947BBF" w:rsidRDefault="00000000">
      <w:pPr>
        <w:numPr>
          <w:ilvl w:val="0"/>
          <w:numId w:val="24"/>
        </w:numPr>
        <w:spacing w:after="0" w:line="360" w:lineRule="auto"/>
        <w:rPr>
          <w:sz w:val="24"/>
          <w:szCs w:val="24"/>
        </w:rPr>
      </w:pPr>
      <w:proofErr w:type="spellStart"/>
      <w:r>
        <w:rPr>
          <w:sz w:val="24"/>
          <w:szCs w:val="24"/>
        </w:rPr>
        <w:t>OneUpOneDown</w:t>
      </w:r>
      <w:proofErr w:type="spellEnd"/>
      <w:r>
        <w:rPr>
          <w:sz w:val="24"/>
          <w:szCs w:val="24"/>
        </w:rPr>
        <w:t xml:space="preserve">, blog o mentorstwie, ostatnie otwarcie 2022.10.30, </w:t>
      </w:r>
      <w:hyperlink r:id="rId21">
        <w:r>
          <w:rPr>
            <w:color w:val="0000FF"/>
            <w:sz w:val="24"/>
            <w:szCs w:val="24"/>
            <w:u w:val="single"/>
          </w:rPr>
          <w:t>https://oneuponedown.org/blog/</w:t>
        </w:r>
      </w:hyperlink>
    </w:p>
    <w:p w14:paraId="25A3803D" w14:textId="77777777" w:rsidR="00947BBF" w:rsidRDefault="00000000">
      <w:pPr>
        <w:rPr>
          <w:color w:val="2E74B5"/>
          <w:sz w:val="32"/>
          <w:szCs w:val="32"/>
        </w:rPr>
      </w:pPr>
      <w:r>
        <w:br w:type="page"/>
      </w:r>
    </w:p>
    <w:p w14:paraId="0C7B74A3" w14:textId="77777777" w:rsidR="00947BBF" w:rsidRDefault="00000000">
      <w:pPr>
        <w:pStyle w:val="Heading2"/>
        <w:numPr>
          <w:ilvl w:val="1"/>
          <w:numId w:val="63"/>
        </w:numPr>
        <w:rPr>
          <w:rFonts w:ascii="Calibri" w:eastAsia="Calibri" w:hAnsi="Calibri" w:cs="Calibri"/>
          <w:b w:val="0"/>
          <w:color w:val="1F4E79"/>
          <w:sz w:val="26"/>
          <w:szCs w:val="26"/>
        </w:rPr>
      </w:pPr>
      <w:bookmarkStart w:id="8" w:name="_Toc127027625"/>
      <w:r>
        <w:rPr>
          <w:rFonts w:ascii="Calibri" w:eastAsia="Calibri" w:hAnsi="Calibri" w:cs="Calibri"/>
          <w:b w:val="0"/>
          <w:color w:val="1F4E79"/>
          <w:sz w:val="26"/>
          <w:szCs w:val="26"/>
        </w:rPr>
        <w:lastRenderedPageBreak/>
        <w:t>Załącznik 1 Odpowiedzi do quizu</w:t>
      </w:r>
      <w:bookmarkEnd w:id="8"/>
    </w:p>
    <w:p w14:paraId="773647D6" w14:textId="77777777" w:rsidR="00947BBF" w:rsidRDefault="00947BBF">
      <w:pPr>
        <w:spacing w:after="0" w:line="360" w:lineRule="auto"/>
        <w:jc w:val="both"/>
      </w:pPr>
    </w:p>
    <w:tbl>
      <w:tblPr>
        <w:tblStyle w:val="a4"/>
        <w:tblW w:w="424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838"/>
        <w:gridCol w:w="2410"/>
      </w:tblGrid>
      <w:tr w:rsidR="00947BBF" w14:paraId="044F03A7" w14:textId="77777777">
        <w:tc>
          <w:tcPr>
            <w:tcW w:w="1838" w:type="dxa"/>
          </w:tcPr>
          <w:p w14:paraId="786EC68A" w14:textId="77777777" w:rsidR="00947BBF" w:rsidRDefault="00000000">
            <w:pPr>
              <w:spacing w:line="360" w:lineRule="auto"/>
              <w:jc w:val="both"/>
            </w:pPr>
            <w:r>
              <w:t>Pytanie 1</w:t>
            </w:r>
          </w:p>
        </w:tc>
        <w:tc>
          <w:tcPr>
            <w:tcW w:w="2410" w:type="dxa"/>
          </w:tcPr>
          <w:p w14:paraId="4CC38841" w14:textId="77777777" w:rsidR="00947BBF" w:rsidRDefault="00000000">
            <w:pPr>
              <w:spacing w:line="360" w:lineRule="auto"/>
              <w:jc w:val="both"/>
            </w:pPr>
            <w:r>
              <w:t>a</w:t>
            </w:r>
          </w:p>
        </w:tc>
      </w:tr>
      <w:tr w:rsidR="00947BBF" w14:paraId="58986438" w14:textId="77777777">
        <w:tc>
          <w:tcPr>
            <w:tcW w:w="1838" w:type="dxa"/>
          </w:tcPr>
          <w:p w14:paraId="664BCF91" w14:textId="77777777" w:rsidR="00947BBF" w:rsidRDefault="00000000">
            <w:pPr>
              <w:spacing w:line="360" w:lineRule="auto"/>
              <w:jc w:val="both"/>
            </w:pPr>
            <w:r>
              <w:t>Pytanie 2</w:t>
            </w:r>
          </w:p>
        </w:tc>
        <w:tc>
          <w:tcPr>
            <w:tcW w:w="2410" w:type="dxa"/>
          </w:tcPr>
          <w:p w14:paraId="0566ECD5" w14:textId="77777777" w:rsidR="00947BBF" w:rsidRDefault="00000000">
            <w:pPr>
              <w:spacing w:line="360" w:lineRule="auto"/>
              <w:jc w:val="both"/>
            </w:pPr>
            <w:r>
              <w:t>a</w:t>
            </w:r>
          </w:p>
        </w:tc>
      </w:tr>
      <w:tr w:rsidR="00947BBF" w14:paraId="5AE64339" w14:textId="77777777">
        <w:tc>
          <w:tcPr>
            <w:tcW w:w="1838" w:type="dxa"/>
          </w:tcPr>
          <w:p w14:paraId="6949A510" w14:textId="77777777" w:rsidR="00947BBF" w:rsidRDefault="00000000">
            <w:pPr>
              <w:spacing w:line="360" w:lineRule="auto"/>
              <w:jc w:val="both"/>
            </w:pPr>
            <w:r>
              <w:t>Pytanie 3</w:t>
            </w:r>
          </w:p>
        </w:tc>
        <w:tc>
          <w:tcPr>
            <w:tcW w:w="2410" w:type="dxa"/>
          </w:tcPr>
          <w:p w14:paraId="494E4628" w14:textId="77777777" w:rsidR="00947BBF" w:rsidRDefault="00000000">
            <w:pPr>
              <w:spacing w:line="360" w:lineRule="auto"/>
              <w:jc w:val="both"/>
            </w:pPr>
            <w:r>
              <w:t>b</w:t>
            </w:r>
          </w:p>
        </w:tc>
      </w:tr>
      <w:tr w:rsidR="00947BBF" w14:paraId="6D6EAAF0" w14:textId="77777777">
        <w:tc>
          <w:tcPr>
            <w:tcW w:w="1838" w:type="dxa"/>
          </w:tcPr>
          <w:p w14:paraId="4EADC19D" w14:textId="77777777" w:rsidR="00947BBF" w:rsidRDefault="00000000">
            <w:pPr>
              <w:spacing w:line="360" w:lineRule="auto"/>
              <w:jc w:val="both"/>
            </w:pPr>
            <w:r>
              <w:t>Pytanie 4</w:t>
            </w:r>
          </w:p>
        </w:tc>
        <w:tc>
          <w:tcPr>
            <w:tcW w:w="2410" w:type="dxa"/>
          </w:tcPr>
          <w:p w14:paraId="7AE9910D" w14:textId="77777777" w:rsidR="00947BBF" w:rsidRDefault="00000000">
            <w:pPr>
              <w:spacing w:line="360" w:lineRule="auto"/>
              <w:jc w:val="both"/>
            </w:pPr>
            <w:r>
              <w:t xml:space="preserve">a </w:t>
            </w:r>
          </w:p>
        </w:tc>
      </w:tr>
      <w:tr w:rsidR="00947BBF" w14:paraId="140044B1" w14:textId="77777777">
        <w:tc>
          <w:tcPr>
            <w:tcW w:w="1838" w:type="dxa"/>
          </w:tcPr>
          <w:p w14:paraId="49A0A5E8" w14:textId="77777777" w:rsidR="00947BBF" w:rsidRDefault="00000000">
            <w:pPr>
              <w:spacing w:line="360" w:lineRule="auto"/>
              <w:jc w:val="both"/>
            </w:pPr>
            <w:r>
              <w:t>Pytanie 5</w:t>
            </w:r>
          </w:p>
        </w:tc>
        <w:tc>
          <w:tcPr>
            <w:tcW w:w="2410" w:type="dxa"/>
          </w:tcPr>
          <w:p w14:paraId="3309A4B3" w14:textId="77777777" w:rsidR="00947BBF" w:rsidRDefault="00000000">
            <w:pPr>
              <w:spacing w:line="360" w:lineRule="auto"/>
              <w:jc w:val="both"/>
            </w:pPr>
            <w:r>
              <w:t>b</w:t>
            </w:r>
          </w:p>
        </w:tc>
      </w:tr>
      <w:tr w:rsidR="00947BBF" w14:paraId="7409EA46" w14:textId="77777777">
        <w:tc>
          <w:tcPr>
            <w:tcW w:w="1838" w:type="dxa"/>
          </w:tcPr>
          <w:p w14:paraId="6957EFB9" w14:textId="77777777" w:rsidR="00947BBF" w:rsidRDefault="00000000">
            <w:pPr>
              <w:spacing w:line="360" w:lineRule="auto"/>
              <w:jc w:val="both"/>
            </w:pPr>
            <w:r>
              <w:t>Pytanie 6</w:t>
            </w:r>
          </w:p>
        </w:tc>
        <w:tc>
          <w:tcPr>
            <w:tcW w:w="2410" w:type="dxa"/>
          </w:tcPr>
          <w:p w14:paraId="6D94799A" w14:textId="77777777" w:rsidR="00947BBF" w:rsidRDefault="00000000">
            <w:pPr>
              <w:spacing w:line="360" w:lineRule="auto"/>
              <w:jc w:val="both"/>
            </w:pPr>
            <w:proofErr w:type="spellStart"/>
            <w:r>
              <w:t>a,b,c,d,e,f,g,h,I,j,k,l</w:t>
            </w:r>
            <w:proofErr w:type="spellEnd"/>
          </w:p>
        </w:tc>
      </w:tr>
      <w:tr w:rsidR="00947BBF" w14:paraId="634F4F90" w14:textId="77777777">
        <w:tc>
          <w:tcPr>
            <w:tcW w:w="1838" w:type="dxa"/>
          </w:tcPr>
          <w:p w14:paraId="3B6D7DD6" w14:textId="77777777" w:rsidR="00947BBF" w:rsidRDefault="00000000">
            <w:pPr>
              <w:spacing w:line="360" w:lineRule="auto"/>
              <w:jc w:val="both"/>
            </w:pPr>
            <w:r>
              <w:t>Pytanie 7</w:t>
            </w:r>
          </w:p>
        </w:tc>
        <w:tc>
          <w:tcPr>
            <w:tcW w:w="2410" w:type="dxa"/>
          </w:tcPr>
          <w:p w14:paraId="72813EB3" w14:textId="77777777" w:rsidR="00947BBF" w:rsidRDefault="00000000">
            <w:pPr>
              <w:spacing w:line="360" w:lineRule="auto"/>
              <w:jc w:val="both"/>
            </w:pPr>
            <w:r>
              <w:t>a</w:t>
            </w:r>
          </w:p>
        </w:tc>
      </w:tr>
      <w:tr w:rsidR="00947BBF" w14:paraId="47297B87" w14:textId="77777777">
        <w:tc>
          <w:tcPr>
            <w:tcW w:w="1838" w:type="dxa"/>
          </w:tcPr>
          <w:p w14:paraId="74AC2EEF" w14:textId="77777777" w:rsidR="00947BBF" w:rsidRDefault="00000000">
            <w:pPr>
              <w:spacing w:line="360" w:lineRule="auto"/>
              <w:jc w:val="both"/>
            </w:pPr>
            <w:r>
              <w:t>Pytanie 8</w:t>
            </w:r>
          </w:p>
        </w:tc>
        <w:tc>
          <w:tcPr>
            <w:tcW w:w="2410" w:type="dxa"/>
          </w:tcPr>
          <w:p w14:paraId="0C918F0C" w14:textId="77777777" w:rsidR="00947BBF" w:rsidRDefault="00000000">
            <w:pPr>
              <w:spacing w:line="360" w:lineRule="auto"/>
              <w:jc w:val="both"/>
            </w:pPr>
            <w:r>
              <w:t>a</w:t>
            </w:r>
          </w:p>
        </w:tc>
      </w:tr>
      <w:tr w:rsidR="00947BBF" w14:paraId="48AA014D" w14:textId="77777777">
        <w:tc>
          <w:tcPr>
            <w:tcW w:w="1838" w:type="dxa"/>
          </w:tcPr>
          <w:p w14:paraId="1D74BE6A" w14:textId="77777777" w:rsidR="00947BBF" w:rsidRDefault="00000000">
            <w:pPr>
              <w:spacing w:line="360" w:lineRule="auto"/>
              <w:jc w:val="both"/>
            </w:pPr>
            <w:r>
              <w:t>Pytanie 9</w:t>
            </w:r>
          </w:p>
        </w:tc>
        <w:tc>
          <w:tcPr>
            <w:tcW w:w="2410" w:type="dxa"/>
          </w:tcPr>
          <w:p w14:paraId="22B9B037" w14:textId="77777777" w:rsidR="00947BBF" w:rsidRDefault="00000000">
            <w:pPr>
              <w:spacing w:line="360" w:lineRule="auto"/>
              <w:jc w:val="both"/>
              <w:rPr>
                <w:b/>
              </w:rPr>
            </w:pPr>
            <w:proofErr w:type="spellStart"/>
            <w:r>
              <w:t>a,b,c,d,e,f</w:t>
            </w:r>
            <w:proofErr w:type="spellEnd"/>
          </w:p>
        </w:tc>
      </w:tr>
      <w:tr w:rsidR="00947BBF" w14:paraId="42C23110" w14:textId="77777777">
        <w:tc>
          <w:tcPr>
            <w:tcW w:w="1838" w:type="dxa"/>
          </w:tcPr>
          <w:p w14:paraId="3D00C036" w14:textId="77777777" w:rsidR="00947BBF" w:rsidRDefault="00000000">
            <w:pPr>
              <w:spacing w:line="360" w:lineRule="auto"/>
              <w:jc w:val="both"/>
            </w:pPr>
            <w:r>
              <w:t>Pytanie 10</w:t>
            </w:r>
          </w:p>
        </w:tc>
        <w:tc>
          <w:tcPr>
            <w:tcW w:w="2410" w:type="dxa"/>
          </w:tcPr>
          <w:p w14:paraId="60DABE44" w14:textId="77777777" w:rsidR="00947BBF" w:rsidRDefault="00000000">
            <w:pPr>
              <w:spacing w:line="360" w:lineRule="auto"/>
              <w:jc w:val="both"/>
              <w:rPr>
                <w:b/>
              </w:rPr>
            </w:pPr>
            <w:proofErr w:type="spellStart"/>
            <w:r>
              <w:t>a,b,c,d,e,f</w:t>
            </w:r>
            <w:proofErr w:type="spellEnd"/>
          </w:p>
        </w:tc>
      </w:tr>
      <w:tr w:rsidR="00947BBF" w14:paraId="7ED51E50" w14:textId="77777777">
        <w:tc>
          <w:tcPr>
            <w:tcW w:w="1838" w:type="dxa"/>
          </w:tcPr>
          <w:p w14:paraId="2EE0FE0B" w14:textId="77777777" w:rsidR="00947BBF" w:rsidRDefault="00000000">
            <w:pPr>
              <w:spacing w:line="360" w:lineRule="auto"/>
              <w:jc w:val="both"/>
            </w:pPr>
            <w:r>
              <w:t>Pytanie 11</w:t>
            </w:r>
          </w:p>
        </w:tc>
        <w:tc>
          <w:tcPr>
            <w:tcW w:w="2410" w:type="dxa"/>
          </w:tcPr>
          <w:p w14:paraId="087EAD90" w14:textId="77777777" w:rsidR="00947BBF" w:rsidRDefault="00000000">
            <w:pPr>
              <w:spacing w:line="360" w:lineRule="auto"/>
              <w:jc w:val="both"/>
            </w:pPr>
            <w:proofErr w:type="spellStart"/>
            <w:r>
              <w:t>a,b,c,d,e</w:t>
            </w:r>
            <w:proofErr w:type="spellEnd"/>
          </w:p>
        </w:tc>
      </w:tr>
      <w:tr w:rsidR="00947BBF" w14:paraId="639F38B9" w14:textId="77777777">
        <w:tc>
          <w:tcPr>
            <w:tcW w:w="1838" w:type="dxa"/>
          </w:tcPr>
          <w:p w14:paraId="50F8DB52" w14:textId="77777777" w:rsidR="00947BBF" w:rsidRDefault="00000000">
            <w:pPr>
              <w:spacing w:line="360" w:lineRule="auto"/>
              <w:jc w:val="both"/>
            </w:pPr>
            <w:r>
              <w:t>Pytanie 12</w:t>
            </w:r>
          </w:p>
        </w:tc>
        <w:tc>
          <w:tcPr>
            <w:tcW w:w="2410" w:type="dxa"/>
          </w:tcPr>
          <w:p w14:paraId="7602C728" w14:textId="77777777" w:rsidR="00947BBF" w:rsidRDefault="00000000">
            <w:pPr>
              <w:spacing w:line="360" w:lineRule="auto"/>
              <w:jc w:val="both"/>
            </w:pPr>
            <w:proofErr w:type="spellStart"/>
            <w:r>
              <w:t>a,b,c,d,e</w:t>
            </w:r>
            <w:proofErr w:type="spellEnd"/>
          </w:p>
        </w:tc>
      </w:tr>
      <w:tr w:rsidR="00947BBF" w14:paraId="632D6E64" w14:textId="77777777">
        <w:tc>
          <w:tcPr>
            <w:tcW w:w="1838" w:type="dxa"/>
          </w:tcPr>
          <w:p w14:paraId="6E500053" w14:textId="77777777" w:rsidR="00947BBF" w:rsidRDefault="00000000">
            <w:pPr>
              <w:spacing w:line="360" w:lineRule="auto"/>
              <w:jc w:val="both"/>
            </w:pPr>
            <w:r>
              <w:t>Pytanie 13</w:t>
            </w:r>
          </w:p>
        </w:tc>
        <w:tc>
          <w:tcPr>
            <w:tcW w:w="2410" w:type="dxa"/>
          </w:tcPr>
          <w:p w14:paraId="0E29584E" w14:textId="77777777" w:rsidR="00947BBF" w:rsidRDefault="00000000">
            <w:pPr>
              <w:spacing w:line="360" w:lineRule="auto"/>
              <w:jc w:val="both"/>
            </w:pPr>
            <w:proofErr w:type="spellStart"/>
            <w:r>
              <w:t>a,b,c,d,e</w:t>
            </w:r>
            <w:proofErr w:type="spellEnd"/>
          </w:p>
        </w:tc>
      </w:tr>
      <w:tr w:rsidR="00947BBF" w14:paraId="542838F3" w14:textId="77777777">
        <w:tc>
          <w:tcPr>
            <w:tcW w:w="1838" w:type="dxa"/>
          </w:tcPr>
          <w:p w14:paraId="60F0EC29" w14:textId="77777777" w:rsidR="00947BBF" w:rsidRDefault="00000000">
            <w:pPr>
              <w:spacing w:line="360" w:lineRule="auto"/>
              <w:jc w:val="both"/>
            </w:pPr>
            <w:r>
              <w:t>Pytanie 14</w:t>
            </w:r>
          </w:p>
        </w:tc>
        <w:tc>
          <w:tcPr>
            <w:tcW w:w="2410" w:type="dxa"/>
          </w:tcPr>
          <w:p w14:paraId="15A0C813" w14:textId="77777777" w:rsidR="00947BBF" w:rsidRDefault="00000000">
            <w:pPr>
              <w:spacing w:line="360" w:lineRule="auto"/>
              <w:jc w:val="both"/>
            </w:pPr>
            <w:r>
              <w:t>a</w:t>
            </w:r>
          </w:p>
        </w:tc>
      </w:tr>
      <w:tr w:rsidR="00947BBF" w14:paraId="650425DD" w14:textId="77777777">
        <w:tc>
          <w:tcPr>
            <w:tcW w:w="1838" w:type="dxa"/>
          </w:tcPr>
          <w:p w14:paraId="261D9706" w14:textId="77777777" w:rsidR="00947BBF" w:rsidRDefault="00000000">
            <w:pPr>
              <w:spacing w:line="360" w:lineRule="auto"/>
              <w:jc w:val="both"/>
            </w:pPr>
            <w:r>
              <w:t>Pytanie 15</w:t>
            </w:r>
          </w:p>
        </w:tc>
        <w:tc>
          <w:tcPr>
            <w:tcW w:w="2410" w:type="dxa"/>
          </w:tcPr>
          <w:p w14:paraId="5837855D" w14:textId="77777777" w:rsidR="00947BBF" w:rsidRDefault="00000000">
            <w:pPr>
              <w:spacing w:line="360" w:lineRule="auto"/>
              <w:jc w:val="both"/>
            </w:pPr>
            <w:r>
              <w:t>a</w:t>
            </w:r>
          </w:p>
        </w:tc>
      </w:tr>
      <w:tr w:rsidR="00947BBF" w14:paraId="64A5BF37" w14:textId="77777777">
        <w:tc>
          <w:tcPr>
            <w:tcW w:w="1838" w:type="dxa"/>
          </w:tcPr>
          <w:p w14:paraId="6B2D6A65" w14:textId="77777777" w:rsidR="00947BBF" w:rsidRDefault="00000000">
            <w:pPr>
              <w:spacing w:line="360" w:lineRule="auto"/>
              <w:jc w:val="both"/>
            </w:pPr>
            <w:r>
              <w:t>Pytanie 16</w:t>
            </w:r>
          </w:p>
        </w:tc>
        <w:tc>
          <w:tcPr>
            <w:tcW w:w="2410" w:type="dxa"/>
          </w:tcPr>
          <w:p w14:paraId="4857A019" w14:textId="77777777" w:rsidR="00947BBF" w:rsidRDefault="00000000">
            <w:pPr>
              <w:spacing w:line="360" w:lineRule="auto"/>
              <w:jc w:val="both"/>
            </w:pPr>
            <w:r>
              <w:t>b</w:t>
            </w:r>
          </w:p>
        </w:tc>
      </w:tr>
      <w:tr w:rsidR="00947BBF" w14:paraId="5570893E" w14:textId="77777777">
        <w:tc>
          <w:tcPr>
            <w:tcW w:w="1838" w:type="dxa"/>
          </w:tcPr>
          <w:p w14:paraId="45A57C8B" w14:textId="77777777" w:rsidR="00947BBF" w:rsidRDefault="00000000">
            <w:pPr>
              <w:spacing w:line="360" w:lineRule="auto"/>
              <w:jc w:val="both"/>
            </w:pPr>
            <w:r>
              <w:t>Pytanie 17</w:t>
            </w:r>
          </w:p>
        </w:tc>
        <w:tc>
          <w:tcPr>
            <w:tcW w:w="2410" w:type="dxa"/>
          </w:tcPr>
          <w:p w14:paraId="78A7B8FC" w14:textId="77777777" w:rsidR="00947BBF" w:rsidRDefault="00000000">
            <w:pPr>
              <w:spacing w:line="360" w:lineRule="auto"/>
              <w:jc w:val="both"/>
            </w:pPr>
            <w:r>
              <w:t>b</w:t>
            </w:r>
          </w:p>
        </w:tc>
      </w:tr>
      <w:tr w:rsidR="00947BBF" w14:paraId="2BACE445" w14:textId="77777777">
        <w:tc>
          <w:tcPr>
            <w:tcW w:w="1838" w:type="dxa"/>
          </w:tcPr>
          <w:p w14:paraId="594DE65D" w14:textId="77777777" w:rsidR="00947BBF" w:rsidRDefault="00000000">
            <w:pPr>
              <w:spacing w:line="360" w:lineRule="auto"/>
              <w:jc w:val="both"/>
            </w:pPr>
            <w:r>
              <w:t>Pytanie 18</w:t>
            </w:r>
          </w:p>
        </w:tc>
        <w:tc>
          <w:tcPr>
            <w:tcW w:w="2410" w:type="dxa"/>
          </w:tcPr>
          <w:p w14:paraId="1C8B6BA2" w14:textId="77777777" w:rsidR="00947BBF" w:rsidRDefault="00000000">
            <w:pPr>
              <w:spacing w:line="360" w:lineRule="auto"/>
              <w:jc w:val="both"/>
            </w:pPr>
            <w:r>
              <w:t>a</w:t>
            </w:r>
          </w:p>
        </w:tc>
      </w:tr>
      <w:tr w:rsidR="00947BBF" w14:paraId="2C18D7D9" w14:textId="77777777">
        <w:tc>
          <w:tcPr>
            <w:tcW w:w="1838" w:type="dxa"/>
          </w:tcPr>
          <w:p w14:paraId="22BDEA4F" w14:textId="77777777" w:rsidR="00947BBF" w:rsidRDefault="00000000">
            <w:pPr>
              <w:spacing w:line="360" w:lineRule="auto"/>
              <w:jc w:val="both"/>
            </w:pPr>
            <w:r>
              <w:t>Pytanie 19</w:t>
            </w:r>
          </w:p>
        </w:tc>
        <w:tc>
          <w:tcPr>
            <w:tcW w:w="2410" w:type="dxa"/>
          </w:tcPr>
          <w:p w14:paraId="6AD297DD" w14:textId="77777777" w:rsidR="00947BBF" w:rsidRDefault="00000000">
            <w:pPr>
              <w:spacing w:line="360" w:lineRule="auto"/>
              <w:jc w:val="both"/>
            </w:pPr>
            <w:r>
              <w:t>a</w:t>
            </w:r>
          </w:p>
        </w:tc>
      </w:tr>
      <w:tr w:rsidR="00947BBF" w14:paraId="474EEBC8" w14:textId="77777777">
        <w:tc>
          <w:tcPr>
            <w:tcW w:w="1838" w:type="dxa"/>
          </w:tcPr>
          <w:p w14:paraId="501D5C4C" w14:textId="77777777" w:rsidR="00947BBF" w:rsidRDefault="00000000">
            <w:pPr>
              <w:spacing w:line="360" w:lineRule="auto"/>
              <w:jc w:val="both"/>
            </w:pPr>
            <w:r>
              <w:t>Pytanie 20</w:t>
            </w:r>
          </w:p>
        </w:tc>
        <w:tc>
          <w:tcPr>
            <w:tcW w:w="2410" w:type="dxa"/>
          </w:tcPr>
          <w:p w14:paraId="116ABFDB" w14:textId="77777777" w:rsidR="00947BBF" w:rsidRDefault="00000000">
            <w:pPr>
              <w:spacing w:line="360" w:lineRule="auto"/>
              <w:jc w:val="both"/>
            </w:pPr>
            <w:r>
              <w:t>a</w:t>
            </w:r>
          </w:p>
        </w:tc>
      </w:tr>
    </w:tbl>
    <w:p w14:paraId="39B82C7A" w14:textId="77777777" w:rsidR="00947BBF" w:rsidRDefault="00947BBF">
      <w:pPr>
        <w:jc w:val="both"/>
        <w:rPr>
          <w:color w:val="2E74B5"/>
          <w:sz w:val="32"/>
          <w:szCs w:val="32"/>
        </w:rPr>
      </w:pPr>
    </w:p>
    <w:p w14:paraId="698F0F79" w14:textId="77777777" w:rsidR="00947BBF" w:rsidRDefault="00947BBF">
      <w:pPr>
        <w:jc w:val="both"/>
        <w:rPr>
          <w:color w:val="2E74B5"/>
          <w:sz w:val="32"/>
          <w:szCs w:val="32"/>
        </w:rPr>
      </w:pPr>
    </w:p>
    <w:p w14:paraId="305175EA" w14:textId="77777777" w:rsidR="00947BBF" w:rsidRDefault="00947BBF">
      <w:pPr>
        <w:jc w:val="both"/>
        <w:rPr>
          <w:color w:val="2E74B5"/>
          <w:sz w:val="32"/>
          <w:szCs w:val="32"/>
        </w:rPr>
      </w:pPr>
    </w:p>
    <w:p w14:paraId="40256D7F" w14:textId="77777777" w:rsidR="00947BBF" w:rsidRDefault="00947BBF">
      <w:pPr>
        <w:jc w:val="both"/>
        <w:rPr>
          <w:color w:val="2E74B5"/>
          <w:sz w:val="32"/>
          <w:szCs w:val="32"/>
        </w:rPr>
      </w:pPr>
    </w:p>
    <w:p w14:paraId="76E672A8" w14:textId="77777777" w:rsidR="00947BBF" w:rsidRDefault="00000000">
      <w:pPr>
        <w:pStyle w:val="Heading1"/>
        <w:rPr>
          <w:rFonts w:ascii="Calibri" w:eastAsia="Calibri" w:hAnsi="Calibri" w:cs="Calibri"/>
        </w:rPr>
      </w:pPr>
      <w:bookmarkStart w:id="9" w:name="_Toc127027626"/>
      <w:bookmarkStart w:id="10" w:name="_Hlk127027043"/>
      <w:r>
        <w:rPr>
          <w:rFonts w:ascii="Calibri" w:eastAsia="Calibri" w:hAnsi="Calibri" w:cs="Calibri"/>
        </w:rPr>
        <w:t xml:space="preserve">2. </w:t>
      </w:r>
      <w:proofErr w:type="spellStart"/>
      <w:r>
        <w:rPr>
          <w:rFonts w:ascii="Calibri" w:eastAsia="Calibri" w:hAnsi="Calibri" w:cs="Calibri"/>
        </w:rPr>
        <w:t>Podopieczni</w:t>
      </w:r>
      <w:proofErr w:type="spellEnd"/>
      <w:r>
        <w:rPr>
          <w:rFonts w:ascii="Calibri" w:eastAsia="Calibri" w:hAnsi="Calibri" w:cs="Calibri"/>
        </w:rPr>
        <w:t>/</w:t>
      </w:r>
      <w:proofErr w:type="spellStart"/>
      <w:r>
        <w:rPr>
          <w:rFonts w:ascii="Calibri" w:eastAsia="Calibri" w:hAnsi="Calibri" w:cs="Calibri"/>
        </w:rPr>
        <w:t>podopieczne</w:t>
      </w:r>
      <w:proofErr w:type="spellEnd"/>
      <w:r>
        <w:rPr>
          <w:rFonts w:ascii="Calibri" w:eastAsia="Calibri" w:hAnsi="Calibri" w:cs="Calibri"/>
        </w:rPr>
        <w:t xml:space="preserve"> - </w:t>
      </w:r>
      <w:proofErr w:type="spellStart"/>
      <w:r>
        <w:rPr>
          <w:rFonts w:ascii="Calibri" w:eastAsia="Calibri" w:hAnsi="Calibri" w:cs="Calibri"/>
        </w:rPr>
        <w:t>osoby</w:t>
      </w:r>
      <w:proofErr w:type="spellEnd"/>
      <w:r>
        <w:rPr>
          <w:rFonts w:ascii="Calibri" w:eastAsia="Calibri" w:hAnsi="Calibri" w:cs="Calibri"/>
        </w:rPr>
        <w:t xml:space="preserve"> 50+</w:t>
      </w:r>
      <w:bookmarkEnd w:id="9"/>
    </w:p>
    <w:p w14:paraId="01C988DA" w14:textId="77777777" w:rsidR="00947BBF" w:rsidRDefault="00947BBF">
      <w:pPr>
        <w:jc w:val="both"/>
        <w:rPr>
          <w:sz w:val="24"/>
          <w:szCs w:val="24"/>
        </w:rPr>
      </w:pPr>
    </w:p>
    <w:p w14:paraId="2B93C360" w14:textId="77777777" w:rsidR="00947BBF" w:rsidRDefault="00000000">
      <w:pPr>
        <w:pStyle w:val="Heading2"/>
        <w:rPr>
          <w:rFonts w:ascii="Calibri" w:eastAsia="Calibri" w:hAnsi="Calibri" w:cs="Calibri"/>
          <w:b w:val="0"/>
          <w:color w:val="2F5496"/>
          <w:sz w:val="26"/>
          <w:szCs w:val="26"/>
        </w:rPr>
      </w:pPr>
      <w:bookmarkStart w:id="11" w:name="_Toc127027627"/>
      <w:r>
        <w:rPr>
          <w:rFonts w:ascii="Calibri" w:eastAsia="Calibri" w:hAnsi="Calibri" w:cs="Calibri"/>
          <w:b w:val="0"/>
          <w:color w:val="2F5496"/>
          <w:sz w:val="26"/>
          <w:szCs w:val="26"/>
        </w:rPr>
        <w:t>2.1. Analiza SWOT grupy docelowej (osoby 50+)</w:t>
      </w:r>
      <w:bookmarkEnd w:id="11"/>
    </w:p>
    <w:p w14:paraId="5EBB0BD9" w14:textId="77777777" w:rsidR="00947BBF" w:rsidRDefault="00947BBF"/>
    <w:p w14:paraId="48C269BC" w14:textId="77777777" w:rsidR="00947BBF" w:rsidRDefault="00000000">
      <w:pPr>
        <w:spacing w:line="360" w:lineRule="auto"/>
        <w:jc w:val="both"/>
        <w:rPr>
          <w:sz w:val="24"/>
          <w:szCs w:val="24"/>
        </w:rPr>
      </w:pPr>
      <w:r>
        <w:rPr>
          <w:sz w:val="24"/>
          <w:szCs w:val="24"/>
        </w:rPr>
        <w:t>Świetna metoda na zobaczenie siebie z zewnątrz i nakreślenie swojej strategii życiowej - przećwicz "analizę SWOT osób 50+".</w:t>
      </w:r>
    </w:p>
    <w:p w14:paraId="655F2C55" w14:textId="77777777" w:rsidR="00947BBF" w:rsidRDefault="00000000">
      <w:pPr>
        <w:spacing w:line="360" w:lineRule="auto"/>
        <w:jc w:val="both"/>
        <w:rPr>
          <w:sz w:val="24"/>
          <w:szCs w:val="24"/>
        </w:rPr>
      </w:pPr>
      <w:r>
        <w:rPr>
          <w:sz w:val="24"/>
          <w:szCs w:val="24"/>
        </w:rPr>
        <w:t>Praktykę tę wykorzystujemy do analizy społecznego portretu naszej grupy. Poprzez badanie swojego społecznego "ja" - które jest wynikiem wieloletnich interakcji z ludźmi                                               i społeczeństwem - możemy zbliżyć się do identyfikacji swoich orientacji wartości.</w:t>
      </w:r>
    </w:p>
    <w:p w14:paraId="0F34AD52" w14:textId="77777777" w:rsidR="00947BBF" w:rsidRDefault="00000000">
      <w:pPr>
        <w:spacing w:line="360" w:lineRule="auto"/>
        <w:jc w:val="both"/>
        <w:rPr>
          <w:sz w:val="24"/>
          <w:szCs w:val="24"/>
        </w:rPr>
      </w:pPr>
      <w:r>
        <w:rPr>
          <w:noProof/>
        </w:rPr>
        <w:drawing>
          <wp:inline distT="0" distB="0" distL="0" distR="0" wp14:anchorId="4F0663E7" wp14:editId="43338217">
            <wp:extent cx="2107499" cy="888842"/>
            <wp:effectExtent l="0" t="0" r="0" b="0"/>
            <wp:docPr id="4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2107499" cy="888842"/>
                    </a:xfrm>
                    <a:prstGeom prst="rect">
                      <a:avLst/>
                    </a:prstGeom>
                    <a:ln/>
                  </pic:spPr>
                </pic:pic>
              </a:graphicData>
            </a:graphic>
          </wp:inline>
        </w:drawing>
      </w:r>
    </w:p>
    <w:p w14:paraId="72E9E09A" w14:textId="77777777" w:rsidR="00947BBF" w:rsidRDefault="00000000">
      <w:pPr>
        <w:spacing w:line="360" w:lineRule="auto"/>
        <w:jc w:val="both"/>
        <w:rPr>
          <w:b/>
          <w:sz w:val="24"/>
          <w:szCs w:val="24"/>
        </w:rPr>
      </w:pPr>
      <w:r>
        <w:rPr>
          <w:b/>
          <w:sz w:val="24"/>
          <w:szCs w:val="24"/>
        </w:rPr>
        <w:t xml:space="preserve">SWOT: </w:t>
      </w:r>
      <w:r>
        <w:rPr>
          <w:sz w:val="24"/>
          <w:szCs w:val="24"/>
        </w:rPr>
        <w:t>- mocne strony;- słabe strony;- szanse;- zagrożenia</w:t>
      </w:r>
    </w:p>
    <w:p w14:paraId="115A6E88" w14:textId="77777777" w:rsidR="00947BBF" w:rsidRDefault="00000000">
      <w:pPr>
        <w:spacing w:line="360" w:lineRule="auto"/>
        <w:jc w:val="both"/>
        <w:rPr>
          <w:sz w:val="24"/>
          <w:szCs w:val="24"/>
        </w:rPr>
      </w:pPr>
      <w:r>
        <w:rPr>
          <w:sz w:val="24"/>
          <w:szCs w:val="24"/>
        </w:rPr>
        <w:t xml:space="preserve">Jest to metodologia analizy osobowości. </w:t>
      </w:r>
    </w:p>
    <w:p w14:paraId="554F112D" w14:textId="77777777" w:rsidR="00947BBF" w:rsidRDefault="00000000">
      <w:pPr>
        <w:spacing w:line="360" w:lineRule="auto"/>
        <w:jc w:val="both"/>
        <w:rPr>
          <w:b/>
          <w:sz w:val="24"/>
          <w:szCs w:val="24"/>
        </w:rPr>
      </w:pPr>
      <w:r>
        <w:rPr>
          <w:b/>
          <w:sz w:val="24"/>
          <w:szCs w:val="24"/>
        </w:rPr>
        <w:t>Mocne strony</w:t>
      </w:r>
    </w:p>
    <w:p w14:paraId="5552C6E9" w14:textId="77777777" w:rsidR="00947BBF" w:rsidRDefault="00000000">
      <w:pPr>
        <w:spacing w:line="360" w:lineRule="auto"/>
        <w:jc w:val="both"/>
        <w:rPr>
          <w:sz w:val="24"/>
          <w:szCs w:val="24"/>
        </w:rPr>
      </w:pPr>
      <w:r>
        <w:rPr>
          <w:sz w:val="24"/>
          <w:szCs w:val="24"/>
        </w:rPr>
        <w:t>Są to Twoje najbardziej widoczne cechy i właściwości. To jest to, co zwykle jest widoczne dla wszystkich, bo mocno wystaje poza granice siebie. To jest to, co aktywnie promujesz                                  i sprzedajesz w interakcjach społecznych. Właśnie dlatego, że te cechy osobowości są widoczne dla wszystkich - istnieje poczucie ich nadmierności. To tak, jakby człowiek próbował udowodnić sobie i innym, że jest do czegoś zdolny. Zazwyczaj cechy te są kompensacją jakichś wewnętrznych deficytów i wątpliwości. Często osoba potrzebuje wynieść coś na zewnątrz                        i aktywnie tym machać, aby upewnić się, że naprawdę to ma. Jednocześnie, gdy pytasz innych o ich mocne strony, możesz usłyszeć o sobie rzeczy, które na długo nie pozwolą ci zasnąć, powtarzając sobie: "No właśnie, czy ja naprawdę jestem taką osobą?".</w:t>
      </w:r>
    </w:p>
    <w:p w14:paraId="63A5B122" w14:textId="77777777" w:rsidR="00947BBF" w:rsidRDefault="00000000">
      <w:pPr>
        <w:spacing w:line="360" w:lineRule="auto"/>
        <w:jc w:val="both"/>
        <w:rPr>
          <w:b/>
          <w:sz w:val="24"/>
          <w:szCs w:val="24"/>
        </w:rPr>
      </w:pPr>
      <w:r>
        <w:rPr>
          <w:b/>
          <w:sz w:val="24"/>
          <w:szCs w:val="24"/>
        </w:rPr>
        <w:t>Słabe strony</w:t>
      </w:r>
    </w:p>
    <w:p w14:paraId="6689530B" w14:textId="77777777" w:rsidR="00947BBF" w:rsidRDefault="00000000">
      <w:pPr>
        <w:spacing w:line="360" w:lineRule="auto"/>
        <w:jc w:val="both"/>
        <w:rPr>
          <w:sz w:val="24"/>
          <w:szCs w:val="24"/>
        </w:rPr>
      </w:pPr>
      <w:r>
        <w:rPr>
          <w:sz w:val="24"/>
          <w:szCs w:val="24"/>
        </w:rPr>
        <w:lastRenderedPageBreak/>
        <w:t>Każdy ma słabe punkty. I oczywiście "z zewnątrz zawsze widać lepiej". Słabości to nasza pięta achillesowa, nasza wrażliwa strona. Jest to punkt, którego uderzenie może zniszczyć cały system. Staramy się więc ukryć nasze słabości, aby uchronić się przed wrogimi zakusami. Ale prawdziwy problem polega na tym, że tak naprawdę nie wiemy, jakie są nasze słabości. I tu właśnie leży nasze prawdziwe niebezpieczeństwo, ponieważ jeśli nasi wrogowie wykorzystają nasze nieznane słabości, będziemy mieli kłopoty. Dlatego musimy być bardzo dokładni                              i oczywiście prosić tych, którzy nas znają i którym ufamy, aby wskazali nam właściwy kierunek. Tak naprawdę boimy się swoich słabości i "wypieramy" je ze świadomości, dlatego w praktyce często nie potrafimy wymienić nawet 5 słabości. Zwłaszcza publicznie. Ale sztuczka polega na tym, że znajomość swoich słabości czyni cię silnym. A publiczne omawianie swoich słabości czyni cię nietykalnym, bo ludzie myślą: "Skoro on może mówić o sobie takie rzeczy publicznie, to co może go wyprowadzić z równowagi?".</w:t>
      </w:r>
    </w:p>
    <w:p w14:paraId="3D43CA34" w14:textId="77777777" w:rsidR="00947BBF" w:rsidRDefault="00000000">
      <w:pPr>
        <w:spacing w:line="360" w:lineRule="auto"/>
        <w:jc w:val="both"/>
        <w:rPr>
          <w:b/>
          <w:sz w:val="24"/>
          <w:szCs w:val="24"/>
        </w:rPr>
      </w:pPr>
      <w:r>
        <w:rPr>
          <w:b/>
          <w:sz w:val="24"/>
          <w:szCs w:val="24"/>
        </w:rPr>
        <w:t>Potencjał, możliwość</w:t>
      </w:r>
    </w:p>
    <w:p w14:paraId="6CB0F45F" w14:textId="77777777" w:rsidR="00947BBF" w:rsidRDefault="00000000">
      <w:pPr>
        <w:spacing w:line="360" w:lineRule="auto"/>
        <w:jc w:val="both"/>
        <w:rPr>
          <w:sz w:val="24"/>
          <w:szCs w:val="24"/>
        </w:rPr>
      </w:pPr>
      <w:r>
        <w:rPr>
          <w:sz w:val="24"/>
          <w:szCs w:val="24"/>
        </w:rPr>
        <w:t>Kiedy myślicie o możliwościach rozwoju swojego osobistego potencjału - natychmiast wchodzicie na inny poziom pracy nad samorozwojem i samorealizacją. Bo rozwój własnego potencjału i wzrost mocy osobistej jest możliwy tylko w wyniku głębokiej i szczegółowej pracy wewnętrznej - nad analizą swoich mocnych i słabych stron oraz delikatnym odczuciem siebie, swoich możliwości rozwoju. To właśnie poczucie niewyczerpanego potencjału i niepełnej realizacji swoich mocy popycha człowieka na drogę maksymalnego rozwoju jego potencjału. Ogólnie rzecz biorąc, na powierzchni można wyróżnić dwie główne strategie:</w:t>
      </w:r>
    </w:p>
    <w:p w14:paraId="5B9BC54A" w14:textId="77777777" w:rsidR="00947BBF" w:rsidRDefault="00000000">
      <w:pPr>
        <w:spacing w:line="360" w:lineRule="auto"/>
        <w:jc w:val="both"/>
        <w:rPr>
          <w:sz w:val="24"/>
          <w:szCs w:val="24"/>
        </w:rPr>
      </w:pPr>
      <w:r>
        <w:rPr>
          <w:sz w:val="24"/>
          <w:szCs w:val="24"/>
        </w:rPr>
        <w:t>1.</w:t>
      </w:r>
      <w:r>
        <w:rPr>
          <w:sz w:val="24"/>
          <w:szCs w:val="24"/>
        </w:rPr>
        <w:tab/>
        <w:t>Dalsze wzmacnianie swoich mocnych stron.</w:t>
      </w:r>
    </w:p>
    <w:p w14:paraId="01EC8D91" w14:textId="77777777" w:rsidR="00947BBF" w:rsidRDefault="00000000">
      <w:pPr>
        <w:spacing w:line="360" w:lineRule="auto"/>
        <w:jc w:val="both"/>
        <w:rPr>
          <w:sz w:val="24"/>
          <w:szCs w:val="24"/>
        </w:rPr>
      </w:pPr>
      <w:r>
        <w:rPr>
          <w:sz w:val="24"/>
          <w:szCs w:val="24"/>
        </w:rPr>
        <w:t>2.</w:t>
      </w:r>
      <w:r>
        <w:rPr>
          <w:sz w:val="24"/>
          <w:szCs w:val="24"/>
        </w:rPr>
        <w:tab/>
        <w:t>Odszkodowanie, ochrona swoich słabości.</w:t>
      </w:r>
    </w:p>
    <w:p w14:paraId="6AFF9371" w14:textId="77777777" w:rsidR="00947BBF" w:rsidRDefault="00000000">
      <w:pPr>
        <w:spacing w:line="360" w:lineRule="auto"/>
        <w:jc w:val="both"/>
        <w:rPr>
          <w:sz w:val="24"/>
          <w:szCs w:val="24"/>
        </w:rPr>
      </w:pPr>
      <w:r>
        <w:rPr>
          <w:sz w:val="24"/>
          <w:szCs w:val="24"/>
        </w:rPr>
        <w:t>Są to oczywiste strategie, ale wniosek jest taki, że prawdziwy rozwój naszego osobistego potencjału leży poza jasno oświetlonymi drogami. W naszej naturze leży odrzucanie tych naszych cech osobistych, które w dobrym tonie powinno się uczynić kluczowymi - kamieniami węgielnymi naszej osobowości. To właśnie analiza SWOT pomaga nam zastanowić się nad strategiami i możliwościami naszego dalszego rozwoju. Żyjąc i rozwijając się - będziemy starali się wysuwać na pierwszy plan nasze różne zdolności i dążenia, wykorzystując wszystkie nasze dotychczasowe doświadczenia.</w:t>
      </w:r>
    </w:p>
    <w:p w14:paraId="69C856DA" w14:textId="77777777" w:rsidR="00947BBF" w:rsidRDefault="00000000">
      <w:pPr>
        <w:spacing w:line="360" w:lineRule="auto"/>
        <w:jc w:val="both"/>
        <w:rPr>
          <w:b/>
          <w:sz w:val="24"/>
          <w:szCs w:val="24"/>
        </w:rPr>
      </w:pPr>
      <w:r>
        <w:rPr>
          <w:b/>
          <w:sz w:val="24"/>
          <w:szCs w:val="24"/>
        </w:rPr>
        <w:t>Prawdopodobne zagrożenia, niebezpieczeństwa</w:t>
      </w:r>
    </w:p>
    <w:p w14:paraId="45B8E341" w14:textId="77777777" w:rsidR="00947BBF" w:rsidRDefault="00000000">
      <w:pPr>
        <w:spacing w:line="360" w:lineRule="auto"/>
        <w:jc w:val="both"/>
        <w:rPr>
          <w:sz w:val="24"/>
          <w:szCs w:val="24"/>
        </w:rPr>
      </w:pPr>
      <w:r>
        <w:rPr>
          <w:sz w:val="24"/>
          <w:szCs w:val="24"/>
        </w:rPr>
        <w:lastRenderedPageBreak/>
        <w:t>Z zagrożeniami i niebezpieczeństwami dla naszego rozwoju osobistego również należy się bezpośrednio i szczerze zmierzyć. Standardowa analiza SWOT mówi o zewnętrznych szansach i zagrożeniach. Równie ważne jest dostrzeżenie wewnętrznych szans i zagrożeń. Bo to,                           co przychodzi z zewnątrz, jest zawsze oczywiste. A jeśli zagrożenia wyrastają z głębi - możemy ich nie zauważyć do ostatniej chwili, aż pojawią się na powierzchni naszego rozumienia. Tworząc tę listę, weź pod uwagę, oprócz czynników zewnętrznych, także to, jakie wewnętrzne, osobiste okoliczności mogą stanowić zagrożenie dla Twojego dobrobytu i pomyślności. "</w:t>
      </w:r>
      <w:proofErr w:type="spellStart"/>
      <w:r>
        <w:rPr>
          <w:sz w:val="24"/>
          <w:szCs w:val="24"/>
        </w:rPr>
        <w:t>Forewarned</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forearmed</w:t>
      </w:r>
      <w:proofErr w:type="spellEnd"/>
      <w:r>
        <w:rPr>
          <w:sz w:val="24"/>
          <w:szCs w:val="24"/>
        </w:rPr>
        <w:t>" ("Ostrzeżony jest uzbrojony"). Świadomość zagrożeń, a więc gotowość do radzenia sobie z nimi i ich ograniczania, z pewnością czyni cię silniejszym. Myśląc                                 o niebezpieczeństwach i zagrożeniach - nie "przyciągasz" ich jako magiczne myślenie,                                   ale raczej odwracasz je, ponieważ jesteś uzbrojony w swoją wiedzę i przygotowanie mentalne.</w:t>
      </w:r>
    </w:p>
    <w:p w14:paraId="60F30A54" w14:textId="77777777" w:rsidR="00947BBF" w:rsidRDefault="00000000">
      <w:pPr>
        <w:pStyle w:val="Heading2"/>
        <w:jc w:val="both"/>
        <w:rPr>
          <w:rFonts w:ascii="Calibri" w:eastAsia="Calibri" w:hAnsi="Calibri" w:cs="Calibri"/>
          <w:b w:val="0"/>
          <w:color w:val="2F5496"/>
          <w:sz w:val="26"/>
          <w:szCs w:val="26"/>
        </w:rPr>
      </w:pPr>
      <w:bookmarkStart w:id="12" w:name="_Toc127027628"/>
      <w:r>
        <w:rPr>
          <w:rFonts w:ascii="Calibri" w:eastAsia="Calibri" w:hAnsi="Calibri" w:cs="Calibri"/>
          <w:b w:val="0"/>
          <w:color w:val="2F5496"/>
          <w:sz w:val="26"/>
          <w:szCs w:val="26"/>
        </w:rPr>
        <w:t>2.2. Specyfika edukacji uczestników 50+ i praktyczne zalecenia metodyczne</w:t>
      </w:r>
      <w:bookmarkEnd w:id="12"/>
      <w:r>
        <w:rPr>
          <w:rFonts w:ascii="Calibri" w:eastAsia="Calibri" w:hAnsi="Calibri" w:cs="Calibri"/>
          <w:b w:val="0"/>
          <w:color w:val="2F5496"/>
          <w:sz w:val="26"/>
          <w:szCs w:val="26"/>
        </w:rPr>
        <w:t xml:space="preserve"> </w:t>
      </w:r>
    </w:p>
    <w:p w14:paraId="66E030EC" w14:textId="01D2C553" w:rsidR="00947BBF" w:rsidRDefault="00000000">
      <w:pPr>
        <w:spacing w:after="0" w:line="360" w:lineRule="auto"/>
        <w:jc w:val="both"/>
        <w:rPr>
          <w:color w:val="000000"/>
          <w:sz w:val="24"/>
          <w:szCs w:val="24"/>
        </w:rPr>
      </w:pPr>
      <w:r>
        <w:rPr>
          <w:b/>
          <w:color w:val="000000"/>
          <w:sz w:val="24"/>
          <w:szCs w:val="24"/>
        </w:rPr>
        <w:t xml:space="preserve">Specyfika edukacji </w:t>
      </w:r>
      <w:r w:rsidR="00306050" w:rsidRPr="00306050">
        <w:rPr>
          <w:b/>
          <w:bCs/>
          <w:color w:val="000000"/>
          <w:sz w:val="24"/>
          <w:szCs w:val="24"/>
        </w:rPr>
        <w:t>podopieczni</w:t>
      </w:r>
      <w:r w:rsidRPr="00306050">
        <w:rPr>
          <w:b/>
          <w:bCs/>
          <w:color w:val="000000"/>
          <w:sz w:val="24"/>
          <w:szCs w:val="24"/>
        </w:rPr>
        <w:t xml:space="preserve"> 50+</w:t>
      </w:r>
    </w:p>
    <w:p w14:paraId="41C1C9F7" w14:textId="361C6377" w:rsidR="00947BBF" w:rsidRDefault="00000000">
      <w:pPr>
        <w:spacing w:line="360" w:lineRule="auto"/>
        <w:jc w:val="both"/>
        <w:rPr>
          <w:sz w:val="24"/>
          <w:szCs w:val="24"/>
        </w:rPr>
      </w:pPr>
      <w:r>
        <w:rPr>
          <w:sz w:val="24"/>
          <w:szCs w:val="24"/>
        </w:rPr>
        <w:t xml:space="preserve">Uczenie się powinno odbywać się w procesie współpracy pomiędzy mentorami i mentorami. Pedagogika współpracy koncentruje się na jakości socjalizacji. Zależy ona bezpośrednio od zdolności adaptacyjnych </w:t>
      </w:r>
      <w:r w:rsidR="00306050">
        <w:rPr>
          <w:sz w:val="24"/>
          <w:szCs w:val="24"/>
        </w:rPr>
        <w:t>podopiecznych</w:t>
      </w:r>
      <w:r>
        <w:rPr>
          <w:sz w:val="24"/>
          <w:szCs w:val="24"/>
        </w:rPr>
        <w:t xml:space="preserve">, które oprócz czynników zewnętrznych, obiektywnych, determinowane są przez czynniki subiektywne: cechy osobiste i różne poziomy kompetencji. </w:t>
      </w:r>
    </w:p>
    <w:p w14:paraId="426DE8B7" w14:textId="77777777" w:rsidR="00947BBF" w:rsidRDefault="00000000">
      <w:pPr>
        <w:spacing w:line="360" w:lineRule="auto"/>
        <w:jc w:val="both"/>
        <w:rPr>
          <w:sz w:val="24"/>
          <w:szCs w:val="24"/>
        </w:rPr>
      </w:pPr>
      <w:r>
        <w:rPr>
          <w:b/>
          <w:sz w:val="24"/>
          <w:szCs w:val="24"/>
        </w:rPr>
        <w:t>Psychologiczne i pedagogiczne cechy uczenia się dorosłych są niejednoznaczne</w:t>
      </w:r>
      <w:r>
        <w:rPr>
          <w:sz w:val="24"/>
          <w:szCs w:val="24"/>
        </w:rPr>
        <w:t xml:space="preserve">. </w:t>
      </w:r>
    </w:p>
    <w:p w14:paraId="0D85821C" w14:textId="77777777" w:rsidR="00947BBF" w:rsidRDefault="00000000">
      <w:pPr>
        <w:spacing w:line="360" w:lineRule="auto"/>
        <w:jc w:val="both"/>
        <w:rPr>
          <w:sz w:val="24"/>
          <w:szCs w:val="24"/>
        </w:rPr>
      </w:pPr>
      <w:r>
        <w:rPr>
          <w:sz w:val="24"/>
          <w:szCs w:val="24"/>
        </w:rPr>
        <w:t xml:space="preserve">Dorosły uczeń jest obciążony bieżącymi sprawami w pracy. Czas przeznaczony na naukę jest ściśle określony i nie pozwala na zanurzenie się w nowy rodzaj aktywności - pozycję ucznia. Wiek biologiczny determinuje osobliwości myślenia: pojemność pamięciowa człowieka zaczyna się zmniejszać, a procesy myślowe stają się mniej operatywne i elastyczne. Nagromadzone doświadczenie zawodowe prowadzi z jednej strony do osłabienia chęci włączenia się w przestrzeń edukacyjną jako uczący się (tłumi aktywność poznawczą, motywację do uczenia się), a z drugiej strony jego odpowiednie wykorzystanie może być warunkiem koniecznym skutecznego uczenia się. Istnieją bariery psychologiczne, które działają jak wewnętrzne przeszkody (niechęć, lęk, niepewność) człowieka, uniemożliwiając mu skuteczne i odważne działanie. Dlatego pojawia się zadanie uwolnienia człowieka od wpływu zabezpieczeń, które deformują jego rozwój osobowy. W wieku średnim mechanizmy obronne </w:t>
      </w:r>
      <w:r>
        <w:rPr>
          <w:sz w:val="24"/>
          <w:szCs w:val="24"/>
        </w:rPr>
        <w:lastRenderedPageBreak/>
        <w:t>są dość sztywne, mocno zakotwiczone w strukturze osobowości. Gdy dorośli są pouczani, wykazują takie cechy jak dogmatyzm, nieśmiałość, podejrzliwość. Człowiek dorosły posiada stabilny system stereotypów. Niemożność jego przezwyciężenia w zachowaniu i myśleniu nie pozwala człowiekowi stać się bardziej otwartym, bezpośrednim, wrażliwym na twórcze przedsięwzięcia. Staje się to przeszkodą w sytuacji restrukturyzacji i uniemożliwia obiektywną ocenę i analizę własnego bagażu zawodowego.</w:t>
      </w:r>
    </w:p>
    <w:p w14:paraId="55DD268A" w14:textId="77777777" w:rsidR="00947BBF" w:rsidRDefault="00000000">
      <w:pPr>
        <w:spacing w:line="360" w:lineRule="auto"/>
        <w:jc w:val="both"/>
        <w:rPr>
          <w:b/>
          <w:sz w:val="24"/>
          <w:szCs w:val="24"/>
        </w:rPr>
      </w:pPr>
      <w:r>
        <w:rPr>
          <w:b/>
          <w:sz w:val="24"/>
          <w:szCs w:val="24"/>
        </w:rPr>
        <w:t>Organizacja szkoleń - należy pamiętać o następujących kwestiach:</w:t>
      </w:r>
    </w:p>
    <w:p w14:paraId="201C6915" w14:textId="77777777" w:rsidR="00947BBF" w:rsidRDefault="00000000">
      <w:pPr>
        <w:spacing w:line="360" w:lineRule="auto"/>
        <w:jc w:val="both"/>
        <w:rPr>
          <w:sz w:val="24"/>
          <w:szCs w:val="24"/>
        </w:rPr>
      </w:pPr>
      <w:r>
        <w:rPr>
          <w:sz w:val="24"/>
          <w:szCs w:val="24"/>
        </w:rPr>
        <w:t>Dorosłych nie można zmusić do nauki. Muszą chcieć się uczyć. Chęć uczenia się dorosłych jest kształtowana przez odczuwaną wewnętrzną potrzebę. Wiodąca rola w uczeniu się dorosłych musi należeć do nich. Dążą oni do autonomii, samorealizacji i samokontroli w uczeniu się. Dorośli będą uczyć się z zainteresowaniem tylko wtedy, gdy potrzebują rozwiązywać problemy zawodowe, osiągać cele i oczekują natychmiastowego zastosowania ich w praktyce. Potrzebują nowych wzorów aktywności. Dorośli będą się lepiej uczyć w warunkach nieformalnych, przy zastosowaniu różnorodnych form i metod, bez oceny i rywalizacji, ale przy otwartej procedurze, która pozwala im na samoocenę swoich osiągnięć. Dorośli mają wcześniejsze doświadczenia, które powinny być wykorzystane w procesie uczenia się.</w:t>
      </w:r>
    </w:p>
    <w:p w14:paraId="7CF80226" w14:textId="77777777" w:rsidR="00947BBF" w:rsidRDefault="00000000">
      <w:pPr>
        <w:spacing w:line="360" w:lineRule="auto"/>
        <w:jc w:val="both"/>
        <w:rPr>
          <w:b/>
          <w:sz w:val="24"/>
          <w:szCs w:val="24"/>
        </w:rPr>
      </w:pPr>
      <w:r>
        <w:rPr>
          <w:b/>
          <w:sz w:val="24"/>
          <w:szCs w:val="24"/>
        </w:rPr>
        <w:t>Elementy ogólnego zarysu procesu nauczania:</w:t>
      </w:r>
    </w:p>
    <w:p w14:paraId="51775C7F" w14:textId="79C94A11" w:rsidR="00947BBF" w:rsidRDefault="00000000">
      <w:pPr>
        <w:spacing w:line="360" w:lineRule="auto"/>
        <w:jc w:val="both"/>
        <w:rPr>
          <w:sz w:val="24"/>
          <w:szCs w:val="24"/>
        </w:rPr>
      </w:pPr>
      <w:r>
        <w:rPr>
          <w:sz w:val="24"/>
          <w:szCs w:val="24"/>
        </w:rPr>
        <w:t xml:space="preserve">Dostarczanie motywacji do uczenia się; Stosowanie zasad rozwojowego uczenia się; Monitorowanie efektów uczenia się; Tworzenie motywacji do uczenia się. W zależności od rodzaju dominujących motywów możemy przedstawić </w:t>
      </w:r>
      <w:r w:rsidRPr="00306050">
        <w:rPr>
          <w:b/>
          <w:bCs/>
          <w:sz w:val="24"/>
          <w:szCs w:val="24"/>
        </w:rPr>
        <w:t>t</w:t>
      </w:r>
      <w:r w:rsidR="00306050" w:rsidRPr="00306050">
        <w:rPr>
          <w:b/>
          <w:bCs/>
          <w:sz w:val="24"/>
          <w:szCs w:val="24"/>
        </w:rPr>
        <w:t>rzy</w:t>
      </w:r>
      <w:r>
        <w:rPr>
          <w:sz w:val="24"/>
          <w:szCs w:val="24"/>
        </w:rPr>
        <w:t xml:space="preserve"> </w:t>
      </w:r>
      <w:r>
        <w:rPr>
          <w:b/>
          <w:sz w:val="24"/>
          <w:szCs w:val="24"/>
        </w:rPr>
        <w:t>typy podopiecznych</w:t>
      </w:r>
      <w:r>
        <w:rPr>
          <w:sz w:val="24"/>
          <w:szCs w:val="24"/>
        </w:rPr>
        <w:t>.</w:t>
      </w:r>
    </w:p>
    <w:p w14:paraId="6B24552B" w14:textId="77777777" w:rsidR="00947BBF" w:rsidRDefault="00000000">
      <w:pPr>
        <w:spacing w:line="360" w:lineRule="auto"/>
        <w:jc w:val="both"/>
        <w:rPr>
          <w:sz w:val="24"/>
          <w:szCs w:val="24"/>
        </w:rPr>
      </w:pPr>
      <w:r w:rsidRPr="00306050">
        <w:rPr>
          <w:b/>
          <w:bCs/>
          <w:sz w:val="24"/>
          <w:szCs w:val="24"/>
        </w:rPr>
        <w:t>1.</w:t>
      </w:r>
      <w:r>
        <w:rPr>
          <w:sz w:val="24"/>
          <w:szCs w:val="24"/>
        </w:rPr>
        <w:t xml:space="preserve"> Są to uczniowie, którzy charakteryzują się inicjatywą, wyraźnym pragnieniem sukcesu, wysokich wyników, rywalizacji i wyższości. Podstawowymi motywami są samorealizacja                           i samorozwój. </w:t>
      </w:r>
      <w:r w:rsidRPr="00306050">
        <w:rPr>
          <w:b/>
          <w:bCs/>
          <w:sz w:val="24"/>
          <w:szCs w:val="24"/>
        </w:rPr>
        <w:t>2.</w:t>
      </w:r>
      <w:r>
        <w:rPr>
          <w:sz w:val="24"/>
          <w:szCs w:val="24"/>
        </w:rPr>
        <w:t xml:space="preserve"> Są to osoby uczące się, które nie mają szczególnej tendencji do aktywności. Ale dla nich mentorzy powinni stworzyć atmosferę sukcesu i uznania, a wtedy mogą zmienić swoje nastawienie do nauki. </w:t>
      </w:r>
      <w:r w:rsidRPr="00306050">
        <w:rPr>
          <w:b/>
          <w:bCs/>
          <w:sz w:val="24"/>
          <w:szCs w:val="24"/>
        </w:rPr>
        <w:t>3.</w:t>
      </w:r>
      <w:r>
        <w:rPr>
          <w:sz w:val="24"/>
          <w:szCs w:val="24"/>
        </w:rPr>
        <w:t xml:space="preserve"> Są to uczący się, którzy skupiają się nie na samej pracy, ale na zdobywaniu "ocen" wszelkimi sposobami.</w:t>
      </w:r>
    </w:p>
    <w:p w14:paraId="6BE43513" w14:textId="77777777" w:rsidR="00947BBF" w:rsidRDefault="00000000">
      <w:pPr>
        <w:spacing w:line="360" w:lineRule="auto"/>
        <w:jc w:val="both"/>
        <w:rPr>
          <w:b/>
          <w:sz w:val="24"/>
          <w:szCs w:val="24"/>
        </w:rPr>
      </w:pPr>
      <w:r>
        <w:rPr>
          <w:b/>
          <w:sz w:val="24"/>
          <w:szCs w:val="24"/>
        </w:rPr>
        <w:t xml:space="preserve">Wybór materiałów dydaktycznych. </w:t>
      </w:r>
      <w:r>
        <w:rPr>
          <w:sz w:val="24"/>
          <w:szCs w:val="24"/>
        </w:rPr>
        <w:t>Wybierz wszystko, co innowacyjne. Wybieraj przydatność materiału do kształtowania umiejętności praktycznych: "nie to co nowe, nie to co stare, ale to co konieczne". Rozpoznać indywidualne trudności w działalności zawodowej; Usystematyzować trudności w grupy.</w:t>
      </w:r>
    </w:p>
    <w:p w14:paraId="2CD50DD1" w14:textId="77777777" w:rsidR="00947BBF" w:rsidRDefault="00000000">
      <w:pPr>
        <w:spacing w:line="360" w:lineRule="auto"/>
        <w:jc w:val="both"/>
        <w:rPr>
          <w:b/>
          <w:sz w:val="24"/>
          <w:szCs w:val="24"/>
        </w:rPr>
      </w:pPr>
      <w:r>
        <w:rPr>
          <w:b/>
          <w:sz w:val="24"/>
          <w:szCs w:val="24"/>
        </w:rPr>
        <w:lastRenderedPageBreak/>
        <w:t>Formy.</w:t>
      </w:r>
      <w:r>
        <w:rPr>
          <w:sz w:val="24"/>
          <w:szCs w:val="24"/>
        </w:rPr>
        <w:t xml:space="preserve"> Jedną ze skutecznych form uczenia się rozwojowego jest zabawa. Problem uczenia się dorosłych to nie tylko problem bezpośredniego kształtowania nowego, ale także problem nadmiernego uczenia się i pokonywania oporu przed uczeniem się. Formy zabawowe są w tym przypadku najwłaściwsze. Przyczyniają się one do usuwania stereotypów związanych                                z przeszłymi doświadczeniami i przekształcają proces uczenia się w proces kierowania rozwojem osobistym. </w:t>
      </w:r>
      <w:r>
        <w:rPr>
          <w:b/>
          <w:sz w:val="24"/>
          <w:szCs w:val="24"/>
        </w:rPr>
        <w:t xml:space="preserve">Formy gier </w:t>
      </w:r>
      <w:r>
        <w:rPr>
          <w:sz w:val="24"/>
          <w:szCs w:val="24"/>
        </w:rPr>
        <w:t xml:space="preserve">są zróżnicowane i pozwalają na osiągnięcie różnych celów: od nabycia umiejętności unikania sytuacji konfliktowych po rozwój zdolności twórczych. Najbardziej preferowane są </w:t>
      </w:r>
      <w:r>
        <w:rPr>
          <w:b/>
          <w:sz w:val="24"/>
          <w:szCs w:val="24"/>
        </w:rPr>
        <w:t>gry</w:t>
      </w:r>
      <w:r>
        <w:rPr>
          <w:sz w:val="24"/>
          <w:szCs w:val="24"/>
        </w:rPr>
        <w:t xml:space="preserve"> </w:t>
      </w:r>
      <w:r>
        <w:rPr>
          <w:b/>
          <w:sz w:val="24"/>
          <w:szCs w:val="24"/>
        </w:rPr>
        <w:t>fabularne</w:t>
      </w:r>
      <w:r>
        <w:rPr>
          <w:sz w:val="24"/>
          <w:szCs w:val="24"/>
        </w:rPr>
        <w:t xml:space="preserve">. Są one ukierunkowane na rozwój zdolności komunikacyjnych podopiecznych (jak postępować w sytuacjach konfliktowych, stawać po stronie cudzego punktu widzenia, przewidywać wpływ swoich działań na rozmówcę). Wykorzystanie odgrywania ról wiąże się z koniecznością zorganizowania refleksji nad działaniem. W przeciwnym razie nie ma mowy o uczeniu się. </w:t>
      </w:r>
      <w:r>
        <w:rPr>
          <w:b/>
          <w:sz w:val="24"/>
          <w:szCs w:val="24"/>
        </w:rPr>
        <w:t xml:space="preserve">Gry biznesowe </w:t>
      </w:r>
      <w:r>
        <w:rPr>
          <w:sz w:val="24"/>
          <w:szCs w:val="24"/>
        </w:rPr>
        <w:t>to kolejny rodzaj gry. Jej potencjał jest szerszy niż w przypadku odgrywania ról. Pozwalają one uczestnikom na kształtowanie holistycznego spojrzenia na działalność zawodową, przekazywanie wiedzy                       w aktywnej formie, rozwijanie zdolności refleksyjnych. Istotą gry biznesowej jest symulacja aktywności zawodowej.</w:t>
      </w:r>
    </w:p>
    <w:p w14:paraId="047FE4C5" w14:textId="77777777" w:rsidR="00947BBF" w:rsidRDefault="00000000">
      <w:pPr>
        <w:spacing w:line="360" w:lineRule="auto"/>
        <w:jc w:val="both"/>
        <w:rPr>
          <w:b/>
          <w:sz w:val="24"/>
          <w:szCs w:val="24"/>
        </w:rPr>
      </w:pPr>
      <w:r>
        <w:rPr>
          <w:b/>
          <w:sz w:val="24"/>
          <w:szCs w:val="24"/>
        </w:rPr>
        <w:t>Procedury:</w:t>
      </w:r>
      <w:r>
        <w:rPr>
          <w:sz w:val="24"/>
          <w:szCs w:val="24"/>
        </w:rPr>
        <w:t xml:space="preserve"> Analiza sytuacji i identyfikacja punktów problemowych; Ustalenie wiodącej strategii działania oraz określenie celów i planu działania; Wybór środków działania                                     i wdrożenie rozwiązania; Uzyskanie wyników i ocena skuteczności.</w:t>
      </w:r>
    </w:p>
    <w:p w14:paraId="397804E0" w14:textId="77777777" w:rsidR="00947BBF" w:rsidRDefault="00000000">
      <w:pPr>
        <w:spacing w:line="360" w:lineRule="auto"/>
        <w:jc w:val="both"/>
        <w:rPr>
          <w:b/>
          <w:sz w:val="24"/>
          <w:szCs w:val="24"/>
        </w:rPr>
      </w:pPr>
      <w:r>
        <w:rPr>
          <w:b/>
          <w:sz w:val="24"/>
          <w:szCs w:val="24"/>
        </w:rPr>
        <w:t xml:space="preserve">Monitorowanie efektów uczenia się. </w:t>
      </w:r>
      <w:r>
        <w:rPr>
          <w:sz w:val="24"/>
          <w:szCs w:val="24"/>
        </w:rPr>
        <w:t xml:space="preserve">Dorośli nie lubią się kontrolować, także w uczeniu się.               Dlatego w organizacji uczenia się dorosłych należy preferować </w:t>
      </w:r>
      <w:r>
        <w:rPr>
          <w:b/>
          <w:sz w:val="24"/>
          <w:szCs w:val="24"/>
        </w:rPr>
        <w:t>samokontrolę</w:t>
      </w:r>
      <w:r>
        <w:rPr>
          <w:sz w:val="24"/>
          <w:szCs w:val="24"/>
        </w:rPr>
        <w:t>. Mentor musi opracować kryteria diagnozowania stanu początkowego uczącego się, a także kryteria dotyczące stanów pośrednich i końcowych. Samo edukacja osoby dorosłej jest procesem indywidualnym. Sukces zależy od wielu czynników: zdolności podopiecznego do zorganizowania sobie czasu osobistego; sukces samokształcenia zależy od wielu czynników: zdolności ucznia do zorganizowania sobie czasu osobistego; sporządzenia indywidualnego planu samokształcenia i zdolności do jego realizacji; chęci i aspiracji osoby do własnego rozwoju i doskonalenia.</w:t>
      </w:r>
    </w:p>
    <w:p w14:paraId="4C5FDEC4" w14:textId="77777777" w:rsidR="00947BBF" w:rsidRDefault="00000000">
      <w:pPr>
        <w:spacing w:line="360" w:lineRule="auto"/>
        <w:jc w:val="both"/>
        <w:rPr>
          <w:b/>
          <w:sz w:val="24"/>
          <w:szCs w:val="24"/>
        </w:rPr>
      </w:pPr>
      <w:r>
        <w:rPr>
          <w:b/>
          <w:sz w:val="24"/>
          <w:szCs w:val="24"/>
        </w:rPr>
        <w:t>4 style uczenia się. "Aktorzy".</w:t>
      </w:r>
      <w:r>
        <w:rPr>
          <w:sz w:val="24"/>
          <w:szCs w:val="24"/>
        </w:rPr>
        <w:t xml:space="preserve"> Są nastawieni na "tu i teraz" i chętnie biorą bezpośredni udział w wydarzeniach. Posiadają otwarty umysł, brak sceptycyzmu i entuzjazm dla wszystkiego co nowe. Ich filozofia: "Choć raz w życiu chcę spróbować wszystkiego". Mają tendencję do </w:t>
      </w:r>
      <w:r>
        <w:rPr>
          <w:sz w:val="24"/>
          <w:szCs w:val="24"/>
        </w:rPr>
        <w:lastRenderedPageBreak/>
        <w:t xml:space="preserve">działania najpierw, a oceniania rzeczy później. Ich preferowaną metodą rozwiązywania problemów jest burza mózgów. Z entuzjazmem podchodzą do rozwiązywania bieżących problemów, ale szybko tracą zainteresowanie wdrażaniem ich w perspektywach. Są osobami towarzyskimi, stale angażującymi się w interakcje z innymi, ale też starającymi się być                               w centrum wszystkich działań. "Aktorzy" uczą się najlepiej, gdy: mogą uczestniczyć w krótkich ćwiczeniach - grach biznesowych, odgrywaniu ról; występują napięcia, kryzysy, szybkie zmiany i zróżnicowane zadania, z którymi trzeba sobie poradzić; istnieje możliwość wystąpienia publicznego i debaty; angażują się w interakcje z innymi - zbieranie pomysłów, grupowe rozwiązywanie problemów; mogą być proaktywni. "Aktorzy" najgorzej uczą się, gdy: uczenie się wiąże się z bierną rolą (słuchanie wykładów, monologów, wyjaśnień, obserwacja); praca indywidualna (czytanie, pisanie esejów, samodzielna refleksja); tematy i zagadnienia                             do studiowania oceniane przed i po szkoleniu. </w:t>
      </w:r>
      <w:r>
        <w:rPr>
          <w:b/>
          <w:sz w:val="24"/>
          <w:szCs w:val="24"/>
        </w:rPr>
        <w:t xml:space="preserve">"Refleksyjny". </w:t>
      </w:r>
      <w:r>
        <w:rPr>
          <w:sz w:val="24"/>
          <w:szCs w:val="24"/>
        </w:rPr>
        <w:t xml:space="preserve">Wolą stanąć z boku i spojrzeć               na sprawy z różnych perspektyw. Zbierają informacje zarówno samodzielnie, jak i z pomocą innych, preferując dokładne przemyślenie ich przed wyciągnięciem jakichkolwiek wniosków. Cenią sobie kompletne zbieranie i analizę faktów i mają tendencję do odkładania ostatecznych decyzji. Ich filozofią jest ostrożność. To ludzie myślący, chętnie rozważający wszystkie możliwe aspekty i konsekwencje przed podjęciem jakiegokolwiek działania. Uważnie słuchają innych                          i rozważają kierunek dyskusji przed wyrażeniem swojego punktu widzenia. Uczenie się jest najlepsze, gdy: możliwe jest odsunięcie się od działania i słuchanie, obserwowanie; istnieje możliwość pomyślenia przed działaniem, przygotowania się przed wypowiedzeniem                                   i wcześniejszego zbadania sprawy; zapewnione są warunki do "bezpiecznej" wymiany poglądów (według wcześniej ustalonych zasad); "Refleksyjni" uczący się są najgorsi, gdy: środowisko wymaga działania (pełnienie roli moderatora lub bierze udział w odgrywaniu ról przed publicznością); istnieją ograniczenia czasowe i trzeba szybko przechodzić od jednej czynności do drugiej. </w:t>
      </w:r>
      <w:r>
        <w:rPr>
          <w:b/>
          <w:sz w:val="24"/>
          <w:szCs w:val="24"/>
        </w:rPr>
        <w:t xml:space="preserve">"Teoretycy". </w:t>
      </w:r>
      <w:r>
        <w:rPr>
          <w:sz w:val="24"/>
          <w:szCs w:val="24"/>
        </w:rPr>
        <w:t xml:space="preserve">Integrują obserwację w złożone teorie. Myślą o problemach stosując "pionowe" i spójne podejście logiczne. Systematyzują fakty w teorie. Interesują ich podstawowe założenia, zasady, modele teoretyczne i podejścia systemowe. Ich motto brzmi: "Jeśli to jest logiczne, to jest dobre!". Często zadają pytania typu: "Czy to ma sens"? Uczenie się jest najlepiej osiągane, gdy: jest wystarczająco dużo czasu, aby metodycznie badać powiązania między pomysłami i sytuacjami; metodologia lub logika stojąca za tematem jest kwestionowana i testowana (poprzez zadawanie pytań i udzielanie odpowiedzi); można analizować przyczyny sukcesów (porażek) i wyciągać ogólne wnioski. "Teoretycy" najgorzej </w:t>
      </w:r>
      <w:r>
        <w:rPr>
          <w:sz w:val="24"/>
          <w:szCs w:val="24"/>
        </w:rPr>
        <w:lastRenderedPageBreak/>
        <w:t xml:space="preserve">uczą się, gdy: muszą uczestniczyć w sytuacjach, w których nacisk kładziony jest na uczucia                        i emocje; Działania i decyzje muszą być podejmowane bez odwoływania się do jakichkolwiek zasad, czy koncepcji. </w:t>
      </w:r>
      <w:r>
        <w:rPr>
          <w:b/>
          <w:sz w:val="24"/>
          <w:szCs w:val="24"/>
        </w:rPr>
        <w:t xml:space="preserve">"Pragmatycy". </w:t>
      </w:r>
      <w:r>
        <w:rPr>
          <w:sz w:val="24"/>
          <w:szCs w:val="24"/>
        </w:rPr>
        <w:t>Chcą natychmiast wypróbować pomysły, teorie i techniki, aby sprawdzić, czy działają w praktyce. Są nastawieni na poszukiwanie nowych pomysłów                           i wykorzystywanie pierwszej okazji do przetestowania ich w praktyce. Rzadko mają cierpliwość do długich dyskusji. Lubią podejmować praktyczne decyzje i rozwiązywać realne problemy.                  Ich filozofia brzmi: "Zawsze jest lepszy sposób" i "Jeśli to działa, to jest dobre". Nauka jest najlepsza, gdy: istnieje oczywisty związek między nauczanymi przedmiotami                                                   a rozwiązywanymi w życiu problemami; demonstrowane techniki prowadzą do konkretnych, praktycznych rezultatów (oszczędność czasu, zrobienie dobrego wrażenia, lepsza komunikacja z trudnymi ludźmi); można wypróbować nowe metody pod okiem doświadczonego mentora; prezentowane są odpowiednie wzorce do naśladowania. "Pragmatycy" najgorzej uczą się, gdy: studiowane tematy nie są związane z ich oczywistymi potrzebami; mentorzy są postrzegani jako teoretycy; nie oferuje się jasnych instrukcji; istnieją psychologiczne bariery we wdrażaniu rozwiązań; uczenie się nie prowadzi do wyraźnej poprawy (we własnych wynikach).</w:t>
      </w:r>
    </w:p>
    <w:p w14:paraId="14F1D36E" w14:textId="77777777" w:rsidR="00947BBF" w:rsidRDefault="00000000">
      <w:pPr>
        <w:spacing w:after="0" w:line="360" w:lineRule="auto"/>
        <w:jc w:val="both"/>
        <w:rPr>
          <w:sz w:val="24"/>
          <w:szCs w:val="24"/>
        </w:rPr>
      </w:pPr>
      <w:r>
        <w:rPr>
          <w:b/>
          <w:color w:val="000000"/>
          <w:sz w:val="24"/>
          <w:szCs w:val="24"/>
        </w:rPr>
        <w:t xml:space="preserve">Praktyczne zalecenia metodyczne dotyczące </w:t>
      </w:r>
      <w:r>
        <w:rPr>
          <w:sz w:val="24"/>
          <w:szCs w:val="24"/>
        </w:rPr>
        <w:t>procesu</w:t>
      </w:r>
      <w:r>
        <w:rPr>
          <w:b/>
          <w:sz w:val="24"/>
          <w:szCs w:val="24"/>
        </w:rPr>
        <w:t xml:space="preserve"> uczenia się </w:t>
      </w:r>
    </w:p>
    <w:p w14:paraId="1C48EEB7" w14:textId="77777777" w:rsidR="00947BBF" w:rsidRDefault="00000000">
      <w:pPr>
        <w:spacing w:line="360" w:lineRule="auto"/>
        <w:jc w:val="both"/>
        <w:rPr>
          <w:sz w:val="24"/>
          <w:szCs w:val="24"/>
        </w:rPr>
      </w:pPr>
      <w:r>
        <w:rPr>
          <w:sz w:val="24"/>
          <w:szCs w:val="24"/>
        </w:rPr>
        <w:t>Ponieważ uczenia się nie można narzucić dorosłym, proces uczenia się powinien być tak zaplanowany, aby wywołać u nich chęć do nauki. Chęć uczenia się dorosłych może być kształtowana przez postrzeganą wewnętrzną potrzebę uczącego się dorosłego</w:t>
      </w:r>
      <w:r>
        <w:rPr>
          <w:b/>
          <w:sz w:val="24"/>
          <w:szCs w:val="24"/>
        </w:rPr>
        <w:t>. Dorośli uczący się wolą być na czele procesu uczenia się</w:t>
      </w:r>
      <w:r>
        <w:rPr>
          <w:sz w:val="24"/>
          <w:szCs w:val="24"/>
        </w:rPr>
        <w:t xml:space="preserve">; szukają autonomii, samoorganizacji                                                 i samozarządzania w swoim uczeniu się. </w:t>
      </w:r>
      <w:r>
        <w:rPr>
          <w:b/>
          <w:sz w:val="24"/>
          <w:szCs w:val="24"/>
        </w:rPr>
        <w:t>Wybrane metody i formy uczenia się powinny mieć charakter partycypacyjny.</w:t>
      </w:r>
      <w:r>
        <w:rPr>
          <w:sz w:val="24"/>
          <w:szCs w:val="24"/>
        </w:rPr>
        <w:t xml:space="preserve"> Dominująca pozycja tradycyjnego edukatora, "ja wiem więcej", nie jest właściwa. Powinna być zastąpiona przez doradcę lub facylitatora. Należy preferować metody oparte na problemach oraz formy grupowe i zbiorowe, które </w:t>
      </w:r>
      <w:r>
        <w:rPr>
          <w:b/>
          <w:sz w:val="24"/>
          <w:szCs w:val="24"/>
        </w:rPr>
        <w:t>zapewniają maksymalną inicjatywę podopiecznych</w:t>
      </w:r>
      <w:r>
        <w:rPr>
          <w:sz w:val="24"/>
          <w:szCs w:val="24"/>
        </w:rPr>
        <w:t xml:space="preserve">. Lepiej, aby mentor pozostawał jak najczęściej w "cieniu"                                    i wychodził z roli facylitatora tylko wtedy, gdy jest to konieczne. Ponieważ dorośli                                          z zainteresowaniem uczą się tylko tego, co jest im potrzebne do rozwiązania problemów                           i osiągnięcia celów, przy wyborze treści zadań edukacyjnych należy dać pierwszeństwo tym, które będą miały osobisty lub społeczny wpływ na zainteresowania podopiecznych. Najwłaściwszymi metodami do zastosowania są </w:t>
      </w:r>
      <w:r>
        <w:rPr>
          <w:b/>
          <w:sz w:val="24"/>
          <w:szCs w:val="24"/>
        </w:rPr>
        <w:t xml:space="preserve">"metoda studium przypadku" oraz "symulacja i odgrywanie ról", </w:t>
      </w:r>
      <w:r>
        <w:rPr>
          <w:sz w:val="24"/>
          <w:szCs w:val="24"/>
        </w:rPr>
        <w:t xml:space="preserve">oparte na materiale dostarczonym przez samych </w:t>
      </w:r>
      <w:r>
        <w:rPr>
          <w:sz w:val="24"/>
          <w:szCs w:val="24"/>
        </w:rPr>
        <w:lastRenderedPageBreak/>
        <w:t xml:space="preserve">podopiecznych. Zastosowanie tych metod daje możliwość przećwiczenia umiejętności "tu                            i teraz" oraz zastosowania ich w praktyce bezpośrednio po zakończeniu szkolenia, co jest również specyficznym wymogiem dorosłych podopiecznych. Aby zmienić trajektorię swojej kariery zawodowej, potrzebują oni nie tyle nowej wiedzy, co raczej nowych </w:t>
      </w:r>
      <w:r>
        <w:rPr>
          <w:b/>
          <w:sz w:val="24"/>
          <w:szCs w:val="24"/>
        </w:rPr>
        <w:t xml:space="preserve">sposobów działania, a </w:t>
      </w:r>
      <w:r>
        <w:rPr>
          <w:sz w:val="24"/>
          <w:szCs w:val="24"/>
        </w:rPr>
        <w:t xml:space="preserve">zatem trzeba to przećwiczyć w procesie szkoleniowym. Ponieważ </w:t>
      </w:r>
      <w:r>
        <w:rPr>
          <w:b/>
          <w:sz w:val="24"/>
          <w:szCs w:val="24"/>
        </w:rPr>
        <w:t>dorośli uczą się najlepiej w nieformalnych warunkach</w:t>
      </w:r>
      <w:r>
        <w:rPr>
          <w:sz w:val="24"/>
          <w:szCs w:val="24"/>
        </w:rPr>
        <w:t xml:space="preserve">, proces uczenia się nie powinien być zbyt "sformalizowany". Wręcz przeciwnie, konieczne jest stworzenie środowiska, które pozwala podopiecznym na swobodną wymianę punktów widzenia, obronę swoich stanowisk, wysłuchanie opinii innych, odniesienie ich do własnych, zgłaszanie krytycznych uwag itp. Komunikacyjne technologie pedagogiczne mają tu większe znaczenie niż kiedykolwiek wcześniej. </w:t>
      </w:r>
      <w:r>
        <w:rPr>
          <w:b/>
          <w:sz w:val="24"/>
          <w:szCs w:val="24"/>
        </w:rPr>
        <w:t xml:space="preserve">Dialog, polemika, debata </w:t>
      </w:r>
      <w:r>
        <w:rPr>
          <w:sz w:val="24"/>
          <w:szCs w:val="24"/>
        </w:rPr>
        <w:t xml:space="preserve">i inne formy komunikacji w procesie nauczania nie tylko tworzą nieformalne środowisko, ale są również skuteczne w kształceniu zdolności komunikacyjnych podopiecznych. Ze względu na fakt, że dorośli mają bogate wcześniejsze doświadczenia, nie należy ich ignorować, ale raczej wykorzystać w procesie uczenia się. Doświadczenia te mogą być aktualizowane i stosowane w zadaniach edukacyjnych. To właśnie w odniesieniu do konkretnych doświadczeń osób uczących się najczęściej należy rozpocząć naukę. Najlepsze doświadczenia dorosłych mogą być również problematyczne (co jest szczególnie prawdziwe w przypadku początkujących trenerów, którym trudno jest "kwestionować siebie" i którzy z trudem wychodzą z zawodowej samowystarczalności). Oprócz doświadczenia, mentorzy wnoszą do uczenia się również własne wartości, co również należy uwzględnić w organizacji procesu uczenia się. </w:t>
      </w:r>
      <w:r>
        <w:rPr>
          <w:b/>
          <w:sz w:val="24"/>
          <w:szCs w:val="24"/>
        </w:rPr>
        <w:t xml:space="preserve">Negatywne ocenianie lub ignorowanie doświadczeń i wartości życiowych podopiecznych </w:t>
      </w:r>
      <w:r>
        <w:rPr>
          <w:sz w:val="24"/>
          <w:szCs w:val="24"/>
        </w:rPr>
        <w:t>ma negatywny wpływ zarówno na proces uczenia się, jak i jego efekty. Ze względu na fakt, że osoby dorosłe nie lubią wszelkiego rodzaju procedur oceny i samokontroli, w procesie uczenia się należy stworzyć sytuacje diagnostyczne, w których uczący się będą mogli dokonać samooceny zarówno skuteczności swojego uczenia się, jak i jego efektów.</w:t>
      </w:r>
    </w:p>
    <w:p w14:paraId="34FAAE75" w14:textId="77777777" w:rsidR="00947BBF" w:rsidRDefault="00000000">
      <w:pPr>
        <w:pStyle w:val="Heading2"/>
        <w:rPr>
          <w:rFonts w:ascii="Calibri" w:eastAsia="Calibri" w:hAnsi="Calibri" w:cs="Calibri"/>
          <w:b w:val="0"/>
          <w:color w:val="2F5496"/>
          <w:sz w:val="26"/>
          <w:szCs w:val="26"/>
        </w:rPr>
      </w:pPr>
      <w:bookmarkStart w:id="13" w:name="_Toc127027629"/>
      <w:r>
        <w:rPr>
          <w:rFonts w:ascii="Calibri" w:eastAsia="Calibri" w:hAnsi="Calibri" w:cs="Calibri"/>
          <w:b w:val="0"/>
          <w:color w:val="2F5496"/>
          <w:sz w:val="26"/>
          <w:szCs w:val="26"/>
        </w:rPr>
        <w:t>2.3. Doradztwo zawodowe dla osób 50+</w:t>
      </w:r>
      <w:bookmarkEnd w:id="13"/>
      <w:r>
        <w:rPr>
          <w:rFonts w:ascii="Calibri" w:eastAsia="Calibri" w:hAnsi="Calibri" w:cs="Calibri"/>
          <w:b w:val="0"/>
          <w:color w:val="2F5496"/>
          <w:sz w:val="26"/>
          <w:szCs w:val="26"/>
        </w:rPr>
        <w:t xml:space="preserve"> </w:t>
      </w:r>
    </w:p>
    <w:p w14:paraId="10039F64" w14:textId="77777777" w:rsidR="00947BBF" w:rsidRDefault="00000000">
      <w:pPr>
        <w:spacing w:after="0" w:line="360" w:lineRule="auto"/>
        <w:jc w:val="both"/>
        <w:rPr>
          <w:color w:val="000000"/>
          <w:sz w:val="24"/>
          <w:szCs w:val="24"/>
        </w:rPr>
      </w:pPr>
      <w:r>
        <w:rPr>
          <w:color w:val="000000"/>
          <w:sz w:val="24"/>
          <w:szCs w:val="24"/>
        </w:rPr>
        <w:t>Większość kandydatów cierpi: całymi dniami aktualizuje wpisy na stronach z ofertami pracy, wysyła dziesiątki listów motywacyjnych, przechodzi wyczerpujące rozmowy kwalifikacyjne                        i ciągle coś udowadnia. Gdzie szukać pracy, co zrobić z dyskryminacją ze względu na wiek i jak zrozumieć, dlaczego odmówiono Ci po rozmowie kwalifikacyjnej?</w:t>
      </w:r>
    </w:p>
    <w:p w14:paraId="76066D7B" w14:textId="77777777" w:rsidR="00947BBF" w:rsidRDefault="00000000">
      <w:pPr>
        <w:spacing w:after="0" w:line="360" w:lineRule="auto"/>
        <w:jc w:val="both"/>
        <w:rPr>
          <w:color w:val="000000"/>
          <w:sz w:val="24"/>
          <w:szCs w:val="24"/>
        </w:rPr>
      </w:pPr>
      <w:r>
        <w:rPr>
          <w:b/>
          <w:color w:val="000000"/>
          <w:sz w:val="24"/>
          <w:szCs w:val="24"/>
        </w:rPr>
        <w:lastRenderedPageBreak/>
        <w:t xml:space="preserve">Gdzie szukać pracy? </w:t>
      </w:r>
      <w:r>
        <w:rPr>
          <w:color w:val="000000"/>
          <w:sz w:val="24"/>
          <w:szCs w:val="24"/>
        </w:rPr>
        <w:t xml:space="preserve">Jeśli interesują Ciebie  oferty z „wyższej półki”, to </w:t>
      </w:r>
      <w:hyperlink r:id="rId23">
        <w:proofErr w:type="spellStart"/>
        <w:r>
          <w:rPr>
            <w:color w:val="0000FF"/>
            <w:sz w:val="24"/>
            <w:szCs w:val="24"/>
            <w:u w:val="single"/>
          </w:rPr>
          <w:t>Linked</w:t>
        </w:r>
        <w:proofErr w:type="spellEnd"/>
        <w:r>
          <w:rPr>
            <w:color w:val="0000FF"/>
            <w:sz w:val="24"/>
            <w:szCs w:val="24"/>
            <w:u w:val="single"/>
          </w:rPr>
          <w:t>-in</w:t>
        </w:r>
      </w:hyperlink>
      <w:r>
        <w:rPr>
          <w:color w:val="000000"/>
          <w:sz w:val="24"/>
          <w:szCs w:val="24"/>
        </w:rPr>
        <w:t xml:space="preserve">, agencje pośrednictwa pracy. Jeśli średni poziom, to grupy zawodowe na Facebooku. Odpowiadasz na świeży wakat, ale odpowiedź nigdy nie zostaje otwarta.  Rekruter od razu widzi Twój wiek, dane kontaktowe, wykształcenie, miasto i ostatnie miejsce pracy - zarówno nazwę, jak i opis. Często to wystarczy, aby zrozumieć, czy otworzyć CV. Jak dowiedzieć się po odmowie, co dokładnie nie spodobało się pracodawcy?  Wszystkie informacje zwrotne składają się z listu zweryfikowanego przez prawników, który nic nie mówi. Tu naprawdę przydają się </w:t>
      </w:r>
      <w:r>
        <w:rPr>
          <w:sz w:val="24"/>
          <w:szCs w:val="24"/>
        </w:rPr>
        <w:t xml:space="preserve">doradcy </w:t>
      </w:r>
      <w:r>
        <w:rPr>
          <w:color w:val="000000"/>
          <w:sz w:val="24"/>
          <w:szCs w:val="24"/>
        </w:rPr>
        <w:t xml:space="preserve">zawodowi. Mogą oni przeprowadzić pseudo-wywiad </w:t>
      </w:r>
      <w:r>
        <w:rPr>
          <w:sz w:val="24"/>
          <w:szCs w:val="24"/>
        </w:rPr>
        <w:t xml:space="preserve">i </w:t>
      </w:r>
      <w:r>
        <w:rPr>
          <w:color w:val="000000"/>
          <w:sz w:val="24"/>
          <w:szCs w:val="24"/>
        </w:rPr>
        <w:t xml:space="preserve">w miarę szczerze powiedzieć, dlaczego zostałeś odrzucony. </w:t>
      </w:r>
    </w:p>
    <w:p w14:paraId="6FA303B0" w14:textId="77777777" w:rsidR="00947BBF" w:rsidRDefault="00000000">
      <w:pPr>
        <w:spacing w:after="0" w:line="360" w:lineRule="auto"/>
        <w:jc w:val="both"/>
        <w:rPr>
          <w:color w:val="000000"/>
          <w:sz w:val="24"/>
          <w:szCs w:val="24"/>
        </w:rPr>
      </w:pPr>
      <w:r>
        <w:rPr>
          <w:b/>
          <w:color w:val="000000"/>
          <w:sz w:val="24"/>
          <w:szCs w:val="24"/>
        </w:rPr>
        <w:t xml:space="preserve">Dyskryminacja ze względu na wiek na rynku pracy </w:t>
      </w:r>
      <w:r>
        <w:rPr>
          <w:b/>
          <w:sz w:val="24"/>
          <w:szCs w:val="24"/>
        </w:rPr>
        <w:t xml:space="preserve">istnieje. </w:t>
      </w:r>
      <w:r>
        <w:rPr>
          <w:color w:val="000000"/>
          <w:sz w:val="24"/>
          <w:szCs w:val="24"/>
        </w:rPr>
        <w:t>Czy naprawdę dla pracodawców ważniejszy jest młody i ambitny pracownik, który zabłyśnie, niż doświadczony i z wiedzą, który naprawdę pomoże firmie? Dyskryminacja istnieje również po 50-tce. Trudność polega na tym, że nikt nigdy nie powie, że odmówiono Ci pracy ze względu na wiek. Jest tylko jeden sposób, by to rozwiązać: do 40. roku życia musisz mieć taką markę zawodową, aby była atrakcyjna dla pracodawcy.</w:t>
      </w:r>
    </w:p>
    <w:p w14:paraId="5BD16874" w14:textId="77777777" w:rsidR="00947BBF" w:rsidRDefault="00000000">
      <w:pPr>
        <w:shd w:val="clear" w:color="auto" w:fill="FFFFFF"/>
        <w:spacing w:line="360" w:lineRule="auto"/>
        <w:jc w:val="both"/>
        <w:rPr>
          <w:color w:val="000000"/>
          <w:sz w:val="24"/>
          <w:szCs w:val="24"/>
        </w:rPr>
      </w:pPr>
      <w:r>
        <w:rPr>
          <w:b/>
          <w:color w:val="000000"/>
          <w:sz w:val="24"/>
          <w:szCs w:val="24"/>
        </w:rPr>
        <w:t xml:space="preserve">Dlaczego na rozmowach kwalifikacyjnych zadawane są bezużyteczne pytania? </w:t>
      </w:r>
      <w:r>
        <w:rPr>
          <w:color w:val="000000"/>
          <w:sz w:val="24"/>
          <w:szCs w:val="24"/>
        </w:rPr>
        <w:t xml:space="preserve">"Dlaczego chce pan pracować w naszej firmie?". Trzeba próbować rozbawić potencjalnego pracodawcę.  Jednostka zasobów ludzkich (ang. Human </w:t>
      </w:r>
      <w:proofErr w:type="spellStart"/>
      <w:r>
        <w:rPr>
          <w:color w:val="000000"/>
          <w:sz w:val="24"/>
          <w:szCs w:val="24"/>
        </w:rPr>
        <w:t>Resources</w:t>
      </w:r>
      <w:proofErr w:type="spellEnd"/>
      <w:r>
        <w:rPr>
          <w:color w:val="000000"/>
          <w:sz w:val="24"/>
          <w:szCs w:val="24"/>
        </w:rPr>
        <w:t>) to bariera w wejściu do firmy. Możesz nauczyć się ją przechodzić, proces będzie szybszy i bardziej komfortowy.</w:t>
      </w:r>
    </w:p>
    <w:p w14:paraId="0BA10B2D" w14:textId="77777777" w:rsidR="00947BBF" w:rsidRDefault="00000000">
      <w:pPr>
        <w:shd w:val="clear" w:color="auto" w:fill="FFFFFF"/>
        <w:spacing w:line="360" w:lineRule="auto"/>
        <w:jc w:val="both"/>
        <w:rPr>
          <w:color w:val="000000"/>
          <w:sz w:val="24"/>
          <w:szCs w:val="24"/>
        </w:rPr>
      </w:pPr>
      <w:r>
        <w:rPr>
          <w:b/>
          <w:sz w:val="24"/>
          <w:szCs w:val="24"/>
        </w:rPr>
        <w:t xml:space="preserve">Doradztwo </w:t>
      </w:r>
      <w:r>
        <w:rPr>
          <w:b/>
          <w:color w:val="000000"/>
          <w:sz w:val="24"/>
          <w:szCs w:val="24"/>
        </w:rPr>
        <w:t xml:space="preserve">zawodowe </w:t>
      </w:r>
      <w:r>
        <w:rPr>
          <w:color w:val="000000"/>
          <w:sz w:val="24"/>
          <w:szCs w:val="24"/>
        </w:rPr>
        <w:t xml:space="preserve">to dość nowy temat dla osób 50+. Obejmuje co najmniej cztery metody: </w:t>
      </w:r>
      <w:r>
        <w:rPr>
          <w:sz w:val="24"/>
          <w:szCs w:val="24"/>
        </w:rPr>
        <w:t>doradztwo</w:t>
      </w:r>
      <w:r>
        <w:rPr>
          <w:color w:val="000000"/>
          <w:sz w:val="24"/>
          <w:szCs w:val="24"/>
        </w:rPr>
        <w:t xml:space="preserve"> w zakresie rynku pracy, doradztwo zawodowe, elementy coachingu                           i elementy </w:t>
      </w:r>
      <w:r>
        <w:rPr>
          <w:sz w:val="24"/>
          <w:szCs w:val="24"/>
        </w:rPr>
        <w:t>doradztwa</w:t>
      </w:r>
      <w:r>
        <w:rPr>
          <w:color w:val="000000"/>
          <w:sz w:val="24"/>
          <w:szCs w:val="24"/>
        </w:rPr>
        <w:t xml:space="preserve"> psychologicznego; wiedzę z zakresu zarządzania finansami osobistymi oraz efektywność. </w:t>
      </w:r>
      <w:r>
        <w:rPr>
          <w:sz w:val="24"/>
          <w:szCs w:val="24"/>
        </w:rPr>
        <w:t xml:space="preserve">Doradztwo </w:t>
      </w:r>
      <w:r>
        <w:rPr>
          <w:color w:val="000000"/>
          <w:sz w:val="24"/>
          <w:szCs w:val="24"/>
        </w:rPr>
        <w:t xml:space="preserve">zawodowe polega na pomocy w znalezieniu pracy i budowaniu kariery. </w:t>
      </w:r>
      <w:r>
        <w:rPr>
          <w:sz w:val="24"/>
          <w:szCs w:val="24"/>
        </w:rPr>
        <w:t xml:space="preserve">Doradca </w:t>
      </w:r>
      <w:r>
        <w:rPr>
          <w:color w:val="000000"/>
          <w:sz w:val="24"/>
          <w:szCs w:val="24"/>
        </w:rPr>
        <w:t xml:space="preserve">zawodowy nie znajduje Ci pracy, tylko uczy Cię jak ją prawidłowo wykonywać. </w:t>
      </w:r>
      <w:r>
        <w:rPr>
          <w:sz w:val="24"/>
          <w:szCs w:val="24"/>
        </w:rPr>
        <w:t xml:space="preserve">Doradztwo </w:t>
      </w:r>
      <w:r>
        <w:rPr>
          <w:color w:val="000000"/>
          <w:sz w:val="24"/>
          <w:szCs w:val="24"/>
        </w:rPr>
        <w:t>zawodowe składa się z czterech głównych bloków:</w:t>
      </w:r>
    </w:p>
    <w:p w14:paraId="3C367971"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Umiejętności związane z poszukiwaniem pracy. </w:t>
      </w:r>
      <w:r>
        <w:rPr>
          <w:color w:val="000000"/>
          <w:sz w:val="24"/>
          <w:szCs w:val="24"/>
        </w:rPr>
        <w:t xml:space="preserve">Jest to umiejętność pisania CV i listów motywacyjnych. Określanie swojej wartości na rynku pracy. Umiejętność wyszukiwania wolnych miejsc pracy, nie tylko tych, które są dostępne na stronach internetowych z ofertami pracy. Umiejętności autoprezentacji, prowadzenia rozmów kwalifikacyjnych, umiejętność odpowiadania na "trudne pytania". Umiejętność negocjowania z pracodawcami i obrony swoich interesów; </w:t>
      </w:r>
      <w:r>
        <w:rPr>
          <w:sz w:val="24"/>
          <w:szCs w:val="24"/>
        </w:rPr>
        <w:t xml:space="preserve">doradztwo w </w:t>
      </w:r>
      <w:r>
        <w:rPr>
          <w:color w:val="000000"/>
          <w:sz w:val="24"/>
          <w:szCs w:val="24"/>
        </w:rPr>
        <w:t xml:space="preserve">zakresie aktualnych trendów na rynku pracy; na jakie zawody </w:t>
      </w:r>
      <w:r>
        <w:rPr>
          <w:color w:val="000000"/>
          <w:sz w:val="24"/>
          <w:szCs w:val="24"/>
        </w:rPr>
        <w:lastRenderedPageBreak/>
        <w:t xml:space="preserve">jest zapotrzebowanie, a na jakie - mniejsze; informacje o strukturach i możliwościach rozwoju zawodowego w różnych typach firm; informacje o wysokości wynagrodzeń. Niektóre firmy będą cenić Twoje wyniki, inne zaś stabilność i zaangażowanie. Dla małych prywatnych firm ważna jest umiejętność pracy w sytuacji niepewności i braku struktury, natomiast dla międzynarodowych korporacji - umiejętność przestrzegania procedur i respektowania łańcucha dowodzenia. Specjaliści HR oceniają Twoją motywację i stopień, w jakim Twoje doświadczenie ogólnie spełnia wymagania. Dla kierownika ds. zatrudnienia ważne są szczegóły dotyczące Twojego doświadczenia, umiejętności zawodowych i kompetencji. Dyrektor jednostki zasobów ludzkich  zwróci uwagę na długoterminowe plany zawodowe i ich zgodność z celami firmy. A dla właściciela liczy się to, ile zysku przyniesiesz firmie oraz Twoje walory moralne i etyczne. </w:t>
      </w:r>
      <w:r>
        <w:rPr>
          <w:b/>
          <w:color w:val="000000"/>
          <w:sz w:val="24"/>
          <w:szCs w:val="24"/>
        </w:rPr>
        <w:t xml:space="preserve">Jak najlepiej "opakować" </w:t>
      </w:r>
      <w:r>
        <w:rPr>
          <w:color w:val="000000"/>
          <w:sz w:val="24"/>
          <w:szCs w:val="24"/>
        </w:rPr>
        <w:t>i sprzedać pracodawcy swoje doświadczenie? To ważne, szczególnie dla tych, którzy dawno nie byli na rozmowie, wysyłają CV i nie dostają odpowiedzi, nie są zapraszani na kolejne rozmowy i mają problem z zaprezentowaniem się. Umiejętność poszukiwania pracy jest tym, co "leży na powierzchni", ale nie jest najważniejsza. Nie można po prostu napisać dobrego CV - jeśli nie ma pod nim solidnego gruntu (motywacji          i dopasowania do długoterminowych celów).</w:t>
      </w:r>
    </w:p>
    <w:p w14:paraId="10DDB174"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Planowanie kariery zawodowej. </w:t>
      </w:r>
      <w:r>
        <w:rPr>
          <w:color w:val="000000"/>
          <w:sz w:val="24"/>
          <w:szCs w:val="24"/>
        </w:rPr>
        <w:t xml:space="preserve">Chodzi o określenie kierunku swojej kariery i sporządzenie krótko- lub średnioterminowego planu kariery, z uwzględnieniem trendów na rynku pracy. Pomaga to podążać w kierunku i w tempie, które jest dla Ciebie najlepsze. Nie każdemu odpowiada ścieżka kariery od specjalisty do dyrektora; niektórzy lepiej czują się w biznesie;                         a dla niektórych ważniejsze jest ciekawe i satysfakcjonujące życie oraz podróże. Plan kariery umożliwia szybkie i łatwe podejmowanie trudnych decyzji - którą z dwóch ofert pracy wybrać, czy zmienić pracę lub jakie dalsze kształcenie podjąć. Nie każdy nadaje się do kariery pionowej. Dzisiejszy świat szybko się zmienia, firmy zmieniają strukturę i nie da się sztywno planować                  na dłuższy czas. Są etapy rozwoju psychologicznego i </w:t>
      </w:r>
      <w:r>
        <w:rPr>
          <w:sz w:val="24"/>
          <w:szCs w:val="24"/>
        </w:rPr>
        <w:t xml:space="preserve">kryzysy </w:t>
      </w:r>
      <w:r>
        <w:rPr>
          <w:color w:val="000000"/>
          <w:sz w:val="24"/>
          <w:szCs w:val="24"/>
        </w:rPr>
        <w:t xml:space="preserve">charakterystyczne dla wieku, kiedy wartości ulegają przewartościowaniu. Twoja strategia zawodowa może się drastycznie zmienić po kryzysie połowy życia i nie trzymaj się kurczowo celu, który wyznaczyłeś 15 lat temu, ale musisz mieć jasne zrozumienie, dokąd zmierza rynek i jak być pożądanym za pięć lat. </w:t>
      </w:r>
    </w:p>
    <w:p w14:paraId="23ED7AF8"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Nie da się zaplanować długoterminowej kariery bez wyjścia z kwadrantu zatrudnienia (R. </w:t>
      </w:r>
      <w:proofErr w:type="spellStart"/>
      <w:r>
        <w:rPr>
          <w:color w:val="000000"/>
          <w:sz w:val="24"/>
          <w:szCs w:val="24"/>
        </w:rPr>
        <w:t>Kiyosaki</w:t>
      </w:r>
      <w:proofErr w:type="spellEnd"/>
      <w:r>
        <w:rPr>
          <w:color w:val="000000"/>
          <w:sz w:val="24"/>
          <w:szCs w:val="24"/>
        </w:rPr>
        <w:t>, "</w:t>
      </w:r>
      <w:proofErr w:type="spellStart"/>
      <w:r>
        <w:rPr>
          <w:sz w:val="24"/>
          <w:szCs w:val="24"/>
        </w:rPr>
        <w:t>CashFlow</w:t>
      </w:r>
      <w:proofErr w:type="spellEnd"/>
      <w:r>
        <w:rPr>
          <w:sz w:val="24"/>
          <w:szCs w:val="24"/>
        </w:rPr>
        <w:t xml:space="preserve"> </w:t>
      </w:r>
      <w:proofErr w:type="spellStart"/>
      <w:r>
        <w:rPr>
          <w:color w:val="000000"/>
          <w:sz w:val="24"/>
          <w:szCs w:val="24"/>
        </w:rPr>
        <w:t>Quadrant</w:t>
      </w:r>
      <w:proofErr w:type="spellEnd"/>
      <w:r>
        <w:rPr>
          <w:color w:val="000000"/>
          <w:sz w:val="24"/>
          <w:szCs w:val="24"/>
        </w:rPr>
        <w:t xml:space="preserve">"). </w:t>
      </w:r>
    </w:p>
    <w:p w14:paraId="68934F0A" w14:textId="77777777" w:rsidR="00947BBF" w:rsidRDefault="00947BBF">
      <w:pPr>
        <w:shd w:val="clear" w:color="auto" w:fill="FFFFFF"/>
        <w:spacing w:after="0" w:line="360" w:lineRule="auto"/>
        <w:jc w:val="both"/>
        <w:rPr>
          <w:color w:val="000000"/>
          <w:sz w:val="24"/>
          <w:szCs w:val="24"/>
        </w:rPr>
      </w:pPr>
    </w:p>
    <w:p w14:paraId="764C0F64" w14:textId="77777777" w:rsidR="00947BBF" w:rsidRDefault="00000000">
      <w:pPr>
        <w:shd w:val="clear" w:color="auto" w:fill="FFFFFF"/>
        <w:spacing w:after="0" w:line="360" w:lineRule="auto"/>
        <w:jc w:val="both"/>
        <w:rPr>
          <w:color w:val="000000"/>
          <w:sz w:val="24"/>
          <w:szCs w:val="24"/>
        </w:rPr>
      </w:pPr>
      <w:r>
        <w:rPr>
          <w:noProof/>
          <w:sz w:val="24"/>
          <w:szCs w:val="24"/>
        </w:rPr>
        <w:lastRenderedPageBreak/>
        <w:drawing>
          <wp:inline distT="0" distB="0" distL="0" distR="0" wp14:anchorId="2A1278C9" wp14:editId="21B074FD">
            <wp:extent cx="1989180" cy="1119620"/>
            <wp:effectExtent l="0" t="0" r="0" b="0"/>
            <wp:docPr id="426" name="image13.jpg" descr="How to Get Rich using the ESBI System - Cashflow Quadrant Explained by  Robert Kiyosaki"/>
            <wp:cNvGraphicFramePr/>
            <a:graphic xmlns:a="http://schemas.openxmlformats.org/drawingml/2006/main">
              <a:graphicData uri="http://schemas.openxmlformats.org/drawingml/2006/picture">
                <pic:pic xmlns:pic="http://schemas.openxmlformats.org/drawingml/2006/picture">
                  <pic:nvPicPr>
                    <pic:cNvPr id="0" name="image13.jpg" descr="How to Get Rich using the ESBI System - Cashflow Quadrant Explained by  Robert Kiyosaki"/>
                    <pic:cNvPicPr preferRelativeResize="0"/>
                  </pic:nvPicPr>
                  <pic:blipFill>
                    <a:blip r:embed="rId24"/>
                    <a:srcRect/>
                    <a:stretch>
                      <a:fillRect/>
                    </a:stretch>
                  </pic:blipFill>
                  <pic:spPr>
                    <a:xfrm>
                      <a:off x="0" y="0"/>
                      <a:ext cx="1989180" cy="1119620"/>
                    </a:xfrm>
                    <a:prstGeom prst="rect">
                      <a:avLst/>
                    </a:prstGeom>
                    <a:ln/>
                  </pic:spPr>
                </pic:pic>
              </a:graphicData>
            </a:graphic>
          </wp:inline>
        </w:drawing>
      </w:r>
    </w:p>
    <w:p w14:paraId="5EF76A95" w14:textId="77777777" w:rsidR="00947BBF" w:rsidRDefault="00947BBF">
      <w:pPr>
        <w:shd w:val="clear" w:color="auto" w:fill="FFFFFF"/>
        <w:spacing w:after="0" w:line="360" w:lineRule="auto"/>
        <w:jc w:val="both"/>
        <w:rPr>
          <w:color w:val="000000"/>
          <w:sz w:val="24"/>
          <w:szCs w:val="24"/>
        </w:rPr>
      </w:pPr>
    </w:p>
    <w:p w14:paraId="54C0CEB0" w14:textId="77777777" w:rsidR="00947BBF" w:rsidRDefault="00000000">
      <w:pPr>
        <w:shd w:val="clear" w:color="auto" w:fill="FFFFFF"/>
        <w:spacing w:after="0" w:line="360" w:lineRule="auto"/>
        <w:jc w:val="both"/>
        <w:rPr>
          <w:color w:val="000000"/>
          <w:sz w:val="24"/>
          <w:szCs w:val="24"/>
        </w:rPr>
      </w:pPr>
      <w:r>
        <w:rPr>
          <w:b/>
          <w:color w:val="000000"/>
          <w:sz w:val="24"/>
          <w:szCs w:val="24"/>
        </w:rPr>
        <w:t>Poradnictwo zawodowe i odnajdywanie swojego powołania.</w:t>
      </w:r>
      <w:r>
        <w:rPr>
          <w:color w:val="000000"/>
          <w:sz w:val="24"/>
          <w:szCs w:val="24"/>
        </w:rPr>
        <w:t xml:space="preserve"> Blok ten pomaga określić predyspozycje, talenty i zainteresowania. Zainteresowania są kluczowym czynnikiem udanego rozwoju kariery; bez nich nie można odnieść sukcesu w zawodzie, niezależnie od tego, ile wysiłku się w to włoży. Jeśli chodzi o predyspozycje i talenty, to są one drugorzędne, natomiast zainteresowania są pierwszorzędne - pozwalają robić coś przez dłuższy czas, a dzięki nim pojawiają się zdolności. Jest to naukowo wyprowadzona "zasada 10 000 godzin".</w:t>
      </w:r>
    </w:p>
    <w:p w14:paraId="03C619BF" w14:textId="77777777" w:rsidR="00947BBF" w:rsidRDefault="00000000">
      <w:pPr>
        <w:shd w:val="clear" w:color="auto" w:fill="FFFFFF"/>
        <w:spacing w:after="0" w:line="360" w:lineRule="auto"/>
        <w:jc w:val="both"/>
        <w:rPr>
          <w:color w:val="000000"/>
          <w:sz w:val="24"/>
          <w:szCs w:val="24"/>
        </w:rPr>
      </w:pPr>
      <w:r>
        <w:rPr>
          <w:color w:val="000000"/>
          <w:sz w:val="24"/>
          <w:szCs w:val="24"/>
        </w:rPr>
        <w:t>Ważne jest również określenie swojej motywacji zawodowej. Dla niektórych osób ważniejsze od wysokich zarobków jest uznanie, a dla innych możliwość pracy ręcznej. To wszystko jest bardzo indywidualne, zależne od systemu wartości. Dobrej jakości doradztwo zawodowe pomaga wybrać odpowiednią dziedzinę, rodzaj zatrudnienia i firmę, właściwie zaplanować karierę i podążać własną ścieżką kariery. Stosunkowo łatwo, szybko i bezboleśnie można też zmienić karierę, jeśli już dokonało się złego wyboru.</w:t>
      </w:r>
    </w:p>
    <w:p w14:paraId="61D665C3" w14:textId="77777777" w:rsidR="00947BBF" w:rsidRDefault="00000000">
      <w:pPr>
        <w:shd w:val="clear" w:color="auto" w:fill="FFFFFF"/>
        <w:spacing w:after="0" w:line="360" w:lineRule="auto"/>
        <w:jc w:val="both"/>
        <w:rPr>
          <w:b/>
          <w:color w:val="000000"/>
          <w:sz w:val="24"/>
          <w:szCs w:val="24"/>
        </w:rPr>
      </w:pPr>
      <w:r>
        <w:rPr>
          <w:b/>
          <w:color w:val="000000"/>
          <w:sz w:val="24"/>
          <w:szCs w:val="24"/>
        </w:rPr>
        <w:t xml:space="preserve">Przeszkody psychologiczne. </w:t>
      </w:r>
      <w:r>
        <w:rPr>
          <w:color w:val="000000"/>
          <w:sz w:val="24"/>
          <w:szCs w:val="24"/>
        </w:rPr>
        <w:t>Co stoi na przeszkodzie, aby ktoś tam pracował? Trudności polegają albo na tym, że nie wie jak to zrobić (10% przypadków). A w 90% przypadków prawdziwym problemem jest to, że dana osoba boi się to robić - wydaje jej się to głupie, złe, niedostatecznie opłacane, mało obiecujące itp.</w:t>
      </w:r>
    </w:p>
    <w:p w14:paraId="790ADE93"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Naprawdę żal patrzeć, jak zdolny pedagog pracuje jako księgowy, bo uważa, że nauczyciele za mało zarabiają. Albo jak inżynier z własnych zapasów męczy się na stanowisku kierownika sprzedaży. Zapewne nie raz widziałeś ludzi, którzy się czymś interesują i nawet wiedzą,                         co powinni zrobić, żeby to był ich zawód, ale tego nie robią. Napisanie ładnego CV, informacje o trendach na rynku pracy czy test z doradztwa zawodowego nie zmienią sytuacji. Konieczna jest praca z przeszkodami psychologicznymi - </w:t>
      </w:r>
      <w:r>
        <w:rPr>
          <w:b/>
          <w:color w:val="000000"/>
          <w:sz w:val="24"/>
          <w:szCs w:val="24"/>
        </w:rPr>
        <w:t xml:space="preserve">lękami i negatywnymi postawami - </w:t>
      </w:r>
      <w:r>
        <w:rPr>
          <w:color w:val="000000"/>
          <w:sz w:val="24"/>
          <w:szCs w:val="24"/>
        </w:rPr>
        <w:t xml:space="preserve">które wpływają na całe życie poza naszą świadomością - zidentyfikowanie i zneutralizowanie ich, które przeszkadzają w </w:t>
      </w:r>
      <w:r>
        <w:rPr>
          <w:sz w:val="24"/>
          <w:szCs w:val="24"/>
        </w:rPr>
        <w:t>samorealizacji</w:t>
      </w:r>
      <w:r>
        <w:rPr>
          <w:color w:val="000000"/>
          <w:sz w:val="24"/>
          <w:szCs w:val="24"/>
        </w:rPr>
        <w:t xml:space="preserve"> zawodowej. Kiedy człowiek wierzy w siebie i swój sukces, wszystko staje się dla niego możliwe, nawet rzeczy, których nikt wcześniej nie dokonał!</w:t>
      </w:r>
    </w:p>
    <w:p w14:paraId="3109AD75" w14:textId="77777777" w:rsidR="00947BBF" w:rsidRDefault="00000000">
      <w:pPr>
        <w:shd w:val="clear" w:color="auto" w:fill="FFFFFF"/>
        <w:spacing w:after="0" w:line="360" w:lineRule="auto"/>
        <w:jc w:val="both"/>
        <w:rPr>
          <w:color w:val="000000"/>
          <w:sz w:val="24"/>
          <w:szCs w:val="24"/>
        </w:rPr>
      </w:pPr>
      <w:r>
        <w:rPr>
          <w:b/>
          <w:sz w:val="24"/>
          <w:szCs w:val="24"/>
        </w:rPr>
        <w:lastRenderedPageBreak/>
        <w:t xml:space="preserve">Doradztwo </w:t>
      </w:r>
      <w:r>
        <w:rPr>
          <w:b/>
          <w:color w:val="000000"/>
          <w:sz w:val="24"/>
          <w:szCs w:val="24"/>
        </w:rPr>
        <w:t xml:space="preserve">zawodowe dla osób poszukujących pracy. </w:t>
      </w:r>
      <w:r>
        <w:rPr>
          <w:color w:val="000000"/>
          <w:sz w:val="24"/>
          <w:szCs w:val="24"/>
        </w:rPr>
        <w:t xml:space="preserve">Wybór właściwej ścieżki kariery nie jest łatwy: z jednej strony kierujemy się własnymi zainteresowaniami i predyspozycjami, z drugiej - przydatnością zawodu i możliwościami zarobkowymi. Doradca personalny określi Twoje talenty i zarekomenduje karierę, która będzie im sprzyjać. Przy wyborze szkoleń ekspert weźmie pod uwagę Twoje oczekiwania, dotychczasowe doświadczenia i sytuację na rynku pracy. Lingwista może zostać dobrym programistą, konsultant doradzi Ci, jak rozwinąć ukryte talenty i zdobyć przewagę w karierze cyfrowej/zmianę pracy na zdalną lub własny biznes; pomóc Ci znaleźć wymarzoną karierę, zdobyć potrzebne umiejętności i pracować dla własnej przyjemności. Aby </w:t>
      </w:r>
      <w:r>
        <w:rPr>
          <w:sz w:val="24"/>
          <w:szCs w:val="24"/>
        </w:rPr>
        <w:t xml:space="preserve">zrealizować się </w:t>
      </w:r>
      <w:r>
        <w:rPr>
          <w:color w:val="000000"/>
          <w:sz w:val="24"/>
          <w:szCs w:val="24"/>
        </w:rPr>
        <w:t>zarówno w karierze, jak i w życiu.</w:t>
      </w:r>
    </w:p>
    <w:p w14:paraId="5B502550" w14:textId="77777777" w:rsidR="00947BBF" w:rsidRDefault="00947BBF">
      <w:pPr>
        <w:shd w:val="clear" w:color="auto" w:fill="FFFFFF"/>
        <w:spacing w:after="0" w:line="360" w:lineRule="auto"/>
        <w:jc w:val="both"/>
        <w:rPr>
          <w:b/>
          <w:color w:val="000000"/>
          <w:sz w:val="24"/>
          <w:szCs w:val="24"/>
        </w:rPr>
      </w:pPr>
    </w:p>
    <w:p w14:paraId="2CB456AA" w14:textId="77777777" w:rsidR="00947BBF" w:rsidRDefault="00000000">
      <w:pPr>
        <w:pStyle w:val="Heading2"/>
        <w:rPr>
          <w:rFonts w:ascii="Calibri" w:eastAsia="Calibri" w:hAnsi="Calibri" w:cs="Calibri"/>
          <w:b w:val="0"/>
          <w:color w:val="2F5496"/>
          <w:sz w:val="26"/>
          <w:szCs w:val="26"/>
        </w:rPr>
      </w:pPr>
      <w:bookmarkStart w:id="14" w:name="_Toc127027630"/>
      <w:r>
        <w:rPr>
          <w:rFonts w:ascii="Calibri" w:eastAsia="Calibri" w:hAnsi="Calibri" w:cs="Calibri"/>
          <w:b w:val="0"/>
          <w:color w:val="2F5496"/>
          <w:sz w:val="26"/>
          <w:szCs w:val="26"/>
        </w:rPr>
        <w:t>2.4. Udział osób w wieku 50+ w rynku pracy</w:t>
      </w:r>
      <w:bookmarkEnd w:id="14"/>
    </w:p>
    <w:p w14:paraId="1D6D811D" w14:textId="77777777" w:rsidR="00947BBF" w:rsidRDefault="00000000">
      <w:pPr>
        <w:spacing w:line="360" w:lineRule="auto"/>
        <w:jc w:val="both"/>
        <w:rPr>
          <w:sz w:val="24"/>
          <w:szCs w:val="24"/>
        </w:rPr>
      </w:pPr>
      <w:r>
        <w:rPr>
          <w:sz w:val="24"/>
          <w:szCs w:val="24"/>
        </w:rPr>
        <w:t>Na podstawie badań ankietowych przeprowadzonych wśród osób poszukujących pracy                           i pracodawców w celu poznania prawdziwych postaw wobec starszych pracowników i osób poszukujących pracy na rynku pracy zidentyfikowano fakty i opinie.</w:t>
      </w:r>
    </w:p>
    <w:p w14:paraId="0CFF08B6" w14:textId="77777777" w:rsidR="00947BBF" w:rsidRDefault="00000000">
      <w:pPr>
        <w:spacing w:line="360" w:lineRule="auto"/>
        <w:jc w:val="both"/>
        <w:rPr>
          <w:b/>
          <w:sz w:val="24"/>
          <w:szCs w:val="24"/>
        </w:rPr>
      </w:pPr>
      <w:r>
        <w:rPr>
          <w:b/>
          <w:sz w:val="24"/>
          <w:szCs w:val="24"/>
        </w:rPr>
        <w:t xml:space="preserve">Wyzwania związane ze znalezieniem pracy. </w:t>
      </w:r>
      <w:r>
        <w:rPr>
          <w:sz w:val="24"/>
          <w:szCs w:val="24"/>
        </w:rPr>
        <w:t xml:space="preserve">Najdłuższe poszukiwania (co najmniej 6 miesięcy) są częstsze w grupach wiekowych powyżej 50 lat. Poczucie trudności występuje we wszystkich grupach wiekowych, ale najczęściej zgłaszają je osoby 50+. Najbardziej </w:t>
      </w:r>
      <w:r>
        <w:rPr>
          <w:b/>
          <w:sz w:val="24"/>
          <w:szCs w:val="24"/>
        </w:rPr>
        <w:t xml:space="preserve">krytycznymi aspektami </w:t>
      </w:r>
      <w:r>
        <w:rPr>
          <w:sz w:val="24"/>
          <w:szCs w:val="24"/>
        </w:rPr>
        <w:t xml:space="preserve">poszukiwania </w:t>
      </w:r>
      <w:r>
        <w:rPr>
          <w:b/>
          <w:sz w:val="24"/>
          <w:szCs w:val="24"/>
        </w:rPr>
        <w:t xml:space="preserve">pracy </w:t>
      </w:r>
      <w:r>
        <w:rPr>
          <w:sz w:val="24"/>
          <w:szCs w:val="24"/>
        </w:rPr>
        <w:t>są: znalezienie pracy w swojej dziedzinie; praca spełniająca oczekiwania płacowe; uczestnicy 50+ uważali, że główną przyczyną odrzucenia pracy jest wiek. Osoby, które podjęły obecną pracę po przejściu na emeryturę dzieliły się tym, co było bardzo trudne. Powody podjęcia pracy po przejściu na emeryturę: powody materialne i niematerialne stanowią prawie równe połowy odpowiedzi: Chęć poczucia bezpieczeństwa finansowego                       i niezależności; Miłość do swojej pracy, czerpanie radości z ulubionego zajęcia; Pilna potrzeba pieniędzy; Nawyk bycia zajętym; Pragnienie pozostania produktywnym, elastyczność umysłu; Pragnienie poczucia, że jest się ważnym, potrzebnym innym ludziom.</w:t>
      </w:r>
    </w:p>
    <w:p w14:paraId="2EFDD30F" w14:textId="77777777" w:rsidR="00947BBF" w:rsidRDefault="00000000">
      <w:pPr>
        <w:spacing w:line="360" w:lineRule="auto"/>
        <w:jc w:val="both"/>
        <w:rPr>
          <w:b/>
          <w:sz w:val="24"/>
          <w:szCs w:val="24"/>
        </w:rPr>
      </w:pPr>
      <w:r>
        <w:rPr>
          <w:b/>
          <w:sz w:val="24"/>
          <w:szCs w:val="24"/>
        </w:rPr>
        <w:t xml:space="preserve">Mocne i słabe strony wieku. </w:t>
      </w:r>
      <w:r>
        <w:rPr>
          <w:sz w:val="24"/>
          <w:szCs w:val="24"/>
        </w:rPr>
        <w:t xml:space="preserve">Osoby starsze najczęściej postrzegały wiek jako przeszkodę                     w zatrudnieniu, choć widziały w nim wiele zalet w stosunku do osób młodszych - bardziej odpowiedzialne podejście do pracy, cenny rezerwuar wiedzy i doświadczenia.                                          1/3 respondentów przyznaje, że młodzi ludzie mają nad nimi przewagę - głównie cyfrową                       oraz bardziej kreatywne podejście. </w:t>
      </w:r>
    </w:p>
    <w:p w14:paraId="5A96AEFA" w14:textId="77777777" w:rsidR="00947BBF" w:rsidRDefault="00000000">
      <w:pPr>
        <w:spacing w:line="360" w:lineRule="auto"/>
        <w:jc w:val="both"/>
        <w:rPr>
          <w:b/>
          <w:sz w:val="24"/>
          <w:szCs w:val="24"/>
        </w:rPr>
      </w:pPr>
      <w:r>
        <w:rPr>
          <w:b/>
          <w:sz w:val="24"/>
          <w:szCs w:val="24"/>
        </w:rPr>
        <w:lastRenderedPageBreak/>
        <w:t xml:space="preserve">Relacje z kolegami. </w:t>
      </w:r>
      <w:r>
        <w:rPr>
          <w:sz w:val="24"/>
          <w:szCs w:val="24"/>
        </w:rPr>
        <w:t>Uczestnicy oceniali swoje relacje z kolegami w skali od 1 do 5, gdzie                           1 oznacza bardzo słabe, a 5 bardzo dobre. Z odpowiedzi wynika, że w poszczególnych grupach wiekowych średnia ocena wyniosła 4,3.  2/3 osób 50+ zadeklarowało, że nie napotkało żadnych trudności związanych z ich wiekiem. Pozostali podzielili się, że nie mają bliskich współpracowników.</w:t>
      </w:r>
    </w:p>
    <w:p w14:paraId="61C3A66D" w14:textId="77777777" w:rsidR="00947BBF" w:rsidRDefault="00000000">
      <w:pPr>
        <w:spacing w:line="360" w:lineRule="auto"/>
        <w:jc w:val="both"/>
        <w:rPr>
          <w:sz w:val="24"/>
          <w:szCs w:val="24"/>
          <w:highlight w:val="cyan"/>
        </w:rPr>
      </w:pPr>
      <w:r>
        <w:rPr>
          <w:sz w:val="24"/>
          <w:szCs w:val="24"/>
        </w:rPr>
        <w:t>Bardzo mały odsetek młodszych pracowników uważał kolegów w wieku emerytalnym za nieefektywnych. Relacje z kolegami w wieku emerytalnym nie różnią się od relacji                                        z pracownikami w innych grupach wiekowych. Większość kandydatów do pracy uważa,                               że każdy ma prawo do pracy, bez względu na wiek.</w:t>
      </w:r>
    </w:p>
    <w:p w14:paraId="29D49C3C" w14:textId="77777777" w:rsidR="00947BBF" w:rsidRDefault="00000000">
      <w:pPr>
        <w:spacing w:line="360" w:lineRule="auto"/>
        <w:jc w:val="both"/>
        <w:rPr>
          <w:b/>
          <w:sz w:val="24"/>
          <w:szCs w:val="24"/>
        </w:rPr>
      </w:pPr>
      <w:r>
        <w:rPr>
          <w:b/>
          <w:sz w:val="24"/>
          <w:szCs w:val="24"/>
        </w:rPr>
        <w:t xml:space="preserve">Pewność siebie w obecnej pracy. </w:t>
      </w:r>
      <w:r>
        <w:rPr>
          <w:sz w:val="24"/>
          <w:szCs w:val="24"/>
        </w:rPr>
        <w:t xml:space="preserve">Uczestnicy oceniali swoje poczucie bezpieczeństwa                              w obecnej pracy. Pewność siebie odnosi się do braku obaw przed odejściem lub zwolnieniem, braku poczucia, że pracodawca ceni Twoją wiedzę i oczekuje od Ciebie długotrwałej współpracy. Wyniki pokazały, że najbardziej pewne siebie czuły się osoby ze starszych grup wiekowych: osoby przed emeryturą i emeryci. </w:t>
      </w:r>
    </w:p>
    <w:p w14:paraId="5C7A6E34" w14:textId="77777777" w:rsidR="00947BBF" w:rsidRDefault="00000000">
      <w:pPr>
        <w:spacing w:line="360" w:lineRule="auto"/>
        <w:jc w:val="both"/>
        <w:rPr>
          <w:b/>
          <w:sz w:val="24"/>
          <w:szCs w:val="24"/>
        </w:rPr>
      </w:pPr>
      <w:r>
        <w:rPr>
          <w:b/>
          <w:sz w:val="24"/>
          <w:szCs w:val="24"/>
        </w:rPr>
        <w:t xml:space="preserve">Postawy pracodawców: przyczyny odmów. </w:t>
      </w:r>
      <w:r>
        <w:rPr>
          <w:sz w:val="24"/>
          <w:szCs w:val="24"/>
        </w:rPr>
        <w:t xml:space="preserve">Pracodawcy podkreślali znaczenie różnych parametrów CV, na które zwracają uwagę przy ocenie od 1 do 5, gdzie 5 oznacza wysoką ocenę. Wbrew powszechnym opiniom, wiek nie należał do najważniejszych parametrów. Pracodawcy najczęściej musieli odrzucać kandydatów z powodu: Niedopasowanie oferty wynagrodzenia do oczekiwań - ponad połowa; Cechy osobiste (niezgodność z kulturą organizacyjną firmy) - ponad połowa; Brak doświadczenia zawodowego w profilu firmy - połowa; Brak ogólnego doświadczenia zawodowego - mniej niż połowa; Wiek kandydata - mniej niż połowa. Wiek odgrywa pewną rolę i dość często staje się powodem odrzucenia kandydata, ale nie jest to bynajmniej powód wiodący. Więcej informacji zwrotnych od pracodawców: kultura korporacyjna jest zbudowana na pokoleniach X i Y; w firmie automatyzacji i nowych projektów osobom po 50. roku życia trudno jest nadążyć za tempem; starsi kandydaci nie radzą sobie z ilością wymaganych informacji i wielozadaniowością, mogą też wystąpić trudności komunikacyjne; kandydaci w wieku 50+ nie czuli się komfortowo; kandydat przed emeryturą zazwyczaj nie jest w stanie przystosować się do nowego środowiska dynamicznej firmy; Starsi kandydaci są mniej elastyczni (uważają, że wiedzą dużo, polegając na starej wiedzy), mniej podatni na szkolenia (nie mają ochoty na ponowne uczenie się), mniej kontrolowani przez młodszego menedżera, mniej operatywni (potrzebują wszystkiego szybko, </w:t>
      </w:r>
      <w:r>
        <w:rPr>
          <w:sz w:val="24"/>
          <w:szCs w:val="24"/>
        </w:rPr>
        <w:lastRenderedPageBreak/>
        <w:t>tu i teraz). Czasem przyczyny wynikają ze stereotypowego postrzegania "starszych" pracowników, czasem - z rzeczywistych złych doświadczeń związanych z zatrudnieniem starszego pracownika, który nie sprawdził się lub nie potrafił się dostosować; starsi ludzie nie byli już biegli w nowoczesnych technologiach i nie byli w stanie zrozumieć i nauczyć się; większość wiekowych nie była gotowa na zmianę sposobu myślenia; komunikacja z młodymi menedżerami i w konsekwencji trudności w umiejętności uczenia się, sztywność myślenia; mniej elastyczni w pracy, bardziej stereotypowi w myśleniu, nadmiernie przywiązani                            do swojego doświadczenia, co uniemożliwia im uczenie się nowych rzeczy; w przypadku młodego zespołu, pracownicy w wieku emerytalnym nie pasowaliby do kultury korporacyjnej; nie mają elastyczności psychologicznej, pozwalającej na adaptację do nowych rzeczy, co jest bardzo ważne; słabo rozumieją nowoczesne technologie; na stanowiska wymagające wytrzymałości fizycznej i siły fizycznej emeryci obiektywnie się nie nadają; tacy pracownicy mają przestarzałą wiedzę; nie są w stanie podejmować szybkich i wyważonych decyzji, nie są w stanie szybko poradzić sobie z zadaniami; mają wysokie oczekiwania płacowe ze względu na nagromadzone doświadczenie; nie są wystarczająco aktywni i proaktywni; często chodzą na zwolnienia lekarskie ze względu na zły stan zdrowia; nie są skłonni do pracy w nadgodzinach; są narażeni na wypalenie zawodowe.</w:t>
      </w:r>
    </w:p>
    <w:p w14:paraId="5FE2BADF" w14:textId="77777777" w:rsidR="00947BBF" w:rsidRDefault="00000000">
      <w:pPr>
        <w:spacing w:line="360" w:lineRule="auto"/>
        <w:jc w:val="both"/>
        <w:rPr>
          <w:b/>
          <w:sz w:val="24"/>
          <w:szCs w:val="24"/>
        </w:rPr>
      </w:pPr>
      <w:r>
        <w:rPr>
          <w:b/>
          <w:sz w:val="24"/>
          <w:szCs w:val="24"/>
        </w:rPr>
        <w:t xml:space="preserve">Postawy pracodawców: gotowość do zatrudnienia. </w:t>
      </w:r>
      <w:r>
        <w:rPr>
          <w:sz w:val="24"/>
          <w:szCs w:val="24"/>
        </w:rPr>
        <w:t>Ponad połowa w zasadzie bierze pod uwagę życiorysy kandydatów w wieku emerytalnym; 1/3 - nie. Mniej niż połowa jest gotowa                 i akceptuje takich kandydatów.</w:t>
      </w:r>
    </w:p>
    <w:p w14:paraId="1827F221" w14:textId="77777777" w:rsidR="00947BBF" w:rsidRDefault="00000000">
      <w:pPr>
        <w:spacing w:line="360" w:lineRule="auto"/>
        <w:jc w:val="both"/>
        <w:rPr>
          <w:sz w:val="24"/>
          <w:szCs w:val="24"/>
        </w:rPr>
      </w:pPr>
      <w:r>
        <w:rPr>
          <w:sz w:val="24"/>
          <w:szCs w:val="24"/>
        </w:rPr>
        <w:t>Pracodawcy dostrzegają ich mocne strony: są zainteresowani długotrwałymi relacjami (niska rotacja pracowników wśród osób 50+ (ponad połowa); posiadają bogatą wiedzę                                     i doświadczenie - (ponad połowa); szeroki zakres kontaktów zawodowych przydatnych dla firmy; niskie oczekiwania płacowe; chętnie przekazują doświadczenie młodym ludziom, są dobrymi mentorami.</w:t>
      </w:r>
    </w:p>
    <w:p w14:paraId="4F808BCB" w14:textId="77777777" w:rsidR="00947BBF" w:rsidRDefault="00000000">
      <w:pPr>
        <w:spacing w:line="360" w:lineRule="auto"/>
        <w:jc w:val="both"/>
        <w:rPr>
          <w:b/>
          <w:sz w:val="24"/>
          <w:szCs w:val="24"/>
        </w:rPr>
      </w:pPr>
      <w:r>
        <w:rPr>
          <w:b/>
          <w:sz w:val="24"/>
          <w:szCs w:val="24"/>
        </w:rPr>
        <w:t>Jak zwiększyć swoje szanse na kontakt z pracodawcą wolnym od uprzedzeń co do wieku?</w:t>
      </w:r>
      <w:r>
        <w:rPr>
          <w:sz w:val="24"/>
          <w:szCs w:val="24"/>
        </w:rPr>
        <w:t xml:space="preserve"> Warto rozważyć oferty pracy, które mówią, że wymagane jest doświadczenie 6 lat lub więcej. Tacy specjaliści są obecnie poszukiwani na rynku - o 5% więcej niż w poprzednich latach; użyj filtra "Wymagane doświadczenie zawodowe" w wyszukiwaniu zaawansowanym. Przeanalizuj swoje oczekiwania płacowe w odniesieniu do rynku pracy, swoje doświadczenie w odniesieniu do aktualnych potrzeb pracodawców, a treść CV pod kątem zasad atrakcyjnego CV. </w:t>
      </w:r>
    </w:p>
    <w:p w14:paraId="117FC03E" w14:textId="77777777" w:rsidR="00947BBF" w:rsidRDefault="00000000">
      <w:pPr>
        <w:spacing w:line="360" w:lineRule="auto"/>
        <w:jc w:val="both"/>
        <w:rPr>
          <w:sz w:val="24"/>
          <w:szCs w:val="24"/>
        </w:rPr>
      </w:pPr>
      <w:r>
        <w:rPr>
          <w:b/>
          <w:sz w:val="24"/>
          <w:szCs w:val="24"/>
        </w:rPr>
        <w:lastRenderedPageBreak/>
        <w:t xml:space="preserve">Fakty dotyczące pracowników w wieku emerytalnym. </w:t>
      </w:r>
      <w:r>
        <w:rPr>
          <w:sz w:val="24"/>
          <w:szCs w:val="24"/>
        </w:rPr>
        <w:t>Dwadzieścia procent pracodawców nie zatrudnia pracowników w wieku emerytalnym lub przedemerytalnym. Większość osób starszych była zatrudniona na stanowiskach szeregowych; Starsi pracownicy zajmowali się produkcją, administracją i księgowością. Pracownicy w wieku emerytalnym otrzymują niższe wynagrodzenie niż pracownicy z innych grup wiekowych; Jeśli firma posiada programy mentoringu i transferu doświadczeń, pracownicy w wieku emerytalnym zazwyczaj w nich uczestniczą.</w:t>
      </w:r>
    </w:p>
    <w:p w14:paraId="6CFEC7AA" w14:textId="77777777" w:rsidR="00947BBF" w:rsidRDefault="00947BBF">
      <w:pPr>
        <w:spacing w:line="360" w:lineRule="auto"/>
        <w:jc w:val="both"/>
        <w:rPr>
          <w:b/>
          <w:sz w:val="24"/>
          <w:szCs w:val="24"/>
        </w:rPr>
      </w:pPr>
    </w:p>
    <w:p w14:paraId="053EA6FE" w14:textId="77777777" w:rsidR="00947BBF" w:rsidRDefault="00000000">
      <w:pPr>
        <w:pStyle w:val="Heading2"/>
        <w:rPr>
          <w:rFonts w:ascii="Calibri" w:eastAsia="Calibri" w:hAnsi="Calibri" w:cs="Calibri"/>
          <w:b w:val="0"/>
          <w:color w:val="2F5496"/>
          <w:sz w:val="26"/>
          <w:szCs w:val="26"/>
        </w:rPr>
      </w:pPr>
      <w:bookmarkStart w:id="15" w:name="_Toc127027631"/>
      <w:r>
        <w:rPr>
          <w:rFonts w:ascii="Calibri" w:eastAsia="Calibri" w:hAnsi="Calibri" w:cs="Calibri"/>
          <w:b w:val="0"/>
          <w:color w:val="2F5496"/>
          <w:sz w:val="26"/>
          <w:szCs w:val="26"/>
        </w:rPr>
        <w:t>2.5. Quiz</w:t>
      </w:r>
      <w:bookmarkEnd w:id="15"/>
    </w:p>
    <w:p w14:paraId="4F9916D8" w14:textId="77777777" w:rsidR="00947BBF" w:rsidRDefault="00000000">
      <w:pPr>
        <w:spacing w:line="360" w:lineRule="auto"/>
        <w:rPr>
          <w:b/>
          <w:sz w:val="24"/>
          <w:szCs w:val="24"/>
        </w:rPr>
      </w:pPr>
      <w:r>
        <w:rPr>
          <w:b/>
          <w:sz w:val="24"/>
          <w:szCs w:val="24"/>
        </w:rPr>
        <w:t>1. Na czym polega analiza SWOT osoby?</w:t>
      </w:r>
    </w:p>
    <w:p w14:paraId="3F0E3BA1" w14:textId="77777777" w:rsidR="00947BBF" w:rsidRDefault="00000000">
      <w:pPr>
        <w:numPr>
          <w:ilvl w:val="0"/>
          <w:numId w:val="68"/>
        </w:numPr>
        <w:pBdr>
          <w:top w:val="nil"/>
          <w:left w:val="nil"/>
          <w:bottom w:val="nil"/>
          <w:right w:val="nil"/>
          <w:between w:val="nil"/>
        </w:pBdr>
        <w:spacing w:after="0" w:line="360" w:lineRule="auto"/>
        <w:ind w:left="714" w:hanging="357"/>
        <w:rPr>
          <w:color w:val="000000"/>
          <w:sz w:val="24"/>
          <w:szCs w:val="24"/>
        </w:rPr>
      </w:pPr>
      <w:r>
        <w:rPr>
          <w:color w:val="000000"/>
          <w:sz w:val="24"/>
          <w:szCs w:val="24"/>
        </w:rPr>
        <w:t>nie dotyczy ludzi</w:t>
      </w:r>
    </w:p>
    <w:p w14:paraId="20125D31" w14:textId="77777777" w:rsidR="00947BBF" w:rsidRDefault="00000000">
      <w:pPr>
        <w:numPr>
          <w:ilvl w:val="0"/>
          <w:numId w:val="68"/>
        </w:numPr>
        <w:pBdr>
          <w:top w:val="nil"/>
          <w:left w:val="nil"/>
          <w:bottom w:val="nil"/>
          <w:right w:val="nil"/>
          <w:between w:val="nil"/>
        </w:pBdr>
        <w:spacing w:after="0" w:line="360" w:lineRule="auto"/>
        <w:ind w:left="714" w:hanging="357"/>
        <w:rPr>
          <w:color w:val="000000"/>
          <w:sz w:val="24"/>
          <w:szCs w:val="24"/>
        </w:rPr>
      </w:pPr>
      <w:r>
        <w:rPr>
          <w:color w:val="000000"/>
          <w:sz w:val="24"/>
          <w:szCs w:val="24"/>
        </w:rPr>
        <w:t>zobaczyć siebie z zewnątrz i nakreślić swoją strategię życiową</w:t>
      </w:r>
    </w:p>
    <w:p w14:paraId="7B8DE223" w14:textId="77777777" w:rsidR="00947BBF" w:rsidRDefault="00947BBF">
      <w:pPr>
        <w:pBdr>
          <w:top w:val="nil"/>
          <w:left w:val="nil"/>
          <w:bottom w:val="nil"/>
          <w:right w:val="nil"/>
          <w:between w:val="nil"/>
        </w:pBdr>
        <w:spacing w:line="360" w:lineRule="auto"/>
        <w:ind w:left="1065"/>
        <w:rPr>
          <w:color w:val="000000"/>
          <w:sz w:val="24"/>
          <w:szCs w:val="24"/>
        </w:rPr>
      </w:pPr>
    </w:p>
    <w:p w14:paraId="0D29418B" w14:textId="77777777" w:rsidR="00947BBF" w:rsidRDefault="00000000">
      <w:pPr>
        <w:spacing w:line="360" w:lineRule="auto"/>
        <w:rPr>
          <w:b/>
          <w:sz w:val="24"/>
          <w:szCs w:val="24"/>
        </w:rPr>
      </w:pPr>
      <w:r>
        <w:rPr>
          <w:b/>
          <w:sz w:val="24"/>
          <w:szCs w:val="24"/>
        </w:rPr>
        <w:t xml:space="preserve">2. Jakie są mocne strony analizy osobowości? </w:t>
      </w:r>
    </w:p>
    <w:p w14:paraId="02C42979" w14:textId="77777777" w:rsidR="00947BBF" w:rsidRDefault="00000000">
      <w:pPr>
        <w:numPr>
          <w:ilvl w:val="0"/>
          <w:numId w:val="126"/>
        </w:numPr>
        <w:pBdr>
          <w:top w:val="nil"/>
          <w:left w:val="nil"/>
          <w:bottom w:val="nil"/>
          <w:right w:val="nil"/>
          <w:between w:val="nil"/>
        </w:pBdr>
        <w:spacing w:after="0" w:line="360" w:lineRule="auto"/>
        <w:rPr>
          <w:color w:val="000000"/>
          <w:sz w:val="24"/>
          <w:szCs w:val="24"/>
        </w:rPr>
      </w:pPr>
      <w:r>
        <w:rPr>
          <w:color w:val="000000"/>
          <w:sz w:val="24"/>
          <w:szCs w:val="24"/>
        </w:rPr>
        <w:t xml:space="preserve">jak silna fizycznie jest dana osoba </w:t>
      </w:r>
    </w:p>
    <w:p w14:paraId="3A77AE5F" w14:textId="77777777" w:rsidR="00947BBF" w:rsidRDefault="00000000">
      <w:pPr>
        <w:numPr>
          <w:ilvl w:val="0"/>
          <w:numId w:val="126"/>
        </w:numPr>
        <w:pBdr>
          <w:top w:val="nil"/>
          <w:left w:val="nil"/>
          <w:bottom w:val="nil"/>
          <w:right w:val="nil"/>
          <w:between w:val="nil"/>
        </w:pBdr>
        <w:spacing w:after="0" w:line="360" w:lineRule="auto"/>
        <w:rPr>
          <w:color w:val="000000"/>
          <w:sz w:val="24"/>
          <w:szCs w:val="24"/>
        </w:rPr>
      </w:pPr>
      <w:r>
        <w:rPr>
          <w:color w:val="000000"/>
          <w:sz w:val="24"/>
          <w:szCs w:val="24"/>
        </w:rPr>
        <w:t>najbardziej widoczne cechy i właściwości</w:t>
      </w:r>
    </w:p>
    <w:p w14:paraId="1C693AD3" w14:textId="77777777" w:rsidR="00947BBF" w:rsidRDefault="00947BBF">
      <w:pPr>
        <w:pBdr>
          <w:top w:val="nil"/>
          <w:left w:val="nil"/>
          <w:bottom w:val="nil"/>
          <w:right w:val="nil"/>
          <w:between w:val="nil"/>
        </w:pBdr>
        <w:spacing w:line="360" w:lineRule="auto"/>
        <w:ind w:left="720"/>
        <w:rPr>
          <w:color w:val="000000"/>
          <w:sz w:val="24"/>
          <w:szCs w:val="24"/>
        </w:rPr>
      </w:pPr>
    </w:p>
    <w:p w14:paraId="0C025FA3" w14:textId="77777777" w:rsidR="00947BBF" w:rsidRDefault="00000000">
      <w:pPr>
        <w:spacing w:line="360" w:lineRule="auto"/>
        <w:rPr>
          <w:b/>
          <w:sz w:val="24"/>
          <w:szCs w:val="24"/>
        </w:rPr>
      </w:pPr>
      <w:r>
        <w:rPr>
          <w:b/>
          <w:sz w:val="24"/>
          <w:szCs w:val="24"/>
        </w:rPr>
        <w:t>3. Jakie są słabe strony analizowania osobowości?</w:t>
      </w:r>
    </w:p>
    <w:p w14:paraId="521B9F6B" w14:textId="77777777" w:rsidR="00947BBF" w:rsidRDefault="00000000">
      <w:pPr>
        <w:numPr>
          <w:ilvl w:val="0"/>
          <w:numId w:val="95"/>
        </w:numPr>
        <w:pBdr>
          <w:top w:val="nil"/>
          <w:left w:val="nil"/>
          <w:bottom w:val="nil"/>
          <w:right w:val="nil"/>
          <w:between w:val="nil"/>
        </w:pBdr>
        <w:spacing w:after="0" w:line="360" w:lineRule="auto"/>
        <w:rPr>
          <w:color w:val="000000"/>
          <w:sz w:val="24"/>
          <w:szCs w:val="24"/>
        </w:rPr>
      </w:pPr>
      <w:r>
        <w:rPr>
          <w:color w:val="000000"/>
          <w:sz w:val="24"/>
          <w:szCs w:val="24"/>
        </w:rPr>
        <w:t>jak słaba fizycznie jest dana osoba</w:t>
      </w:r>
    </w:p>
    <w:p w14:paraId="08BFB659" w14:textId="77777777" w:rsidR="00947BBF" w:rsidRDefault="00000000">
      <w:pPr>
        <w:numPr>
          <w:ilvl w:val="0"/>
          <w:numId w:val="95"/>
        </w:numPr>
        <w:pBdr>
          <w:top w:val="nil"/>
          <w:left w:val="nil"/>
          <w:bottom w:val="nil"/>
          <w:right w:val="nil"/>
          <w:between w:val="nil"/>
        </w:pBdr>
        <w:spacing w:after="0" w:line="360" w:lineRule="auto"/>
        <w:rPr>
          <w:color w:val="000000"/>
          <w:sz w:val="24"/>
          <w:szCs w:val="24"/>
        </w:rPr>
      </w:pPr>
      <w:r>
        <w:rPr>
          <w:color w:val="000000"/>
          <w:sz w:val="24"/>
          <w:szCs w:val="24"/>
        </w:rPr>
        <w:t>nasza pięta achillesowa, nasza wrażliwa strona</w:t>
      </w:r>
    </w:p>
    <w:p w14:paraId="3DC32C14" w14:textId="77777777" w:rsidR="00947BBF" w:rsidRDefault="00947BBF">
      <w:pPr>
        <w:pBdr>
          <w:top w:val="nil"/>
          <w:left w:val="nil"/>
          <w:bottom w:val="nil"/>
          <w:right w:val="nil"/>
          <w:between w:val="nil"/>
        </w:pBdr>
        <w:spacing w:line="360" w:lineRule="auto"/>
        <w:ind w:left="720"/>
        <w:rPr>
          <w:color w:val="000000"/>
          <w:sz w:val="24"/>
          <w:szCs w:val="24"/>
        </w:rPr>
      </w:pPr>
    </w:p>
    <w:p w14:paraId="037EDA81" w14:textId="77777777" w:rsidR="00947BBF" w:rsidRDefault="00000000">
      <w:pPr>
        <w:spacing w:line="360" w:lineRule="auto"/>
        <w:rPr>
          <w:b/>
          <w:sz w:val="24"/>
          <w:szCs w:val="24"/>
        </w:rPr>
      </w:pPr>
      <w:r>
        <w:rPr>
          <w:b/>
          <w:sz w:val="24"/>
          <w:szCs w:val="24"/>
        </w:rPr>
        <w:t>4. Czym jest potencjał, szansa analizowanie osobowości?</w:t>
      </w:r>
    </w:p>
    <w:p w14:paraId="3491352C" w14:textId="77777777" w:rsidR="00947BBF" w:rsidRDefault="00000000">
      <w:pPr>
        <w:numPr>
          <w:ilvl w:val="0"/>
          <w:numId w:val="96"/>
        </w:numPr>
        <w:pBdr>
          <w:top w:val="nil"/>
          <w:left w:val="nil"/>
          <w:bottom w:val="nil"/>
          <w:right w:val="nil"/>
          <w:between w:val="nil"/>
        </w:pBdr>
        <w:spacing w:after="0" w:line="360" w:lineRule="auto"/>
        <w:rPr>
          <w:color w:val="000000"/>
          <w:sz w:val="24"/>
          <w:szCs w:val="24"/>
        </w:rPr>
      </w:pPr>
      <w:r>
        <w:rPr>
          <w:color w:val="000000"/>
          <w:sz w:val="24"/>
          <w:szCs w:val="24"/>
        </w:rPr>
        <w:t>Dalsze wzmacnianie swoich mocnych stron</w:t>
      </w:r>
    </w:p>
    <w:p w14:paraId="41B19633" w14:textId="77777777" w:rsidR="00947BBF" w:rsidRDefault="00000000">
      <w:pPr>
        <w:numPr>
          <w:ilvl w:val="0"/>
          <w:numId w:val="96"/>
        </w:numPr>
        <w:pBdr>
          <w:top w:val="nil"/>
          <w:left w:val="nil"/>
          <w:bottom w:val="nil"/>
          <w:right w:val="nil"/>
          <w:between w:val="nil"/>
        </w:pBdr>
        <w:spacing w:after="0" w:line="360" w:lineRule="auto"/>
        <w:rPr>
          <w:b/>
          <w:color w:val="000000"/>
          <w:sz w:val="24"/>
          <w:szCs w:val="24"/>
        </w:rPr>
      </w:pPr>
      <w:r>
        <w:rPr>
          <w:color w:val="000000"/>
          <w:sz w:val="24"/>
          <w:szCs w:val="24"/>
        </w:rPr>
        <w:t>Odszkodowanie, ochrona twoich słabości</w:t>
      </w:r>
    </w:p>
    <w:p w14:paraId="54DC0BBA" w14:textId="77777777" w:rsidR="00947BBF" w:rsidRDefault="00947BBF">
      <w:pPr>
        <w:pBdr>
          <w:top w:val="nil"/>
          <w:left w:val="nil"/>
          <w:bottom w:val="nil"/>
          <w:right w:val="nil"/>
          <w:between w:val="nil"/>
        </w:pBdr>
        <w:spacing w:line="360" w:lineRule="auto"/>
        <w:ind w:left="720"/>
        <w:rPr>
          <w:b/>
          <w:color w:val="000000"/>
          <w:sz w:val="24"/>
          <w:szCs w:val="24"/>
        </w:rPr>
      </w:pPr>
    </w:p>
    <w:p w14:paraId="18BAB950" w14:textId="77777777" w:rsidR="00947BBF" w:rsidRDefault="00000000">
      <w:pPr>
        <w:spacing w:line="360" w:lineRule="auto"/>
        <w:rPr>
          <w:b/>
          <w:sz w:val="24"/>
          <w:szCs w:val="24"/>
        </w:rPr>
      </w:pPr>
      <w:r>
        <w:rPr>
          <w:b/>
          <w:sz w:val="24"/>
          <w:szCs w:val="24"/>
        </w:rPr>
        <w:t>5. Jakie są prawdopodobne zagrożenia, i niebezpieczeństwa?</w:t>
      </w:r>
    </w:p>
    <w:p w14:paraId="4E63E444" w14:textId="77777777" w:rsidR="00947BBF" w:rsidRDefault="00000000">
      <w:pPr>
        <w:numPr>
          <w:ilvl w:val="0"/>
          <w:numId w:val="104"/>
        </w:numPr>
        <w:pBdr>
          <w:top w:val="nil"/>
          <w:left w:val="nil"/>
          <w:bottom w:val="nil"/>
          <w:right w:val="nil"/>
          <w:between w:val="nil"/>
        </w:pBdr>
        <w:spacing w:after="0" w:line="360" w:lineRule="auto"/>
        <w:rPr>
          <w:color w:val="000000"/>
          <w:sz w:val="24"/>
          <w:szCs w:val="24"/>
        </w:rPr>
      </w:pPr>
      <w:r>
        <w:rPr>
          <w:color w:val="000000"/>
          <w:sz w:val="24"/>
          <w:szCs w:val="24"/>
        </w:rPr>
        <w:t>czynniki zewnętrzne</w:t>
      </w:r>
    </w:p>
    <w:p w14:paraId="6938D300" w14:textId="77777777" w:rsidR="00947BBF" w:rsidRDefault="00000000">
      <w:pPr>
        <w:numPr>
          <w:ilvl w:val="0"/>
          <w:numId w:val="104"/>
        </w:numPr>
        <w:pBdr>
          <w:top w:val="nil"/>
          <w:left w:val="nil"/>
          <w:bottom w:val="nil"/>
          <w:right w:val="nil"/>
          <w:between w:val="nil"/>
        </w:pBdr>
        <w:spacing w:after="0" w:line="360" w:lineRule="auto"/>
        <w:rPr>
          <w:b/>
          <w:color w:val="000000"/>
          <w:sz w:val="24"/>
          <w:szCs w:val="24"/>
        </w:rPr>
      </w:pPr>
      <w:r>
        <w:rPr>
          <w:color w:val="000000"/>
          <w:sz w:val="24"/>
          <w:szCs w:val="24"/>
        </w:rPr>
        <w:lastRenderedPageBreak/>
        <w:t>wewnętrzne, osobiste okoliczności mogą stanowić zagrożenie</w:t>
      </w:r>
    </w:p>
    <w:p w14:paraId="4403A016" w14:textId="77777777" w:rsidR="00947BBF" w:rsidRDefault="00947BBF">
      <w:pPr>
        <w:pBdr>
          <w:top w:val="nil"/>
          <w:left w:val="nil"/>
          <w:bottom w:val="nil"/>
          <w:right w:val="nil"/>
          <w:between w:val="nil"/>
        </w:pBdr>
        <w:spacing w:line="360" w:lineRule="auto"/>
        <w:ind w:left="720"/>
        <w:rPr>
          <w:b/>
          <w:color w:val="000000"/>
          <w:sz w:val="24"/>
          <w:szCs w:val="24"/>
        </w:rPr>
      </w:pPr>
    </w:p>
    <w:p w14:paraId="5A2133D9" w14:textId="77777777" w:rsidR="00947BBF" w:rsidRDefault="00000000">
      <w:pPr>
        <w:spacing w:line="360" w:lineRule="auto"/>
        <w:rPr>
          <w:b/>
          <w:sz w:val="24"/>
          <w:szCs w:val="24"/>
        </w:rPr>
      </w:pPr>
      <w:r>
        <w:rPr>
          <w:b/>
          <w:sz w:val="24"/>
          <w:szCs w:val="24"/>
        </w:rPr>
        <w:t>6. Ile jest typów podopiecznych w zależności od rodzaju dominujących motywów?</w:t>
      </w:r>
    </w:p>
    <w:p w14:paraId="46CEED17" w14:textId="77777777" w:rsidR="00947BBF" w:rsidRDefault="00000000">
      <w:pPr>
        <w:spacing w:line="360" w:lineRule="auto"/>
        <w:ind w:left="708"/>
        <w:rPr>
          <w:sz w:val="24"/>
          <w:szCs w:val="24"/>
        </w:rPr>
      </w:pPr>
      <w:r>
        <w:rPr>
          <w:sz w:val="24"/>
          <w:szCs w:val="24"/>
        </w:rPr>
        <w:t>a. 1. Podstawowe motywy to samorealizacja i samorozwój. 2. Uczniowie ci nie mają szczególnej tendencji do aktywności.</w:t>
      </w:r>
    </w:p>
    <w:p w14:paraId="0B6A5C5B" w14:textId="77777777" w:rsidR="00947BBF" w:rsidRDefault="00000000">
      <w:pPr>
        <w:spacing w:line="360" w:lineRule="auto"/>
        <w:ind w:left="708"/>
        <w:rPr>
          <w:sz w:val="24"/>
          <w:szCs w:val="24"/>
        </w:rPr>
      </w:pPr>
      <w:r>
        <w:rPr>
          <w:sz w:val="24"/>
          <w:szCs w:val="24"/>
        </w:rPr>
        <w:t>b. 1. Podstawowe motywy to samorealizacja i samorozwój. 2. Uczniowie ci nie mają szczególnej tendencji do aktywności. 3. Są skoncentrowani nie na samej pracy, ale na zdobywaniu "ocen".</w:t>
      </w:r>
    </w:p>
    <w:p w14:paraId="0A65D01A" w14:textId="77777777" w:rsidR="00947BBF" w:rsidRDefault="00000000">
      <w:pPr>
        <w:spacing w:line="360" w:lineRule="auto"/>
        <w:rPr>
          <w:b/>
          <w:sz w:val="24"/>
          <w:szCs w:val="24"/>
        </w:rPr>
      </w:pPr>
      <w:r>
        <w:rPr>
          <w:b/>
          <w:sz w:val="24"/>
          <w:szCs w:val="24"/>
        </w:rPr>
        <w:t>7. Która z nich jest formą uczenia się rozwojowego?</w:t>
      </w:r>
    </w:p>
    <w:p w14:paraId="7EED1C08" w14:textId="77777777" w:rsidR="00947BBF" w:rsidRDefault="00000000">
      <w:pPr>
        <w:numPr>
          <w:ilvl w:val="0"/>
          <w:numId w:val="105"/>
        </w:numPr>
        <w:pBdr>
          <w:top w:val="nil"/>
          <w:left w:val="nil"/>
          <w:bottom w:val="nil"/>
          <w:right w:val="nil"/>
          <w:between w:val="nil"/>
        </w:pBdr>
        <w:spacing w:after="0" w:line="360" w:lineRule="auto"/>
        <w:rPr>
          <w:color w:val="000000"/>
          <w:sz w:val="24"/>
          <w:szCs w:val="24"/>
        </w:rPr>
      </w:pPr>
      <w:r>
        <w:rPr>
          <w:color w:val="000000"/>
          <w:sz w:val="24"/>
          <w:szCs w:val="24"/>
        </w:rPr>
        <w:t xml:space="preserve">Gry fabularne </w:t>
      </w:r>
    </w:p>
    <w:p w14:paraId="69594DA6" w14:textId="77777777" w:rsidR="00947BBF" w:rsidRDefault="00000000">
      <w:pPr>
        <w:numPr>
          <w:ilvl w:val="0"/>
          <w:numId w:val="105"/>
        </w:numPr>
        <w:pBdr>
          <w:top w:val="nil"/>
          <w:left w:val="nil"/>
          <w:bottom w:val="nil"/>
          <w:right w:val="nil"/>
          <w:between w:val="nil"/>
        </w:pBdr>
        <w:spacing w:after="0" w:line="360" w:lineRule="auto"/>
        <w:rPr>
          <w:color w:val="000000"/>
          <w:sz w:val="24"/>
          <w:szCs w:val="24"/>
        </w:rPr>
      </w:pPr>
      <w:r>
        <w:rPr>
          <w:color w:val="000000"/>
          <w:sz w:val="24"/>
          <w:szCs w:val="24"/>
        </w:rPr>
        <w:t>Gry biznesowe na podstawie materiałów dostarczonych przez podopiecznych</w:t>
      </w:r>
    </w:p>
    <w:p w14:paraId="2204C521" w14:textId="77777777" w:rsidR="00947BBF" w:rsidRDefault="00947BBF">
      <w:pPr>
        <w:pBdr>
          <w:top w:val="nil"/>
          <w:left w:val="nil"/>
          <w:bottom w:val="nil"/>
          <w:right w:val="nil"/>
          <w:between w:val="nil"/>
        </w:pBdr>
        <w:spacing w:line="360" w:lineRule="auto"/>
        <w:ind w:left="720"/>
        <w:rPr>
          <w:color w:val="000000"/>
          <w:sz w:val="24"/>
          <w:szCs w:val="24"/>
        </w:rPr>
      </w:pPr>
    </w:p>
    <w:p w14:paraId="2C0B4514" w14:textId="77777777" w:rsidR="00947BBF" w:rsidRDefault="00000000">
      <w:pPr>
        <w:spacing w:line="360" w:lineRule="auto"/>
        <w:rPr>
          <w:b/>
          <w:sz w:val="24"/>
          <w:szCs w:val="24"/>
        </w:rPr>
      </w:pPr>
      <w:r>
        <w:rPr>
          <w:b/>
          <w:sz w:val="24"/>
          <w:szCs w:val="24"/>
        </w:rPr>
        <w:t>8. Jak zorganizować monitorowanie efektów uczenia się?</w:t>
      </w:r>
    </w:p>
    <w:p w14:paraId="4765CBAF" w14:textId="77777777" w:rsidR="00947BBF" w:rsidRDefault="00000000">
      <w:pPr>
        <w:numPr>
          <w:ilvl w:val="0"/>
          <w:numId w:val="89"/>
        </w:numPr>
        <w:pBdr>
          <w:top w:val="nil"/>
          <w:left w:val="nil"/>
          <w:bottom w:val="nil"/>
          <w:right w:val="nil"/>
          <w:between w:val="nil"/>
        </w:pBdr>
        <w:spacing w:after="0" w:line="360" w:lineRule="auto"/>
        <w:rPr>
          <w:color w:val="000000"/>
          <w:sz w:val="24"/>
          <w:szCs w:val="24"/>
        </w:rPr>
      </w:pPr>
      <w:r>
        <w:rPr>
          <w:color w:val="000000"/>
          <w:sz w:val="24"/>
          <w:szCs w:val="24"/>
        </w:rPr>
        <w:t xml:space="preserve">W </w:t>
      </w:r>
      <w:r>
        <w:rPr>
          <w:sz w:val="24"/>
          <w:szCs w:val="24"/>
        </w:rPr>
        <w:t xml:space="preserve">organizacji </w:t>
      </w:r>
      <w:r>
        <w:rPr>
          <w:color w:val="000000"/>
          <w:sz w:val="24"/>
          <w:szCs w:val="24"/>
        </w:rPr>
        <w:t xml:space="preserve">kształcenia dorosłych należy </w:t>
      </w:r>
      <w:r>
        <w:rPr>
          <w:sz w:val="24"/>
          <w:szCs w:val="24"/>
        </w:rPr>
        <w:t xml:space="preserve">preferować </w:t>
      </w:r>
      <w:r>
        <w:rPr>
          <w:color w:val="000000"/>
          <w:sz w:val="24"/>
          <w:szCs w:val="24"/>
        </w:rPr>
        <w:t>samokontrolę</w:t>
      </w:r>
    </w:p>
    <w:p w14:paraId="2743D3FD" w14:textId="77777777" w:rsidR="00947BBF" w:rsidRDefault="00000000">
      <w:pPr>
        <w:numPr>
          <w:ilvl w:val="0"/>
          <w:numId w:val="89"/>
        </w:numPr>
        <w:pBdr>
          <w:top w:val="nil"/>
          <w:left w:val="nil"/>
          <w:bottom w:val="nil"/>
          <w:right w:val="nil"/>
          <w:between w:val="nil"/>
        </w:pBdr>
        <w:spacing w:after="0" w:line="360" w:lineRule="auto"/>
        <w:rPr>
          <w:color w:val="000000"/>
          <w:sz w:val="24"/>
          <w:szCs w:val="24"/>
        </w:rPr>
      </w:pPr>
      <w:r>
        <w:rPr>
          <w:color w:val="000000"/>
          <w:sz w:val="24"/>
          <w:szCs w:val="24"/>
        </w:rPr>
        <w:t>Monitoring zewnętrzny</w:t>
      </w:r>
    </w:p>
    <w:p w14:paraId="70285B76" w14:textId="77777777" w:rsidR="00947BBF" w:rsidRDefault="00947BBF">
      <w:pPr>
        <w:pBdr>
          <w:top w:val="nil"/>
          <w:left w:val="nil"/>
          <w:bottom w:val="nil"/>
          <w:right w:val="nil"/>
          <w:between w:val="nil"/>
        </w:pBdr>
        <w:spacing w:line="360" w:lineRule="auto"/>
        <w:ind w:left="720"/>
        <w:rPr>
          <w:color w:val="000000"/>
          <w:sz w:val="24"/>
          <w:szCs w:val="24"/>
        </w:rPr>
      </w:pPr>
    </w:p>
    <w:p w14:paraId="5749B3CE" w14:textId="77777777" w:rsidR="00947BBF" w:rsidRDefault="00000000">
      <w:pPr>
        <w:spacing w:line="360" w:lineRule="auto"/>
        <w:rPr>
          <w:b/>
          <w:sz w:val="24"/>
          <w:szCs w:val="24"/>
        </w:rPr>
      </w:pPr>
      <w:r>
        <w:rPr>
          <w:b/>
          <w:sz w:val="24"/>
          <w:szCs w:val="24"/>
        </w:rPr>
        <w:t>9. Jakie są style uczenia się?</w:t>
      </w:r>
    </w:p>
    <w:p w14:paraId="4183BC14" w14:textId="77777777" w:rsidR="00947BBF" w:rsidRDefault="00000000">
      <w:pPr>
        <w:numPr>
          <w:ilvl w:val="0"/>
          <w:numId w:val="90"/>
        </w:numPr>
        <w:pBdr>
          <w:top w:val="nil"/>
          <w:left w:val="nil"/>
          <w:bottom w:val="nil"/>
          <w:right w:val="nil"/>
          <w:between w:val="nil"/>
        </w:pBdr>
        <w:spacing w:after="0" w:line="360" w:lineRule="auto"/>
        <w:rPr>
          <w:color w:val="000000"/>
          <w:sz w:val="24"/>
          <w:szCs w:val="24"/>
        </w:rPr>
      </w:pPr>
      <w:r>
        <w:rPr>
          <w:color w:val="000000"/>
          <w:sz w:val="24"/>
          <w:szCs w:val="24"/>
        </w:rPr>
        <w:t>"Aktorzy"; "Refleksyjni"; "Teoretycy"; "Pragmatycy"</w:t>
      </w:r>
    </w:p>
    <w:p w14:paraId="75D327B9" w14:textId="77777777" w:rsidR="00947BBF" w:rsidRDefault="00000000">
      <w:pPr>
        <w:numPr>
          <w:ilvl w:val="0"/>
          <w:numId w:val="90"/>
        </w:numPr>
        <w:pBdr>
          <w:top w:val="nil"/>
          <w:left w:val="nil"/>
          <w:bottom w:val="nil"/>
          <w:right w:val="nil"/>
          <w:between w:val="nil"/>
        </w:pBdr>
        <w:spacing w:after="0" w:line="360" w:lineRule="auto"/>
        <w:rPr>
          <w:color w:val="000000"/>
          <w:sz w:val="24"/>
          <w:szCs w:val="24"/>
        </w:rPr>
      </w:pPr>
      <w:r>
        <w:rPr>
          <w:color w:val="000000"/>
          <w:sz w:val="24"/>
          <w:szCs w:val="24"/>
        </w:rPr>
        <w:t>"Refleksyjni"; "Teoretycy"; "Pragmatycy"</w:t>
      </w:r>
    </w:p>
    <w:p w14:paraId="40A7E9F4" w14:textId="77777777" w:rsidR="00947BBF" w:rsidRDefault="00947BBF">
      <w:pPr>
        <w:pBdr>
          <w:top w:val="nil"/>
          <w:left w:val="nil"/>
          <w:bottom w:val="nil"/>
          <w:right w:val="nil"/>
          <w:between w:val="nil"/>
        </w:pBdr>
        <w:spacing w:line="360" w:lineRule="auto"/>
        <w:ind w:left="720"/>
        <w:rPr>
          <w:color w:val="000000"/>
          <w:sz w:val="24"/>
          <w:szCs w:val="24"/>
        </w:rPr>
      </w:pPr>
    </w:p>
    <w:p w14:paraId="04C71853" w14:textId="77777777" w:rsidR="00947BBF" w:rsidRDefault="00000000">
      <w:pPr>
        <w:spacing w:line="360" w:lineRule="auto"/>
        <w:rPr>
          <w:b/>
          <w:sz w:val="24"/>
          <w:szCs w:val="24"/>
        </w:rPr>
      </w:pPr>
      <w:r>
        <w:rPr>
          <w:b/>
          <w:sz w:val="24"/>
          <w:szCs w:val="24"/>
        </w:rPr>
        <w:t xml:space="preserve">10. Ważne </w:t>
      </w:r>
      <w:r>
        <w:rPr>
          <w:b/>
          <w:color w:val="000000"/>
        </w:rPr>
        <w:t>praktyczne zalecenia metodologiczne</w:t>
      </w:r>
    </w:p>
    <w:p w14:paraId="64FCE418"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Osoby 50+ wolą być liderami w procesie uczenia się - zapewniają inicjatywę swoim podopiecznym</w:t>
      </w:r>
    </w:p>
    <w:p w14:paraId="54C7528C"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Wybrane przez Ciebie metody i formy uczenia się powinny mieć charakter partycypacyjny</w:t>
      </w:r>
    </w:p>
    <w:p w14:paraId="7DB698ED"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Potrzebują nowych sposobów działania</w:t>
      </w:r>
    </w:p>
    <w:p w14:paraId="6115B4A8"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Dorośli uczą się najlepiej w nieformalnych warunkach</w:t>
      </w:r>
    </w:p>
    <w:p w14:paraId="18C074EA"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t>Stosować dialog, polemiki, debaty</w:t>
      </w:r>
    </w:p>
    <w:p w14:paraId="2A51ED5B" w14:textId="77777777" w:rsidR="00947BBF" w:rsidRDefault="00000000">
      <w:pPr>
        <w:numPr>
          <w:ilvl w:val="0"/>
          <w:numId w:val="91"/>
        </w:numPr>
        <w:pBdr>
          <w:top w:val="nil"/>
          <w:left w:val="nil"/>
          <w:bottom w:val="nil"/>
          <w:right w:val="nil"/>
          <w:between w:val="nil"/>
        </w:pBdr>
        <w:spacing w:after="0" w:line="360" w:lineRule="auto"/>
        <w:rPr>
          <w:color w:val="000000"/>
          <w:sz w:val="24"/>
          <w:szCs w:val="24"/>
        </w:rPr>
      </w:pPr>
      <w:r>
        <w:rPr>
          <w:color w:val="000000"/>
          <w:sz w:val="24"/>
          <w:szCs w:val="24"/>
        </w:rPr>
        <w:lastRenderedPageBreak/>
        <w:t>Negatywne ocenianie lub ignorowanie doświadczeń i wartości życiowych podopiecznych jest złe</w:t>
      </w:r>
    </w:p>
    <w:p w14:paraId="240B8651" w14:textId="77777777" w:rsidR="00947BBF" w:rsidRDefault="00947BBF">
      <w:pPr>
        <w:pBdr>
          <w:top w:val="nil"/>
          <w:left w:val="nil"/>
          <w:bottom w:val="nil"/>
          <w:right w:val="nil"/>
          <w:between w:val="nil"/>
        </w:pBdr>
        <w:spacing w:line="360" w:lineRule="auto"/>
        <w:ind w:left="720"/>
        <w:rPr>
          <w:color w:val="000000"/>
          <w:sz w:val="24"/>
          <w:szCs w:val="24"/>
        </w:rPr>
      </w:pPr>
    </w:p>
    <w:p w14:paraId="692C8520" w14:textId="77777777" w:rsidR="00947BBF" w:rsidRDefault="00000000">
      <w:pPr>
        <w:shd w:val="clear" w:color="auto" w:fill="FFFFFF"/>
        <w:spacing w:after="0" w:line="360" w:lineRule="auto"/>
        <w:rPr>
          <w:b/>
          <w:color w:val="000000"/>
          <w:sz w:val="24"/>
          <w:szCs w:val="24"/>
        </w:rPr>
      </w:pPr>
      <w:r>
        <w:rPr>
          <w:b/>
          <w:color w:val="000000"/>
          <w:sz w:val="24"/>
          <w:szCs w:val="24"/>
        </w:rPr>
        <w:t>11. Gdzie dorosły człowiek szuka pracy?</w:t>
      </w:r>
    </w:p>
    <w:p w14:paraId="6BFC0333" w14:textId="77777777" w:rsidR="00947BBF" w:rsidRDefault="00000000">
      <w:pPr>
        <w:numPr>
          <w:ilvl w:val="0"/>
          <w:numId w:val="92"/>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LinkedIn, media społecznościowe i sieci zawodowe</w:t>
      </w:r>
    </w:p>
    <w:p w14:paraId="3E13AEEB" w14:textId="77777777" w:rsidR="00947BBF" w:rsidRDefault="00000000">
      <w:pPr>
        <w:numPr>
          <w:ilvl w:val="0"/>
          <w:numId w:val="92"/>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Koło przyjaciół</w:t>
      </w:r>
    </w:p>
    <w:p w14:paraId="142A3CB9" w14:textId="77777777" w:rsidR="00947BBF" w:rsidRDefault="00947BBF">
      <w:pPr>
        <w:pBdr>
          <w:top w:val="nil"/>
          <w:left w:val="nil"/>
          <w:bottom w:val="nil"/>
          <w:right w:val="nil"/>
          <w:between w:val="nil"/>
        </w:pBdr>
        <w:shd w:val="clear" w:color="auto" w:fill="FFFFFF"/>
        <w:spacing w:after="0" w:line="360" w:lineRule="auto"/>
        <w:ind w:left="720"/>
        <w:rPr>
          <w:color w:val="000000"/>
          <w:sz w:val="24"/>
          <w:szCs w:val="24"/>
        </w:rPr>
      </w:pPr>
    </w:p>
    <w:p w14:paraId="33684665" w14:textId="77777777" w:rsidR="00947BBF" w:rsidRDefault="00000000">
      <w:pPr>
        <w:shd w:val="clear" w:color="auto" w:fill="FFFFFF"/>
        <w:spacing w:after="0" w:line="360" w:lineRule="auto"/>
        <w:rPr>
          <w:b/>
          <w:color w:val="000000"/>
          <w:sz w:val="24"/>
          <w:szCs w:val="24"/>
        </w:rPr>
      </w:pPr>
      <w:r>
        <w:rPr>
          <w:b/>
          <w:color w:val="000000"/>
          <w:sz w:val="24"/>
          <w:szCs w:val="24"/>
        </w:rPr>
        <w:t>12. Czy dyskryminacja ze względu na wiek istnieje po 50-tce?</w:t>
      </w:r>
    </w:p>
    <w:p w14:paraId="42616B94" w14:textId="77777777" w:rsidR="00947BBF" w:rsidRDefault="00000000">
      <w:pPr>
        <w:numPr>
          <w:ilvl w:val="0"/>
          <w:numId w:val="93"/>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Tak</w:t>
      </w:r>
    </w:p>
    <w:p w14:paraId="2E68F345" w14:textId="77777777" w:rsidR="00947BBF" w:rsidRDefault="00000000">
      <w:pPr>
        <w:numPr>
          <w:ilvl w:val="0"/>
          <w:numId w:val="93"/>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Nie</w:t>
      </w:r>
    </w:p>
    <w:p w14:paraId="0B496421" w14:textId="77777777" w:rsidR="00947BBF" w:rsidRDefault="00947BBF">
      <w:pPr>
        <w:pBdr>
          <w:top w:val="nil"/>
          <w:left w:val="nil"/>
          <w:bottom w:val="nil"/>
          <w:right w:val="nil"/>
          <w:between w:val="nil"/>
        </w:pBdr>
        <w:shd w:val="clear" w:color="auto" w:fill="FFFFFF"/>
        <w:spacing w:after="0" w:line="360" w:lineRule="auto"/>
        <w:ind w:left="720"/>
        <w:rPr>
          <w:color w:val="000000"/>
          <w:sz w:val="24"/>
          <w:szCs w:val="24"/>
        </w:rPr>
      </w:pPr>
    </w:p>
    <w:p w14:paraId="1992F319" w14:textId="77777777" w:rsidR="00947BBF" w:rsidRDefault="00000000">
      <w:pPr>
        <w:shd w:val="clear" w:color="auto" w:fill="FFFFFF"/>
        <w:spacing w:after="0" w:line="360" w:lineRule="auto"/>
        <w:rPr>
          <w:b/>
          <w:color w:val="000000"/>
          <w:sz w:val="24"/>
          <w:szCs w:val="24"/>
        </w:rPr>
      </w:pPr>
      <w:r>
        <w:rPr>
          <w:b/>
          <w:color w:val="000000"/>
          <w:sz w:val="24"/>
          <w:szCs w:val="24"/>
        </w:rPr>
        <w:t>13. Co to są umiejętności poszukiwania pracy?</w:t>
      </w:r>
    </w:p>
    <w:p w14:paraId="3584C6E5"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Umiejętność pisania CV i listów motywacyjnych</w:t>
      </w:r>
    </w:p>
    <w:p w14:paraId="41CF1D9A"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Określenie swojej wartości na rynku pracy w celu znalezienia wolnych miejsc pracy </w:t>
      </w:r>
    </w:p>
    <w:p w14:paraId="41AF71B0"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Umiejętności autoprezentacji</w:t>
      </w:r>
    </w:p>
    <w:p w14:paraId="02A9577D" w14:textId="77777777" w:rsidR="00947BBF" w:rsidRDefault="00000000">
      <w:pPr>
        <w:numPr>
          <w:ilvl w:val="0"/>
          <w:numId w:val="94"/>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Umiejętność odpowiadania na "trudne pytania". </w:t>
      </w:r>
    </w:p>
    <w:p w14:paraId="358E1520" w14:textId="77777777" w:rsidR="00947BBF" w:rsidRDefault="00947BBF">
      <w:pPr>
        <w:shd w:val="clear" w:color="auto" w:fill="FFFFFF"/>
        <w:spacing w:after="0" w:line="360" w:lineRule="auto"/>
        <w:rPr>
          <w:color w:val="000000"/>
          <w:sz w:val="24"/>
          <w:szCs w:val="24"/>
        </w:rPr>
      </w:pPr>
    </w:p>
    <w:p w14:paraId="26CD47BE" w14:textId="77777777" w:rsidR="00947BBF" w:rsidRDefault="00000000">
      <w:pPr>
        <w:shd w:val="clear" w:color="auto" w:fill="FFFFFF"/>
        <w:spacing w:after="0" w:line="360" w:lineRule="auto"/>
        <w:rPr>
          <w:b/>
          <w:color w:val="000000"/>
          <w:sz w:val="24"/>
          <w:szCs w:val="24"/>
        </w:rPr>
      </w:pPr>
      <w:r>
        <w:rPr>
          <w:b/>
          <w:color w:val="000000"/>
          <w:sz w:val="24"/>
          <w:szCs w:val="24"/>
        </w:rPr>
        <w:t>14. Co jest główne w planowaniu kariery zawodowej?</w:t>
      </w:r>
    </w:p>
    <w:p w14:paraId="2C4609B5" w14:textId="77777777" w:rsidR="00947BBF" w:rsidRDefault="00000000">
      <w:pPr>
        <w:numPr>
          <w:ilvl w:val="0"/>
          <w:numId w:val="65"/>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aby wiedzieć, dokąd zmierza rynek</w:t>
      </w:r>
    </w:p>
    <w:p w14:paraId="15EF3BC0" w14:textId="77777777" w:rsidR="00947BBF" w:rsidRDefault="00000000">
      <w:pPr>
        <w:numPr>
          <w:ilvl w:val="0"/>
          <w:numId w:val="65"/>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jak być pożądanym za pięć lat </w:t>
      </w:r>
    </w:p>
    <w:p w14:paraId="15D3E3CF" w14:textId="77777777" w:rsidR="00947BBF" w:rsidRDefault="00947BBF">
      <w:pPr>
        <w:shd w:val="clear" w:color="auto" w:fill="FFFFFF"/>
        <w:spacing w:after="0" w:line="360" w:lineRule="auto"/>
        <w:rPr>
          <w:b/>
          <w:color w:val="000000"/>
          <w:sz w:val="24"/>
          <w:szCs w:val="24"/>
        </w:rPr>
      </w:pPr>
    </w:p>
    <w:p w14:paraId="7CD7325E" w14:textId="77777777" w:rsidR="00947BBF" w:rsidRDefault="00000000">
      <w:pPr>
        <w:shd w:val="clear" w:color="auto" w:fill="FFFFFF"/>
        <w:spacing w:after="0" w:line="360" w:lineRule="auto"/>
        <w:rPr>
          <w:b/>
          <w:color w:val="000000"/>
          <w:sz w:val="24"/>
          <w:szCs w:val="24"/>
        </w:rPr>
      </w:pPr>
      <w:r>
        <w:rPr>
          <w:b/>
          <w:color w:val="000000"/>
          <w:sz w:val="24"/>
          <w:szCs w:val="24"/>
        </w:rPr>
        <w:t>15. Który z czynników jest kluczowy dla pomyślnego rozwoju kariery zawodowej?</w:t>
      </w:r>
    </w:p>
    <w:p w14:paraId="66B44CDD" w14:textId="77777777" w:rsidR="00947BBF" w:rsidRDefault="00000000">
      <w:pPr>
        <w:numPr>
          <w:ilvl w:val="0"/>
          <w:numId w:val="67"/>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zdolności</w:t>
      </w:r>
    </w:p>
    <w:p w14:paraId="2DF598EC" w14:textId="77777777" w:rsidR="00947BBF" w:rsidRDefault="00000000">
      <w:pPr>
        <w:numPr>
          <w:ilvl w:val="0"/>
          <w:numId w:val="67"/>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Zainteresowanie jest pierwotne - pozwala robić coś przez długi czas, a zdolności pojawiają się</w:t>
      </w:r>
    </w:p>
    <w:p w14:paraId="41F85905" w14:textId="77777777" w:rsidR="00947BBF" w:rsidRDefault="00947BBF">
      <w:pPr>
        <w:spacing w:line="360" w:lineRule="auto"/>
        <w:rPr>
          <w:b/>
          <w:sz w:val="24"/>
          <w:szCs w:val="24"/>
        </w:rPr>
      </w:pPr>
    </w:p>
    <w:p w14:paraId="6F7BF300" w14:textId="77777777" w:rsidR="00947BBF" w:rsidRDefault="00000000">
      <w:pPr>
        <w:spacing w:line="360" w:lineRule="auto"/>
        <w:rPr>
          <w:b/>
          <w:sz w:val="24"/>
          <w:szCs w:val="24"/>
        </w:rPr>
      </w:pPr>
      <w:r>
        <w:rPr>
          <w:b/>
          <w:sz w:val="24"/>
          <w:szCs w:val="24"/>
        </w:rPr>
        <w:t>16. Najbardziej krytycznymi aspektami poszukiwania pracy są:</w:t>
      </w:r>
    </w:p>
    <w:p w14:paraId="01262D35" w14:textId="77777777" w:rsidR="00947BBF" w:rsidRDefault="00000000">
      <w:pPr>
        <w:numPr>
          <w:ilvl w:val="0"/>
          <w:numId w:val="69"/>
        </w:numPr>
        <w:pBdr>
          <w:top w:val="nil"/>
          <w:left w:val="nil"/>
          <w:bottom w:val="nil"/>
          <w:right w:val="nil"/>
          <w:between w:val="nil"/>
        </w:pBdr>
        <w:spacing w:after="0" w:line="360" w:lineRule="auto"/>
        <w:rPr>
          <w:color w:val="000000"/>
          <w:sz w:val="24"/>
          <w:szCs w:val="24"/>
        </w:rPr>
      </w:pPr>
      <w:r>
        <w:rPr>
          <w:color w:val="000000"/>
          <w:sz w:val="24"/>
          <w:szCs w:val="24"/>
        </w:rPr>
        <w:t xml:space="preserve">znalezienie pracy w swoim kierunku studiów; </w:t>
      </w:r>
    </w:p>
    <w:p w14:paraId="30A0F471" w14:textId="77777777" w:rsidR="00947BBF" w:rsidRDefault="00000000">
      <w:pPr>
        <w:numPr>
          <w:ilvl w:val="0"/>
          <w:numId w:val="69"/>
        </w:numPr>
        <w:pBdr>
          <w:top w:val="nil"/>
          <w:left w:val="nil"/>
          <w:bottom w:val="nil"/>
          <w:right w:val="nil"/>
          <w:between w:val="nil"/>
        </w:pBdr>
        <w:spacing w:line="360" w:lineRule="auto"/>
        <w:rPr>
          <w:color w:val="000000"/>
          <w:sz w:val="24"/>
          <w:szCs w:val="24"/>
        </w:rPr>
      </w:pPr>
      <w:r>
        <w:rPr>
          <w:color w:val="000000"/>
          <w:sz w:val="24"/>
          <w:szCs w:val="24"/>
        </w:rPr>
        <w:t>pracę, która spełnia ich oczekiwania płacowe;</w:t>
      </w:r>
    </w:p>
    <w:p w14:paraId="29CE50A5" w14:textId="77777777" w:rsidR="00947BBF" w:rsidRDefault="00947BBF">
      <w:pPr>
        <w:spacing w:line="360" w:lineRule="auto"/>
        <w:rPr>
          <w:b/>
          <w:sz w:val="24"/>
          <w:szCs w:val="24"/>
        </w:rPr>
      </w:pPr>
    </w:p>
    <w:p w14:paraId="6AF894C1" w14:textId="77777777" w:rsidR="00947BBF" w:rsidRDefault="00000000">
      <w:pPr>
        <w:spacing w:line="360" w:lineRule="auto"/>
        <w:rPr>
          <w:b/>
          <w:sz w:val="24"/>
          <w:szCs w:val="24"/>
        </w:rPr>
      </w:pPr>
      <w:r>
        <w:rPr>
          <w:b/>
          <w:sz w:val="24"/>
          <w:szCs w:val="24"/>
        </w:rPr>
        <w:lastRenderedPageBreak/>
        <w:t>17. Jak wyglądają relacje 50+ ze współpracownikami?</w:t>
      </w:r>
    </w:p>
    <w:p w14:paraId="5D6FAB42" w14:textId="77777777" w:rsidR="00947BBF" w:rsidRDefault="00000000">
      <w:pPr>
        <w:numPr>
          <w:ilvl w:val="0"/>
          <w:numId w:val="72"/>
        </w:numPr>
        <w:pBdr>
          <w:top w:val="nil"/>
          <w:left w:val="nil"/>
          <w:bottom w:val="nil"/>
          <w:right w:val="nil"/>
          <w:between w:val="nil"/>
        </w:pBdr>
        <w:spacing w:after="0" w:line="360" w:lineRule="auto"/>
        <w:rPr>
          <w:color w:val="000000"/>
          <w:sz w:val="24"/>
          <w:szCs w:val="24"/>
        </w:rPr>
      </w:pPr>
      <w:r>
        <w:rPr>
          <w:color w:val="000000"/>
          <w:sz w:val="24"/>
          <w:szCs w:val="24"/>
        </w:rPr>
        <w:t>2/3 osób 50+ zadeklarowało, że nie napotkało żadnych trudności związanych z ich wiekiem</w:t>
      </w:r>
    </w:p>
    <w:p w14:paraId="2009DDDE" w14:textId="77777777" w:rsidR="00947BBF" w:rsidRDefault="00000000">
      <w:pPr>
        <w:numPr>
          <w:ilvl w:val="0"/>
          <w:numId w:val="72"/>
        </w:numPr>
        <w:pBdr>
          <w:top w:val="nil"/>
          <w:left w:val="nil"/>
          <w:bottom w:val="nil"/>
          <w:right w:val="nil"/>
          <w:between w:val="nil"/>
        </w:pBdr>
        <w:spacing w:line="360" w:lineRule="auto"/>
        <w:rPr>
          <w:b/>
          <w:color w:val="000000"/>
          <w:sz w:val="24"/>
          <w:szCs w:val="24"/>
        </w:rPr>
      </w:pPr>
      <w:r>
        <w:rPr>
          <w:color w:val="000000"/>
          <w:sz w:val="24"/>
          <w:szCs w:val="24"/>
        </w:rPr>
        <w:t>złe relacje</w:t>
      </w:r>
    </w:p>
    <w:p w14:paraId="35914DCA" w14:textId="77777777" w:rsidR="00947BBF" w:rsidRDefault="00000000">
      <w:pPr>
        <w:spacing w:line="360" w:lineRule="auto"/>
        <w:rPr>
          <w:b/>
          <w:sz w:val="24"/>
          <w:szCs w:val="24"/>
        </w:rPr>
      </w:pPr>
      <w:r>
        <w:rPr>
          <w:b/>
          <w:sz w:val="24"/>
          <w:szCs w:val="24"/>
        </w:rPr>
        <w:t>18.Czy pracownicy 50+ mają zaufanie do swojej obecnej pracy?</w:t>
      </w:r>
    </w:p>
    <w:p w14:paraId="22620471" w14:textId="77777777" w:rsidR="00947BBF" w:rsidRDefault="00000000">
      <w:pPr>
        <w:numPr>
          <w:ilvl w:val="0"/>
          <w:numId w:val="73"/>
        </w:numPr>
        <w:pBdr>
          <w:top w:val="nil"/>
          <w:left w:val="nil"/>
          <w:bottom w:val="nil"/>
          <w:right w:val="nil"/>
          <w:between w:val="nil"/>
        </w:pBdr>
        <w:spacing w:after="0" w:line="360" w:lineRule="auto"/>
        <w:rPr>
          <w:color w:val="000000"/>
          <w:sz w:val="24"/>
          <w:szCs w:val="24"/>
        </w:rPr>
      </w:pPr>
      <w:r>
        <w:rPr>
          <w:color w:val="000000"/>
          <w:sz w:val="24"/>
          <w:szCs w:val="24"/>
        </w:rPr>
        <w:t>tak</w:t>
      </w:r>
    </w:p>
    <w:p w14:paraId="25513686" w14:textId="77777777" w:rsidR="00947BBF" w:rsidRDefault="00000000">
      <w:pPr>
        <w:numPr>
          <w:ilvl w:val="0"/>
          <w:numId w:val="73"/>
        </w:numPr>
        <w:pBdr>
          <w:top w:val="nil"/>
          <w:left w:val="nil"/>
          <w:bottom w:val="nil"/>
          <w:right w:val="nil"/>
          <w:between w:val="nil"/>
        </w:pBdr>
        <w:spacing w:line="360" w:lineRule="auto"/>
        <w:rPr>
          <w:color w:val="000000"/>
          <w:sz w:val="24"/>
          <w:szCs w:val="24"/>
        </w:rPr>
      </w:pPr>
      <w:r>
        <w:rPr>
          <w:color w:val="000000"/>
          <w:sz w:val="24"/>
          <w:szCs w:val="24"/>
        </w:rPr>
        <w:t>nie</w:t>
      </w:r>
    </w:p>
    <w:p w14:paraId="37A5737E" w14:textId="77777777" w:rsidR="00947BBF" w:rsidRDefault="00000000">
      <w:pPr>
        <w:spacing w:line="360" w:lineRule="auto"/>
        <w:rPr>
          <w:b/>
          <w:sz w:val="24"/>
          <w:szCs w:val="24"/>
        </w:rPr>
      </w:pPr>
      <w:r>
        <w:rPr>
          <w:b/>
          <w:sz w:val="24"/>
          <w:szCs w:val="24"/>
        </w:rPr>
        <w:t>19. Jakie są główne przyczyny odmowy przyjęcia osób poszukujących pracy 50+?</w:t>
      </w:r>
    </w:p>
    <w:p w14:paraId="614C872E"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Cechy osobiste (niezgodność z kulturą organizacyjną firmy);</w:t>
      </w:r>
    </w:p>
    <w:p w14:paraId="4FEAEAD1"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 xml:space="preserve">Brak doświadczenia zawodowego w profilu firmy; </w:t>
      </w:r>
    </w:p>
    <w:p w14:paraId="023F3E7A" w14:textId="77777777" w:rsidR="00947BBF" w:rsidRDefault="00000000">
      <w:pPr>
        <w:numPr>
          <w:ilvl w:val="0"/>
          <w:numId w:val="74"/>
        </w:numPr>
        <w:pBdr>
          <w:top w:val="nil"/>
          <w:left w:val="nil"/>
          <w:bottom w:val="nil"/>
          <w:right w:val="nil"/>
          <w:between w:val="nil"/>
        </w:pBdr>
        <w:spacing w:after="0" w:line="360" w:lineRule="auto"/>
        <w:rPr>
          <w:color w:val="000000"/>
          <w:sz w:val="24"/>
          <w:szCs w:val="24"/>
        </w:rPr>
      </w:pPr>
      <w:r>
        <w:rPr>
          <w:color w:val="000000"/>
          <w:sz w:val="24"/>
          <w:szCs w:val="24"/>
        </w:rPr>
        <w:t xml:space="preserve">Wiek kandydata </w:t>
      </w:r>
    </w:p>
    <w:p w14:paraId="4F4C8D09" w14:textId="77777777" w:rsidR="00947BBF" w:rsidRDefault="00947BBF">
      <w:pPr>
        <w:spacing w:line="360" w:lineRule="auto"/>
        <w:rPr>
          <w:b/>
          <w:sz w:val="24"/>
          <w:szCs w:val="24"/>
        </w:rPr>
      </w:pPr>
    </w:p>
    <w:p w14:paraId="46CB6D62" w14:textId="77777777" w:rsidR="00947BBF" w:rsidRDefault="00000000">
      <w:pPr>
        <w:spacing w:line="360" w:lineRule="auto"/>
        <w:rPr>
          <w:b/>
          <w:sz w:val="24"/>
          <w:szCs w:val="24"/>
        </w:rPr>
      </w:pPr>
      <w:r>
        <w:rPr>
          <w:b/>
          <w:sz w:val="24"/>
          <w:szCs w:val="24"/>
        </w:rPr>
        <w:t>20.Jak zwiększyć swoje szanse na rynku pracy w przypadku osób 50+?</w:t>
      </w:r>
    </w:p>
    <w:p w14:paraId="053034A7"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 xml:space="preserve">rozważ oferty pracy, które mówią, że wymagane jest doświadczenie 6 lat lub więcej. </w:t>
      </w:r>
    </w:p>
    <w:p w14:paraId="25609B4C"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 xml:space="preserve">zbadać swoje oczekiwania dotyczące wynagrodzenia </w:t>
      </w:r>
    </w:p>
    <w:p w14:paraId="06328808" w14:textId="77777777" w:rsidR="00947BBF" w:rsidRDefault="00000000">
      <w:pPr>
        <w:numPr>
          <w:ilvl w:val="0"/>
          <w:numId w:val="59"/>
        </w:numPr>
        <w:pBdr>
          <w:top w:val="nil"/>
          <w:left w:val="nil"/>
          <w:bottom w:val="nil"/>
          <w:right w:val="nil"/>
          <w:between w:val="nil"/>
        </w:pBdr>
        <w:spacing w:after="0" w:line="360" w:lineRule="auto"/>
        <w:rPr>
          <w:color w:val="000000"/>
          <w:sz w:val="24"/>
          <w:szCs w:val="24"/>
        </w:rPr>
      </w:pPr>
      <w:r>
        <w:rPr>
          <w:color w:val="000000"/>
          <w:sz w:val="24"/>
          <w:szCs w:val="24"/>
        </w:rPr>
        <w:t>przekształcenie treści CV na zasady atrakcyjnego CV</w:t>
      </w:r>
    </w:p>
    <w:p w14:paraId="5B995114" w14:textId="77777777" w:rsidR="00947BBF" w:rsidRDefault="00947BBF">
      <w:pPr>
        <w:pBdr>
          <w:top w:val="nil"/>
          <w:left w:val="nil"/>
          <w:bottom w:val="nil"/>
          <w:right w:val="nil"/>
          <w:between w:val="nil"/>
        </w:pBdr>
        <w:spacing w:line="360" w:lineRule="auto"/>
        <w:ind w:left="720"/>
        <w:rPr>
          <w:color w:val="000000"/>
          <w:sz w:val="24"/>
          <w:szCs w:val="24"/>
        </w:rPr>
      </w:pPr>
    </w:p>
    <w:p w14:paraId="23C8529F" w14:textId="77777777" w:rsidR="00947BBF" w:rsidRDefault="00000000">
      <w:pPr>
        <w:pStyle w:val="Heading2"/>
        <w:rPr>
          <w:rFonts w:ascii="Calibri" w:eastAsia="Calibri" w:hAnsi="Calibri" w:cs="Calibri"/>
          <w:b w:val="0"/>
          <w:color w:val="2F5496"/>
          <w:sz w:val="26"/>
          <w:szCs w:val="26"/>
        </w:rPr>
      </w:pPr>
      <w:bookmarkStart w:id="16" w:name="_Toc127027632"/>
      <w:r>
        <w:rPr>
          <w:rFonts w:ascii="Calibri" w:eastAsia="Calibri" w:hAnsi="Calibri" w:cs="Calibri"/>
          <w:b w:val="0"/>
          <w:color w:val="2F5496"/>
          <w:sz w:val="26"/>
          <w:szCs w:val="26"/>
        </w:rPr>
        <w:t>2.6. Literatura</w:t>
      </w:r>
      <w:bookmarkEnd w:id="16"/>
    </w:p>
    <w:p w14:paraId="571655E2" w14:textId="77777777" w:rsidR="00947BBF" w:rsidRDefault="00947BBF">
      <w:pPr>
        <w:keepNext/>
        <w:keepLines/>
        <w:spacing w:before="40" w:after="0"/>
        <w:rPr>
          <w:color w:val="2F5496"/>
          <w:sz w:val="26"/>
          <w:szCs w:val="26"/>
        </w:rPr>
      </w:pPr>
    </w:p>
    <w:p w14:paraId="0EE99AD1" w14:textId="77777777" w:rsidR="00947BBF" w:rsidRDefault="00000000">
      <w:pPr>
        <w:numPr>
          <w:ilvl w:val="0"/>
          <w:numId w:val="41"/>
        </w:numPr>
        <w:spacing w:after="0" w:line="276" w:lineRule="auto"/>
        <w:rPr>
          <w:color w:val="000000"/>
          <w:sz w:val="24"/>
          <w:szCs w:val="24"/>
        </w:rPr>
      </w:pPr>
      <w:r>
        <w:rPr>
          <w:color w:val="000000"/>
          <w:sz w:val="24"/>
          <w:szCs w:val="24"/>
        </w:rPr>
        <w:t xml:space="preserve">Galina V. </w:t>
      </w:r>
      <w:proofErr w:type="spellStart"/>
      <w:r>
        <w:rPr>
          <w:color w:val="000000"/>
          <w:sz w:val="24"/>
          <w:szCs w:val="24"/>
        </w:rPr>
        <w:t>Korotkova</w:t>
      </w:r>
      <w:proofErr w:type="spellEnd"/>
      <w:r>
        <w:rPr>
          <w:color w:val="000000"/>
          <w:sz w:val="24"/>
          <w:szCs w:val="24"/>
        </w:rPr>
        <w:t xml:space="preserve">, Victoria A. </w:t>
      </w:r>
      <w:proofErr w:type="spellStart"/>
      <w:r>
        <w:rPr>
          <w:color w:val="000000"/>
          <w:sz w:val="24"/>
          <w:szCs w:val="24"/>
        </w:rPr>
        <w:t>Voropayeva</w:t>
      </w:r>
      <w:proofErr w:type="spellEnd"/>
      <w:r>
        <w:rPr>
          <w:color w:val="000000"/>
          <w:sz w:val="24"/>
          <w:szCs w:val="24"/>
        </w:rPr>
        <w:t xml:space="preserve">, Nina I. </w:t>
      </w:r>
      <w:proofErr w:type="spellStart"/>
      <w:r>
        <w:rPr>
          <w:color w:val="000000"/>
          <w:sz w:val="24"/>
          <w:szCs w:val="24"/>
        </w:rPr>
        <w:t>Rudneva</w:t>
      </w:r>
      <w:proofErr w:type="spellEnd"/>
      <w:r>
        <w:rPr>
          <w:color w:val="000000"/>
          <w:sz w:val="24"/>
          <w:szCs w:val="24"/>
        </w:rPr>
        <w:t xml:space="preserve">, </w:t>
      </w:r>
      <w:proofErr w:type="spellStart"/>
      <w:r>
        <w:rPr>
          <w:color w:val="000000"/>
          <w:sz w:val="24"/>
          <w:szCs w:val="24"/>
        </w:rPr>
        <w:t>Artemiy</w:t>
      </w:r>
      <w:proofErr w:type="spellEnd"/>
      <w:r>
        <w:rPr>
          <w:color w:val="000000"/>
          <w:sz w:val="24"/>
          <w:szCs w:val="24"/>
        </w:rPr>
        <w:t xml:space="preserve"> A. </w:t>
      </w:r>
      <w:proofErr w:type="spellStart"/>
      <w:r>
        <w:rPr>
          <w:color w:val="000000"/>
          <w:sz w:val="24"/>
          <w:szCs w:val="24"/>
        </w:rPr>
        <w:t>Korotkov</w:t>
      </w:r>
      <w:proofErr w:type="spellEnd"/>
      <w:r>
        <w:rPr>
          <w:color w:val="000000"/>
          <w:sz w:val="24"/>
          <w:szCs w:val="24"/>
        </w:rPr>
        <w:t xml:space="preserve"> ( </w:t>
      </w:r>
      <w:r>
        <w:rPr>
          <w:color w:val="000000"/>
          <w:sz w:val="24"/>
          <w:szCs w:val="24"/>
          <w:highlight w:val="white"/>
        </w:rPr>
        <w:t xml:space="preserve">31 marca 2022 </w:t>
      </w:r>
      <w:r>
        <w:rPr>
          <w:color w:val="000000"/>
          <w:sz w:val="24"/>
          <w:szCs w:val="24"/>
        </w:rPr>
        <w:t xml:space="preserve">) </w:t>
      </w:r>
      <w:proofErr w:type="spellStart"/>
      <w:r>
        <w:rPr>
          <w:color w:val="000000"/>
          <w:sz w:val="24"/>
          <w:szCs w:val="24"/>
        </w:rPr>
        <w:t>Cultural</w:t>
      </w:r>
      <w:proofErr w:type="spellEnd"/>
      <w:r>
        <w:rPr>
          <w:color w:val="000000"/>
          <w:sz w:val="24"/>
          <w:szCs w:val="24"/>
        </w:rPr>
        <w:t xml:space="preserve"> </w:t>
      </w:r>
      <w:proofErr w:type="spellStart"/>
      <w:r>
        <w:rPr>
          <w:color w:val="000000"/>
          <w:sz w:val="24"/>
          <w:szCs w:val="24"/>
        </w:rPr>
        <w:t>Studies</w:t>
      </w:r>
      <w:proofErr w:type="spellEnd"/>
      <w:r>
        <w:rPr>
          <w:color w:val="000000"/>
          <w:sz w:val="24"/>
          <w:szCs w:val="24"/>
        </w:rPr>
        <w:t xml:space="preserve"> Of </w:t>
      </w:r>
      <w:proofErr w:type="spellStart"/>
      <w:r>
        <w:rPr>
          <w:color w:val="000000"/>
          <w:sz w:val="24"/>
          <w:szCs w:val="24"/>
        </w:rPr>
        <w:t>Education</w:t>
      </w:r>
      <w:proofErr w:type="spellEnd"/>
      <w:r>
        <w:rPr>
          <w:color w:val="000000"/>
          <w:sz w:val="24"/>
          <w:szCs w:val="24"/>
        </w:rPr>
        <w:t xml:space="preserve">: </w:t>
      </w:r>
      <w:proofErr w:type="spellStart"/>
      <w:r>
        <w:rPr>
          <w:color w:val="000000"/>
          <w:sz w:val="24"/>
          <w:szCs w:val="24"/>
        </w:rPr>
        <w:t>Innovation</w:t>
      </w:r>
      <w:proofErr w:type="spellEnd"/>
      <w:r>
        <w:rPr>
          <w:color w:val="000000"/>
          <w:sz w:val="24"/>
          <w:szCs w:val="24"/>
        </w:rPr>
        <w:t xml:space="preserve"> Of A </w:t>
      </w:r>
      <w:proofErr w:type="spellStart"/>
      <w:r>
        <w:rPr>
          <w:color w:val="000000"/>
          <w:sz w:val="24"/>
          <w:szCs w:val="24"/>
        </w:rPr>
        <w:t>Competence</w:t>
      </w:r>
      <w:proofErr w:type="spellEnd"/>
      <w:r>
        <w:rPr>
          <w:color w:val="000000"/>
          <w:sz w:val="24"/>
          <w:szCs w:val="24"/>
        </w:rPr>
        <w:t xml:space="preserve"> </w:t>
      </w:r>
      <w:proofErr w:type="spellStart"/>
      <w:r>
        <w:rPr>
          <w:color w:val="000000"/>
          <w:sz w:val="24"/>
          <w:szCs w:val="24"/>
        </w:rPr>
        <w:t>Approach</w:t>
      </w:r>
      <w:proofErr w:type="spellEnd"/>
      <w:r>
        <w:rPr>
          <w:color w:val="000000"/>
          <w:sz w:val="24"/>
          <w:szCs w:val="24"/>
        </w:rPr>
        <w:t xml:space="preserve"> Or </w:t>
      </w:r>
      <w:proofErr w:type="spellStart"/>
      <w:r>
        <w:rPr>
          <w:color w:val="000000"/>
          <w:sz w:val="24"/>
          <w:szCs w:val="24"/>
        </w:rPr>
        <w:t>Pedagogical</w:t>
      </w:r>
      <w:proofErr w:type="spellEnd"/>
      <w:r>
        <w:rPr>
          <w:color w:val="000000"/>
          <w:sz w:val="24"/>
          <w:szCs w:val="24"/>
        </w:rPr>
        <w:t xml:space="preserve"> </w:t>
      </w:r>
      <w:proofErr w:type="spellStart"/>
      <w:r>
        <w:rPr>
          <w:color w:val="000000"/>
          <w:sz w:val="24"/>
          <w:szCs w:val="24"/>
        </w:rPr>
        <w:t>Models</w:t>
      </w:r>
      <w:proofErr w:type="spellEnd"/>
      <w:r>
        <w:rPr>
          <w:color w:val="000000"/>
          <w:sz w:val="24"/>
          <w:szCs w:val="24"/>
        </w:rPr>
        <w:t>;</w:t>
      </w:r>
    </w:p>
    <w:p w14:paraId="32E503FE" w14:textId="77777777" w:rsidR="00947BBF" w:rsidRDefault="00000000">
      <w:pPr>
        <w:pBdr>
          <w:top w:val="nil"/>
          <w:left w:val="nil"/>
          <w:bottom w:val="nil"/>
          <w:right w:val="nil"/>
          <w:between w:val="nil"/>
        </w:pBdr>
        <w:spacing w:after="0" w:line="276" w:lineRule="auto"/>
        <w:rPr>
          <w:color w:val="000000"/>
          <w:sz w:val="24"/>
          <w:szCs w:val="24"/>
        </w:rPr>
      </w:pPr>
      <w:hyperlink r:id="rId25">
        <w:r>
          <w:rPr>
            <w:color w:val="000000"/>
            <w:sz w:val="24"/>
            <w:szCs w:val="24"/>
            <w:u w:val="single"/>
          </w:rPr>
          <w:t xml:space="preserve">             https://www.europeanproceedings.com/article/10.15405/epsbs.2022.03.45</w:t>
        </w:r>
      </w:hyperlink>
    </w:p>
    <w:p w14:paraId="16D6E65E" w14:textId="77777777" w:rsidR="00947BBF" w:rsidRDefault="00947BBF">
      <w:pPr>
        <w:pBdr>
          <w:top w:val="nil"/>
          <w:left w:val="nil"/>
          <w:bottom w:val="nil"/>
          <w:right w:val="nil"/>
          <w:between w:val="nil"/>
        </w:pBdr>
        <w:spacing w:after="0" w:line="276" w:lineRule="auto"/>
        <w:rPr>
          <w:color w:val="000000"/>
          <w:sz w:val="24"/>
          <w:szCs w:val="24"/>
        </w:rPr>
      </w:pPr>
    </w:p>
    <w:p w14:paraId="4D505560"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 xml:space="preserve">U. Matuszewski, O. R. </w:t>
      </w:r>
      <w:proofErr w:type="spellStart"/>
      <w:r>
        <w:rPr>
          <w:color w:val="000000"/>
          <w:sz w:val="24"/>
          <w:szCs w:val="24"/>
        </w:rPr>
        <w:t>Kudakow</w:t>
      </w:r>
      <w:proofErr w:type="spellEnd"/>
      <w:r>
        <w:rPr>
          <w:color w:val="000000"/>
          <w:sz w:val="24"/>
          <w:szCs w:val="24"/>
        </w:rPr>
        <w:t>. (</w:t>
      </w:r>
      <w:r>
        <w:rPr>
          <w:color w:val="000000"/>
          <w:sz w:val="24"/>
          <w:szCs w:val="24"/>
          <w:highlight w:val="white"/>
        </w:rPr>
        <w:t xml:space="preserve">01.10.2021) </w:t>
      </w:r>
      <w:r>
        <w:rPr>
          <w:color w:val="000000"/>
          <w:sz w:val="24"/>
          <w:szCs w:val="24"/>
        </w:rPr>
        <w:t>METODOLOGICZNE ZASADY STOSOWANIA PODEJŚCIA OPARTEGO NA KOMPETENCJACH W ZAWODOWYM</w:t>
      </w:r>
    </w:p>
    <w:p w14:paraId="1DE82AAE" w14:textId="77777777" w:rsidR="00947BBF" w:rsidRDefault="00000000">
      <w:pPr>
        <w:shd w:val="clear" w:color="auto" w:fill="FFFFFF"/>
        <w:spacing w:after="480" w:line="276" w:lineRule="auto"/>
        <w:ind w:left="720"/>
        <w:rPr>
          <w:color w:val="000000"/>
          <w:sz w:val="24"/>
          <w:szCs w:val="24"/>
        </w:rPr>
      </w:pPr>
      <w:r>
        <w:rPr>
          <w:color w:val="000000"/>
          <w:sz w:val="24"/>
          <w:szCs w:val="24"/>
        </w:rPr>
        <w:t xml:space="preserve">EDUKACJA G. </w:t>
      </w:r>
      <w:hyperlink r:id="rId26">
        <w:r>
          <w:rPr>
            <w:color w:val="000000"/>
            <w:sz w:val="24"/>
            <w:szCs w:val="24"/>
            <w:u w:val="single"/>
          </w:rPr>
          <w:t>https://goaravetisyan.ru/en/kompetentnostnyi-podhod-v-sovremennom-obrazovanii-kratko-kompetentnostnyi-podhod-kompetentnostnyi/</w:t>
        </w:r>
      </w:hyperlink>
    </w:p>
    <w:p w14:paraId="6EBA10C7" w14:textId="0F170D65" w:rsidR="00947BBF" w:rsidRDefault="00000000">
      <w:pPr>
        <w:numPr>
          <w:ilvl w:val="0"/>
          <w:numId w:val="41"/>
        </w:numPr>
        <w:pBdr>
          <w:top w:val="nil"/>
          <w:left w:val="nil"/>
          <w:bottom w:val="nil"/>
          <w:right w:val="nil"/>
          <w:between w:val="nil"/>
        </w:pBdr>
        <w:shd w:val="clear" w:color="auto" w:fill="FFFFFF"/>
        <w:spacing w:after="0" w:line="276" w:lineRule="auto"/>
        <w:rPr>
          <w:color w:val="000000"/>
          <w:sz w:val="24"/>
          <w:szCs w:val="24"/>
        </w:rPr>
      </w:pPr>
      <w:proofErr w:type="spellStart"/>
      <w:r>
        <w:rPr>
          <w:color w:val="000000"/>
          <w:sz w:val="24"/>
          <w:szCs w:val="24"/>
        </w:rPr>
        <w:t>Cashflow</w:t>
      </w:r>
      <w:proofErr w:type="spellEnd"/>
      <w:r>
        <w:rPr>
          <w:color w:val="000000"/>
          <w:sz w:val="24"/>
          <w:szCs w:val="24"/>
        </w:rPr>
        <w:t xml:space="preserve"> </w:t>
      </w:r>
      <w:proofErr w:type="spellStart"/>
      <w:r>
        <w:rPr>
          <w:color w:val="000000"/>
          <w:sz w:val="24"/>
          <w:szCs w:val="24"/>
        </w:rPr>
        <w:t>Quadrant</w:t>
      </w:r>
      <w:proofErr w:type="spellEnd"/>
      <w:r>
        <w:rPr>
          <w:color w:val="000000"/>
          <w:sz w:val="24"/>
          <w:szCs w:val="24"/>
        </w:rPr>
        <w:t xml:space="preserve"> </w:t>
      </w:r>
      <w:proofErr w:type="spellStart"/>
      <w:r>
        <w:rPr>
          <w:color w:val="000000"/>
          <w:sz w:val="24"/>
          <w:szCs w:val="24"/>
        </w:rPr>
        <w:t>Explained</w:t>
      </w:r>
      <w:proofErr w:type="spellEnd"/>
      <w:r>
        <w:rPr>
          <w:color w:val="000000"/>
          <w:sz w:val="24"/>
          <w:szCs w:val="24"/>
        </w:rPr>
        <w:t xml:space="preserve"> by Robert </w:t>
      </w:r>
      <w:proofErr w:type="spellStart"/>
      <w:r>
        <w:rPr>
          <w:color w:val="000000"/>
          <w:sz w:val="24"/>
          <w:szCs w:val="24"/>
        </w:rPr>
        <w:t>Kiyosaki</w:t>
      </w:r>
      <w:proofErr w:type="spellEnd"/>
      <w:r>
        <w:rPr>
          <w:color w:val="000000"/>
          <w:sz w:val="24"/>
          <w:szCs w:val="24"/>
        </w:rPr>
        <w:t xml:space="preserve"> (Dec 18, 2017</w:t>
      </w:r>
      <w:hyperlink r:id="rId27" w:history="1">
        <w:r w:rsidR="00306050" w:rsidRPr="00110B2E">
          <w:rPr>
            <w:rStyle w:val="Hyperlink"/>
            <w:sz w:val="24"/>
            <w:szCs w:val="24"/>
          </w:rPr>
          <w:t>)</w:t>
        </w:r>
      </w:hyperlink>
      <w:r w:rsidR="00306050">
        <w:rPr>
          <w:color w:val="000000"/>
          <w:sz w:val="24"/>
          <w:szCs w:val="24"/>
          <w:u w:val="single"/>
        </w:rPr>
        <w:t xml:space="preserve"> </w:t>
      </w:r>
      <w:r>
        <w:rPr>
          <w:color w:val="000000"/>
          <w:sz w:val="24"/>
          <w:szCs w:val="24"/>
        </w:rPr>
        <w:t xml:space="preserve">https://www.youtube.com/watch?v=bC1ScfCny38 </w:t>
      </w:r>
    </w:p>
    <w:p w14:paraId="73228BA4" w14:textId="77777777" w:rsidR="00947BBF" w:rsidRDefault="00947BBF">
      <w:pPr>
        <w:pBdr>
          <w:top w:val="nil"/>
          <w:left w:val="nil"/>
          <w:bottom w:val="nil"/>
          <w:right w:val="nil"/>
          <w:between w:val="nil"/>
        </w:pBdr>
        <w:shd w:val="clear" w:color="auto" w:fill="FFFFFF"/>
        <w:spacing w:after="0" w:line="276" w:lineRule="auto"/>
        <w:ind w:left="720"/>
        <w:jc w:val="both"/>
        <w:rPr>
          <w:b/>
          <w:color w:val="000000"/>
          <w:sz w:val="24"/>
          <w:szCs w:val="24"/>
        </w:rPr>
      </w:pPr>
    </w:p>
    <w:p w14:paraId="0F53FB68"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 xml:space="preserve">Statystyki i bazy danych (2022), ILO </w:t>
      </w:r>
      <w:hyperlink r:id="rId28">
        <w:r>
          <w:rPr>
            <w:color w:val="000000"/>
            <w:sz w:val="24"/>
            <w:szCs w:val="24"/>
          </w:rPr>
          <w:t>https://www.ilo.org/global/statistics-and-databases/lang--en/index.htm</w:t>
        </w:r>
      </w:hyperlink>
    </w:p>
    <w:p w14:paraId="23E07CC1" w14:textId="77777777" w:rsidR="00947BBF" w:rsidRDefault="00947BBF">
      <w:pPr>
        <w:pBdr>
          <w:top w:val="nil"/>
          <w:left w:val="nil"/>
          <w:bottom w:val="nil"/>
          <w:right w:val="nil"/>
          <w:between w:val="nil"/>
        </w:pBdr>
        <w:spacing w:after="0" w:line="276" w:lineRule="auto"/>
        <w:rPr>
          <w:color w:val="000000"/>
          <w:sz w:val="24"/>
          <w:szCs w:val="24"/>
        </w:rPr>
      </w:pPr>
    </w:p>
    <w:p w14:paraId="761EC5E3" w14:textId="77777777" w:rsidR="00947BBF" w:rsidRDefault="00000000">
      <w:pPr>
        <w:numPr>
          <w:ilvl w:val="0"/>
          <w:numId w:val="41"/>
        </w:numPr>
        <w:pBdr>
          <w:top w:val="nil"/>
          <w:left w:val="nil"/>
          <w:bottom w:val="nil"/>
          <w:right w:val="nil"/>
          <w:between w:val="nil"/>
        </w:pBdr>
        <w:spacing w:after="0" w:line="276" w:lineRule="auto"/>
        <w:rPr>
          <w:color w:val="000000"/>
          <w:sz w:val="24"/>
          <w:szCs w:val="24"/>
          <w:highlight w:val="white"/>
        </w:rPr>
      </w:pPr>
      <w:r>
        <w:rPr>
          <w:color w:val="000000"/>
          <w:sz w:val="24"/>
          <w:szCs w:val="24"/>
          <w:highlight w:val="white"/>
        </w:rPr>
        <w:t>Światowa Prognoza Zatrudnienia i Spraw Społecznych: Trendy 2022 (17 stycznia 2022)</w:t>
      </w:r>
    </w:p>
    <w:bookmarkStart w:id="17" w:name="_heading=h.eiz0c94az3x2" w:colFirst="0" w:colLast="0"/>
    <w:bookmarkEnd w:id="17"/>
    <w:p w14:paraId="159A8423" w14:textId="77777777" w:rsidR="00947BBF" w:rsidRDefault="00000000">
      <w:pPr>
        <w:pBdr>
          <w:top w:val="nil"/>
          <w:left w:val="nil"/>
          <w:bottom w:val="nil"/>
          <w:right w:val="nil"/>
          <w:between w:val="nil"/>
        </w:pBdr>
        <w:spacing w:after="0" w:line="276" w:lineRule="auto"/>
        <w:ind w:left="720"/>
        <w:rPr>
          <w:color w:val="000000"/>
          <w:sz w:val="24"/>
          <w:szCs w:val="24"/>
        </w:rPr>
      </w:pPr>
      <w:r>
        <w:fldChar w:fldCharType="begin"/>
      </w:r>
      <w:r>
        <w:instrText>HYPERLINK "https://www.ilo.org/global/research/global-reports/weso/trends2022/WCMS_834081/lang--en/index.htm" \h</w:instrText>
      </w:r>
      <w:r>
        <w:fldChar w:fldCharType="separate"/>
      </w:r>
      <w:r>
        <w:rPr>
          <w:color w:val="0000FF"/>
          <w:sz w:val="24"/>
          <w:szCs w:val="24"/>
          <w:u w:val="single"/>
        </w:rPr>
        <w:t>https://www.ilo.org/global/research/global-reports/weso/trends2022/WCMS_834081/lang--en/index.htm</w:t>
      </w:r>
      <w:r>
        <w:rPr>
          <w:color w:val="0000FF"/>
          <w:sz w:val="24"/>
          <w:szCs w:val="24"/>
          <w:u w:val="single"/>
        </w:rPr>
        <w:fldChar w:fldCharType="end"/>
      </w:r>
    </w:p>
    <w:p w14:paraId="63CBF121" w14:textId="77777777" w:rsidR="00947BBF" w:rsidRDefault="00947BBF">
      <w:pPr>
        <w:pBdr>
          <w:top w:val="nil"/>
          <w:left w:val="nil"/>
          <w:bottom w:val="nil"/>
          <w:right w:val="nil"/>
          <w:between w:val="nil"/>
        </w:pBdr>
        <w:spacing w:after="0" w:line="276" w:lineRule="auto"/>
        <w:ind w:left="720"/>
        <w:rPr>
          <w:color w:val="000000"/>
          <w:sz w:val="24"/>
          <w:szCs w:val="24"/>
        </w:rPr>
      </w:pPr>
    </w:p>
    <w:p w14:paraId="21EE6498"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Praca i wiek: stereotypy i rzeczywistość (</w:t>
      </w:r>
      <w:r>
        <w:rPr>
          <w:color w:val="000000"/>
          <w:sz w:val="24"/>
          <w:szCs w:val="24"/>
          <w:highlight w:val="white"/>
        </w:rPr>
        <w:t>31 lipca 2020</w:t>
      </w:r>
      <w:r>
        <w:rPr>
          <w:color w:val="000000"/>
          <w:sz w:val="24"/>
          <w:szCs w:val="24"/>
        </w:rPr>
        <w:t xml:space="preserve">) Grupa firm </w:t>
      </w:r>
      <w:proofErr w:type="spellStart"/>
      <w:r>
        <w:rPr>
          <w:color w:val="000000"/>
          <w:sz w:val="24"/>
          <w:szCs w:val="24"/>
        </w:rPr>
        <w:t>HeadHunter</w:t>
      </w:r>
      <w:hyperlink r:id="rId29">
        <w:r>
          <w:rPr>
            <w:color w:val="000000"/>
            <w:sz w:val="24"/>
            <w:szCs w:val="24"/>
          </w:rPr>
          <w:t>;https</w:t>
        </w:r>
        <w:proofErr w:type="spellEnd"/>
        <w:r>
          <w:rPr>
            <w:color w:val="000000"/>
            <w:sz w:val="24"/>
            <w:szCs w:val="24"/>
          </w:rPr>
          <w:t>://hh.ru/</w:t>
        </w:r>
        <w:proofErr w:type="spellStart"/>
        <w:r>
          <w:rPr>
            <w:color w:val="000000"/>
            <w:sz w:val="24"/>
            <w:szCs w:val="24"/>
          </w:rPr>
          <w:t>article</w:t>
        </w:r>
        <w:proofErr w:type="spellEnd"/>
        <w:r>
          <w:rPr>
            <w:color w:val="000000"/>
            <w:sz w:val="24"/>
            <w:szCs w:val="24"/>
          </w:rPr>
          <w:t>/27243</w:t>
        </w:r>
      </w:hyperlink>
    </w:p>
    <w:p w14:paraId="5195DA62" w14:textId="77777777" w:rsidR="00947BBF" w:rsidRDefault="00947BBF">
      <w:pPr>
        <w:shd w:val="clear" w:color="auto" w:fill="FFFFFF"/>
        <w:spacing w:after="0" w:line="276" w:lineRule="auto"/>
        <w:rPr>
          <w:color w:val="000000"/>
          <w:sz w:val="24"/>
          <w:szCs w:val="24"/>
        </w:rPr>
      </w:pPr>
    </w:p>
    <w:p w14:paraId="7CE7C028" w14:textId="77777777" w:rsidR="00947BBF" w:rsidRDefault="00000000">
      <w:pPr>
        <w:numPr>
          <w:ilvl w:val="0"/>
          <w:numId w:val="41"/>
        </w:numPr>
        <w:pBdr>
          <w:top w:val="nil"/>
          <w:left w:val="nil"/>
          <w:bottom w:val="nil"/>
          <w:right w:val="nil"/>
          <w:between w:val="nil"/>
        </w:pBdr>
        <w:shd w:val="clear" w:color="auto" w:fill="FFFFFF"/>
        <w:spacing w:after="0" w:line="276" w:lineRule="auto"/>
        <w:rPr>
          <w:color w:val="000000"/>
          <w:sz w:val="24"/>
          <w:szCs w:val="24"/>
        </w:rPr>
      </w:pPr>
      <w:proofErr w:type="spellStart"/>
      <w:r>
        <w:rPr>
          <w:color w:val="000000"/>
          <w:sz w:val="24"/>
          <w:szCs w:val="24"/>
        </w:rPr>
        <w:t>Мярка</w:t>
      </w:r>
      <w:proofErr w:type="spellEnd"/>
      <w:r>
        <w:rPr>
          <w:color w:val="000000"/>
          <w:sz w:val="24"/>
          <w:szCs w:val="24"/>
        </w:rPr>
        <w:t xml:space="preserve"> - </w:t>
      </w:r>
      <w:proofErr w:type="spellStart"/>
      <w:r>
        <w:rPr>
          <w:color w:val="000000"/>
          <w:sz w:val="24"/>
          <w:szCs w:val="24"/>
        </w:rPr>
        <w:t>наемане</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лица</w:t>
      </w:r>
      <w:proofErr w:type="spellEnd"/>
      <w:r>
        <w:rPr>
          <w:color w:val="000000"/>
          <w:sz w:val="24"/>
          <w:szCs w:val="24"/>
        </w:rPr>
        <w:t xml:space="preserve"> </w:t>
      </w:r>
      <w:proofErr w:type="spellStart"/>
      <w:r>
        <w:rPr>
          <w:color w:val="000000"/>
          <w:sz w:val="24"/>
          <w:szCs w:val="24"/>
        </w:rPr>
        <w:t>от</w:t>
      </w:r>
      <w:proofErr w:type="spellEnd"/>
      <w:r>
        <w:rPr>
          <w:color w:val="000000"/>
          <w:sz w:val="24"/>
          <w:szCs w:val="24"/>
        </w:rPr>
        <w:t xml:space="preserve"> 50- </w:t>
      </w:r>
      <w:proofErr w:type="spellStart"/>
      <w:r>
        <w:rPr>
          <w:color w:val="000000"/>
          <w:sz w:val="24"/>
          <w:szCs w:val="24"/>
        </w:rPr>
        <w:t>до</w:t>
      </w:r>
      <w:proofErr w:type="spellEnd"/>
      <w:r>
        <w:rPr>
          <w:color w:val="000000"/>
          <w:sz w:val="24"/>
          <w:szCs w:val="24"/>
        </w:rPr>
        <w:t xml:space="preserve"> 64-годишна </w:t>
      </w:r>
      <w:proofErr w:type="spellStart"/>
      <w:r>
        <w:rPr>
          <w:color w:val="000000"/>
          <w:sz w:val="24"/>
          <w:szCs w:val="24"/>
        </w:rPr>
        <w:t>възраст</w:t>
      </w:r>
      <w:proofErr w:type="spellEnd"/>
      <w:r>
        <w:rPr>
          <w:color w:val="000000"/>
          <w:sz w:val="24"/>
          <w:szCs w:val="24"/>
        </w:rPr>
        <w:t xml:space="preserve">, </w:t>
      </w:r>
      <w:proofErr w:type="spellStart"/>
      <w:r>
        <w:rPr>
          <w:color w:val="000000"/>
          <w:sz w:val="24"/>
          <w:szCs w:val="24"/>
        </w:rPr>
        <w:t>придобили</w:t>
      </w:r>
      <w:proofErr w:type="spellEnd"/>
      <w:r>
        <w:rPr>
          <w:color w:val="000000"/>
          <w:sz w:val="24"/>
          <w:szCs w:val="24"/>
        </w:rPr>
        <w:t xml:space="preserve"> </w:t>
      </w:r>
      <w:proofErr w:type="spellStart"/>
      <w:r>
        <w:rPr>
          <w:color w:val="000000"/>
          <w:sz w:val="24"/>
          <w:szCs w:val="24"/>
        </w:rPr>
        <w:t>право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професионална</w:t>
      </w:r>
      <w:proofErr w:type="spellEnd"/>
      <w:r>
        <w:rPr>
          <w:color w:val="000000"/>
          <w:sz w:val="24"/>
          <w:szCs w:val="24"/>
        </w:rPr>
        <w:t xml:space="preserve"> </w:t>
      </w:r>
      <w:proofErr w:type="spellStart"/>
      <w:r>
        <w:rPr>
          <w:color w:val="000000"/>
          <w:sz w:val="24"/>
          <w:szCs w:val="24"/>
        </w:rPr>
        <w:t>пенсия</w:t>
      </w:r>
      <w:proofErr w:type="spellEnd"/>
      <w:r>
        <w:rPr>
          <w:color w:val="000000"/>
          <w:sz w:val="24"/>
          <w:szCs w:val="24"/>
        </w:rPr>
        <w:t xml:space="preserve"> </w:t>
      </w:r>
      <w:proofErr w:type="spellStart"/>
      <w:r>
        <w:rPr>
          <w:color w:val="000000"/>
          <w:sz w:val="24"/>
          <w:szCs w:val="24"/>
        </w:rPr>
        <w:t>за</w:t>
      </w:r>
      <w:proofErr w:type="spellEnd"/>
      <w:r>
        <w:rPr>
          <w:color w:val="000000"/>
          <w:sz w:val="24"/>
          <w:szCs w:val="24"/>
        </w:rPr>
        <w:t xml:space="preserve"> </w:t>
      </w:r>
      <w:proofErr w:type="spellStart"/>
      <w:r>
        <w:rPr>
          <w:color w:val="000000"/>
          <w:sz w:val="24"/>
          <w:szCs w:val="24"/>
        </w:rPr>
        <w:t>ранно</w:t>
      </w:r>
      <w:proofErr w:type="spellEnd"/>
      <w:r>
        <w:rPr>
          <w:color w:val="000000"/>
          <w:sz w:val="24"/>
          <w:szCs w:val="24"/>
        </w:rPr>
        <w:t xml:space="preserve"> </w:t>
      </w:r>
      <w:proofErr w:type="spellStart"/>
      <w:r>
        <w:rPr>
          <w:color w:val="000000"/>
          <w:sz w:val="24"/>
          <w:szCs w:val="24"/>
        </w:rPr>
        <w:t>пенсиониране</w:t>
      </w:r>
      <w:proofErr w:type="spellEnd"/>
      <w:r>
        <w:rPr>
          <w:color w:val="000000"/>
          <w:sz w:val="24"/>
          <w:szCs w:val="24"/>
        </w:rPr>
        <w:t xml:space="preserve">, ( 2022 ) </w:t>
      </w:r>
      <w:proofErr w:type="spellStart"/>
      <w:r>
        <w:rPr>
          <w:color w:val="000000"/>
          <w:sz w:val="24"/>
          <w:szCs w:val="24"/>
        </w:rPr>
        <w:t>Министерство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труда</w:t>
      </w:r>
      <w:proofErr w:type="spellEnd"/>
      <w:r>
        <w:rPr>
          <w:color w:val="000000"/>
          <w:sz w:val="24"/>
          <w:szCs w:val="24"/>
        </w:rPr>
        <w:t xml:space="preserve"> и </w:t>
      </w:r>
      <w:proofErr w:type="spellStart"/>
      <w:r>
        <w:rPr>
          <w:color w:val="000000"/>
          <w:sz w:val="24"/>
          <w:szCs w:val="24"/>
        </w:rPr>
        <w:t>социалната</w:t>
      </w:r>
      <w:proofErr w:type="spellEnd"/>
      <w:r>
        <w:rPr>
          <w:color w:val="000000"/>
          <w:sz w:val="24"/>
          <w:szCs w:val="24"/>
        </w:rPr>
        <w:t xml:space="preserve"> </w:t>
      </w:r>
      <w:proofErr w:type="spellStart"/>
      <w:r>
        <w:rPr>
          <w:color w:val="000000"/>
          <w:sz w:val="24"/>
          <w:szCs w:val="24"/>
        </w:rPr>
        <w:t>политика</w:t>
      </w:r>
      <w:proofErr w:type="spellEnd"/>
      <w:r>
        <w:rPr>
          <w:color w:val="000000"/>
          <w:sz w:val="24"/>
          <w:szCs w:val="24"/>
        </w:rPr>
        <w:t xml:space="preserve">, </w:t>
      </w:r>
      <w:proofErr w:type="spellStart"/>
      <w:r>
        <w:rPr>
          <w:color w:val="000000"/>
          <w:sz w:val="24"/>
          <w:szCs w:val="24"/>
        </w:rPr>
        <w:t>Агенция</w:t>
      </w:r>
      <w:proofErr w:type="spellEnd"/>
      <w:r>
        <w:rPr>
          <w:color w:val="000000"/>
          <w:sz w:val="24"/>
          <w:szCs w:val="24"/>
        </w:rPr>
        <w:t xml:space="preserve"> </w:t>
      </w:r>
      <w:proofErr w:type="spellStart"/>
      <w:r>
        <w:rPr>
          <w:color w:val="000000"/>
          <w:sz w:val="24"/>
          <w:szCs w:val="24"/>
        </w:rPr>
        <w:t>по</w:t>
      </w:r>
      <w:proofErr w:type="spellEnd"/>
      <w:r>
        <w:rPr>
          <w:color w:val="000000"/>
          <w:sz w:val="24"/>
          <w:szCs w:val="24"/>
        </w:rPr>
        <w:t xml:space="preserve"> </w:t>
      </w:r>
      <w:proofErr w:type="spellStart"/>
      <w:r>
        <w:rPr>
          <w:color w:val="000000"/>
          <w:sz w:val="24"/>
          <w:szCs w:val="24"/>
        </w:rPr>
        <w:t>заетостта</w:t>
      </w:r>
      <w:proofErr w:type="spellEnd"/>
      <w:r>
        <w:rPr>
          <w:color w:val="000000"/>
          <w:sz w:val="24"/>
          <w:szCs w:val="24"/>
        </w:rPr>
        <w:t xml:space="preserve"> </w:t>
      </w:r>
    </w:p>
    <w:bookmarkStart w:id="18" w:name="_heading=h.jcli0r7ic1p0" w:colFirst="0" w:colLast="0"/>
    <w:bookmarkEnd w:id="18"/>
    <w:p w14:paraId="61C3C793" w14:textId="77777777" w:rsidR="00947BBF" w:rsidRDefault="00000000">
      <w:pPr>
        <w:pBdr>
          <w:top w:val="nil"/>
          <w:left w:val="nil"/>
          <w:bottom w:val="nil"/>
          <w:right w:val="nil"/>
          <w:between w:val="nil"/>
        </w:pBdr>
        <w:spacing w:after="0" w:line="276" w:lineRule="auto"/>
        <w:ind w:left="720"/>
        <w:rPr>
          <w:color w:val="000000"/>
          <w:sz w:val="24"/>
          <w:szCs w:val="24"/>
        </w:rPr>
      </w:pPr>
      <w:r>
        <w:fldChar w:fldCharType="begin"/>
      </w:r>
      <w:r>
        <w:instrText>HYPERLINK "https://www.az.government.bg/pages/myarka-naemane-na-lica-pridobili-pravo-na-profesionalna-pensiya-za-ranno-pensionirane/" \h</w:instrText>
      </w:r>
      <w:r>
        <w:fldChar w:fldCharType="separate"/>
      </w:r>
      <w:r>
        <w:rPr>
          <w:color w:val="000000"/>
          <w:sz w:val="24"/>
          <w:szCs w:val="24"/>
        </w:rPr>
        <w:t>https://www.az.government.bg/pages/myarka-naemane-na-lica-pridobili-pravo-na-profesionalna-pensiya-za-ranno-pensionirane/</w:t>
      </w:r>
      <w:r>
        <w:rPr>
          <w:color w:val="000000"/>
          <w:sz w:val="24"/>
          <w:szCs w:val="24"/>
        </w:rPr>
        <w:fldChar w:fldCharType="end"/>
      </w:r>
    </w:p>
    <w:p w14:paraId="2ECC34C9" w14:textId="77777777" w:rsidR="00947BBF" w:rsidRDefault="00947BBF">
      <w:pPr>
        <w:pBdr>
          <w:top w:val="nil"/>
          <w:left w:val="nil"/>
          <w:bottom w:val="nil"/>
          <w:right w:val="nil"/>
          <w:between w:val="nil"/>
        </w:pBdr>
        <w:spacing w:after="0" w:line="276" w:lineRule="auto"/>
        <w:ind w:left="720"/>
        <w:rPr>
          <w:color w:val="000000"/>
          <w:sz w:val="24"/>
          <w:szCs w:val="24"/>
        </w:rPr>
      </w:pPr>
    </w:p>
    <w:p w14:paraId="6B11C973"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proofErr w:type="spellStart"/>
      <w:r>
        <w:rPr>
          <w:color w:val="000000"/>
          <w:sz w:val="24"/>
          <w:szCs w:val="24"/>
        </w:rPr>
        <w:t>Национална</w:t>
      </w:r>
      <w:proofErr w:type="spellEnd"/>
      <w:r>
        <w:rPr>
          <w:color w:val="000000"/>
          <w:sz w:val="24"/>
          <w:szCs w:val="24"/>
        </w:rPr>
        <w:t xml:space="preserve"> </w:t>
      </w:r>
      <w:proofErr w:type="spellStart"/>
      <w:r>
        <w:rPr>
          <w:color w:val="000000"/>
          <w:sz w:val="24"/>
          <w:szCs w:val="24"/>
        </w:rPr>
        <w:t>програма</w:t>
      </w:r>
      <w:proofErr w:type="spellEnd"/>
      <w:r>
        <w:rPr>
          <w:color w:val="000000"/>
          <w:sz w:val="24"/>
          <w:szCs w:val="24"/>
        </w:rPr>
        <w:t xml:space="preserve"> "</w:t>
      </w:r>
      <w:proofErr w:type="spellStart"/>
      <w:r>
        <w:rPr>
          <w:color w:val="000000"/>
          <w:sz w:val="24"/>
          <w:szCs w:val="24"/>
        </w:rPr>
        <w:t>Помощ</w:t>
      </w:r>
      <w:proofErr w:type="spellEnd"/>
      <w:r>
        <w:rPr>
          <w:color w:val="000000"/>
          <w:sz w:val="24"/>
          <w:szCs w:val="24"/>
        </w:rPr>
        <w:t xml:space="preserve"> </w:t>
      </w:r>
      <w:proofErr w:type="spellStart"/>
      <w:r>
        <w:rPr>
          <w:color w:val="000000"/>
          <w:sz w:val="24"/>
          <w:szCs w:val="24"/>
        </w:rPr>
        <w:t>за</w:t>
      </w:r>
      <w:proofErr w:type="spellEnd"/>
      <w:r>
        <w:rPr>
          <w:color w:val="000000"/>
          <w:sz w:val="24"/>
          <w:szCs w:val="24"/>
        </w:rPr>
        <w:t xml:space="preserve"> </w:t>
      </w:r>
      <w:proofErr w:type="spellStart"/>
      <w:r>
        <w:rPr>
          <w:color w:val="000000"/>
          <w:sz w:val="24"/>
          <w:szCs w:val="24"/>
        </w:rPr>
        <w:t>пенсиониране</w:t>
      </w:r>
      <w:proofErr w:type="spellEnd"/>
      <w:r>
        <w:rPr>
          <w:color w:val="000000"/>
          <w:sz w:val="24"/>
          <w:szCs w:val="24"/>
        </w:rPr>
        <w:t xml:space="preserve">", (2022) </w:t>
      </w:r>
      <w:proofErr w:type="spellStart"/>
      <w:r>
        <w:rPr>
          <w:color w:val="000000"/>
          <w:sz w:val="24"/>
          <w:szCs w:val="24"/>
        </w:rPr>
        <w:t>Министерство</w:t>
      </w:r>
      <w:proofErr w:type="spellEnd"/>
      <w:r>
        <w:rPr>
          <w:color w:val="000000"/>
          <w:sz w:val="24"/>
          <w:szCs w:val="24"/>
        </w:rPr>
        <w:t xml:space="preserve"> </w:t>
      </w:r>
      <w:proofErr w:type="spellStart"/>
      <w:r>
        <w:rPr>
          <w:color w:val="000000"/>
          <w:sz w:val="24"/>
          <w:szCs w:val="24"/>
        </w:rPr>
        <w:t>на</w:t>
      </w:r>
      <w:proofErr w:type="spellEnd"/>
      <w:r>
        <w:rPr>
          <w:color w:val="000000"/>
          <w:sz w:val="24"/>
          <w:szCs w:val="24"/>
        </w:rPr>
        <w:t xml:space="preserve"> </w:t>
      </w:r>
      <w:proofErr w:type="spellStart"/>
      <w:r>
        <w:rPr>
          <w:color w:val="000000"/>
          <w:sz w:val="24"/>
          <w:szCs w:val="24"/>
        </w:rPr>
        <w:t>труда</w:t>
      </w:r>
      <w:proofErr w:type="spellEnd"/>
      <w:r>
        <w:rPr>
          <w:color w:val="000000"/>
          <w:sz w:val="24"/>
          <w:szCs w:val="24"/>
        </w:rPr>
        <w:t xml:space="preserve"> и </w:t>
      </w:r>
      <w:proofErr w:type="spellStart"/>
      <w:r>
        <w:rPr>
          <w:color w:val="000000"/>
          <w:sz w:val="24"/>
          <w:szCs w:val="24"/>
        </w:rPr>
        <w:t>социалната</w:t>
      </w:r>
      <w:proofErr w:type="spellEnd"/>
      <w:r>
        <w:rPr>
          <w:color w:val="000000"/>
          <w:sz w:val="24"/>
          <w:szCs w:val="24"/>
        </w:rPr>
        <w:t xml:space="preserve"> </w:t>
      </w:r>
      <w:proofErr w:type="spellStart"/>
      <w:r>
        <w:rPr>
          <w:color w:val="000000"/>
          <w:sz w:val="24"/>
          <w:szCs w:val="24"/>
        </w:rPr>
        <w:t>политика</w:t>
      </w:r>
      <w:proofErr w:type="spellEnd"/>
      <w:r>
        <w:rPr>
          <w:color w:val="000000"/>
          <w:sz w:val="24"/>
          <w:szCs w:val="24"/>
        </w:rPr>
        <w:t xml:space="preserve">, </w:t>
      </w:r>
      <w:proofErr w:type="spellStart"/>
      <w:r>
        <w:rPr>
          <w:color w:val="000000"/>
          <w:sz w:val="24"/>
          <w:szCs w:val="24"/>
        </w:rPr>
        <w:t>Агенция</w:t>
      </w:r>
      <w:proofErr w:type="spellEnd"/>
      <w:r>
        <w:rPr>
          <w:color w:val="000000"/>
          <w:sz w:val="24"/>
          <w:szCs w:val="24"/>
        </w:rPr>
        <w:t xml:space="preserve"> </w:t>
      </w:r>
      <w:proofErr w:type="spellStart"/>
      <w:r>
        <w:rPr>
          <w:color w:val="000000"/>
          <w:sz w:val="24"/>
          <w:szCs w:val="24"/>
        </w:rPr>
        <w:t>по</w:t>
      </w:r>
      <w:proofErr w:type="spellEnd"/>
      <w:r>
        <w:rPr>
          <w:color w:val="000000"/>
          <w:sz w:val="24"/>
          <w:szCs w:val="24"/>
        </w:rPr>
        <w:t xml:space="preserve"> </w:t>
      </w:r>
      <w:proofErr w:type="spellStart"/>
      <w:r>
        <w:rPr>
          <w:color w:val="000000"/>
          <w:sz w:val="24"/>
          <w:szCs w:val="24"/>
        </w:rPr>
        <w:t>заетостта</w:t>
      </w:r>
      <w:proofErr w:type="spellEnd"/>
      <w:r>
        <w:rPr>
          <w:color w:val="000000"/>
          <w:sz w:val="24"/>
          <w:szCs w:val="24"/>
        </w:rPr>
        <w:t xml:space="preserve"> </w:t>
      </w:r>
      <w:hyperlink r:id="rId30">
        <w:r>
          <w:rPr>
            <w:color w:val="000000"/>
            <w:sz w:val="24"/>
            <w:szCs w:val="24"/>
          </w:rPr>
          <w:t>https://www.az.government.bg/pages/nacionalna-programa-pomosht-za-pensionirane/</w:t>
        </w:r>
      </w:hyperlink>
    </w:p>
    <w:p w14:paraId="246A3717" w14:textId="77777777" w:rsidR="00947BBF" w:rsidRDefault="00947BBF">
      <w:pPr>
        <w:pBdr>
          <w:top w:val="nil"/>
          <w:left w:val="nil"/>
          <w:bottom w:val="nil"/>
          <w:right w:val="nil"/>
          <w:between w:val="nil"/>
        </w:pBdr>
        <w:spacing w:after="0" w:line="276" w:lineRule="auto"/>
        <w:ind w:left="720"/>
        <w:rPr>
          <w:color w:val="000000"/>
          <w:sz w:val="24"/>
          <w:szCs w:val="24"/>
        </w:rPr>
      </w:pPr>
    </w:p>
    <w:p w14:paraId="19D04001"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proofErr w:type="spellStart"/>
      <w:r>
        <w:rPr>
          <w:color w:val="000000"/>
          <w:sz w:val="24"/>
          <w:szCs w:val="24"/>
        </w:rPr>
        <w:t>Карьерная</w:t>
      </w:r>
      <w:proofErr w:type="spellEnd"/>
      <w:r>
        <w:rPr>
          <w:color w:val="000000"/>
          <w:sz w:val="24"/>
          <w:szCs w:val="24"/>
        </w:rPr>
        <w:t xml:space="preserve"> </w:t>
      </w:r>
      <w:proofErr w:type="spellStart"/>
      <w:r>
        <w:rPr>
          <w:color w:val="000000"/>
          <w:sz w:val="24"/>
          <w:szCs w:val="24"/>
        </w:rPr>
        <w:t>консультация</w:t>
      </w:r>
      <w:proofErr w:type="spellEnd"/>
      <w:r>
        <w:rPr>
          <w:color w:val="000000"/>
          <w:sz w:val="24"/>
          <w:szCs w:val="24"/>
        </w:rPr>
        <w:t xml:space="preserve">, 2022, </w:t>
      </w:r>
      <w:proofErr w:type="spellStart"/>
      <w:r>
        <w:rPr>
          <w:color w:val="000000"/>
          <w:sz w:val="24"/>
          <w:szCs w:val="24"/>
        </w:rPr>
        <w:t>Нетология</w:t>
      </w:r>
      <w:proofErr w:type="spellEnd"/>
      <w:r>
        <w:rPr>
          <w:color w:val="000000"/>
          <w:sz w:val="24"/>
          <w:szCs w:val="24"/>
        </w:rPr>
        <w:t xml:space="preserve">, </w:t>
      </w:r>
      <w:hyperlink r:id="rId31" w:anchor="/bonuses">
        <w:r>
          <w:rPr>
            <w:color w:val="000000"/>
            <w:sz w:val="24"/>
            <w:szCs w:val="24"/>
          </w:rPr>
          <w:t>https://netology.ru/programs/karernaya-konsultaciya#/bonuses</w:t>
        </w:r>
      </w:hyperlink>
    </w:p>
    <w:p w14:paraId="65342740" w14:textId="77777777" w:rsidR="00947BBF" w:rsidRDefault="00947BBF">
      <w:pPr>
        <w:pBdr>
          <w:top w:val="nil"/>
          <w:left w:val="nil"/>
          <w:bottom w:val="nil"/>
          <w:right w:val="nil"/>
          <w:between w:val="nil"/>
        </w:pBdr>
        <w:spacing w:after="0"/>
        <w:ind w:left="720"/>
        <w:rPr>
          <w:color w:val="000000"/>
          <w:sz w:val="24"/>
          <w:szCs w:val="24"/>
        </w:rPr>
      </w:pPr>
    </w:p>
    <w:p w14:paraId="1CD2A7A1" w14:textId="77777777" w:rsidR="00947BBF" w:rsidRDefault="00000000">
      <w:pPr>
        <w:numPr>
          <w:ilvl w:val="0"/>
          <w:numId w:val="41"/>
        </w:numPr>
        <w:pBdr>
          <w:top w:val="nil"/>
          <w:left w:val="nil"/>
          <w:bottom w:val="nil"/>
          <w:right w:val="nil"/>
          <w:between w:val="nil"/>
        </w:pBdr>
        <w:spacing w:after="0" w:line="276" w:lineRule="auto"/>
        <w:rPr>
          <w:color w:val="000000"/>
          <w:sz w:val="24"/>
          <w:szCs w:val="24"/>
        </w:rPr>
      </w:pPr>
      <w:r>
        <w:rPr>
          <w:color w:val="000000"/>
          <w:sz w:val="24"/>
          <w:szCs w:val="24"/>
        </w:rPr>
        <w:t>"</w:t>
      </w:r>
      <w:proofErr w:type="spellStart"/>
      <w:r>
        <w:rPr>
          <w:color w:val="000000"/>
          <w:sz w:val="24"/>
          <w:szCs w:val="24"/>
        </w:rPr>
        <w:t>Дискриминация</w:t>
      </w:r>
      <w:proofErr w:type="spellEnd"/>
      <w:r>
        <w:rPr>
          <w:color w:val="000000"/>
          <w:sz w:val="24"/>
          <w:szCs w:val="24"/>
        </w:rPr>
        <w:t xml:space="preserve"> </w:t>
      </w:r>
      <w:proofErr w:type="spellStart"/>
      <w:r>
        <w:rPr>
          <w:color w:val="000000"/>
          <w:sz w:val="24"/>
          <w:szCs w:val="24"/>
        </w:rPr>
        <w:t>существует</w:t>
      </w:r>
      <w:proofErr w:type="spellEnd"/>
      <w:r>
        <w:rPr>
          <w:color w:val="000000"/>
          <w:sz w:val="24"/>
          <w:szCs w:val="24"/>
        </w:rPr>
        <w:t xml:space="preserve">": 8 </w:t>
      </w:r>
      <w:proofErr w:type="spellStart"/>
      <w:r>
        <w:rPr>
          <w:color w:val="000000"/>
          <w:sz w:val="24"/>
          <w:szCs w:val="24"/>
        </w:rPr>
        <w:t>вопросов</w:t>
      </w:r>
      <w:proofErr w:type="spellEnd"/>
      <w:r>
        <w:rPr>
          <w:color w:val="000000"/>
          <w:sz w:val="24"/>
          <w:szCs w:val="24"/>
        </w:rPr>
        <w:t xml:space="preserve"> к </w:t>
      </w:r>
      <w:proofErr w:type="spellStart"/>
      <w:r>
        <w:rPr>
          <w:color w:val="000000"/>
          <w:sz w:val="24"/>
          <w:szCs w:val="24"/>
        </w:rPr>
        <w:t>карьерному</w:t>
      </w:r>
      <w:proofErr w:type="spellEnd"/>
      <w:r>
        <w:rPr>
          <w:color w:val="000000"/>
          <w:sz w:val="24"/>
          <w:szCs w:val="24"/>
        </w:rPr>
        <w:t xml:space="preserve"> </w:t>
      </w:r>
      <w:proofErr w:type="spellStart"/>
      <w:r>
        <w:rPr>
          <w:color w:val="000000"/>
          <w:sz w:val="24"/>
          <w:szCs w:val="24"/>
        </w:rPr>
        <w:t>консультанту</w:t>
      </w:r>
      <w:proofErr w:type="spellEnd"/>
      <w:r>
        <w:rPr>
          <w:color w:val="000000"/>
          <w:sz w:val="24"/>
          <w:szCs w:val="24"/>
        </w:rPr>
        <w:t xml:space="preserve"> о </w:t>
      </w:r>
      <w:proofErr w:type="spellStart"/>
      <w:r>
        <w:rPr>
          <w:color w:val="000000"/>
          <w:sz w:val="24"/>
          <w:szCs w:val="24"/>
        </w:rPr>
        <w:t>поиске</w:t>
      </w:r>
      <w:proofErr w:type="spellEnd"/>
      <w:r>
        <w:rPr>
          <w:color w:val="000000"/>
          <w:sz w:val="24"/>
          <w:szCs w:val="24"/>
        </w:rPr>
        <w:t xml:space="preserve"> </w:t>
      </w:r>
      <w:proofErr w:type="spellStart"/>
      <w:r>
        <w:rPr>
          <w:color w:val="000000"/>
          <w:sz w:val="24"/>
          <w:szCs w:val="24"/>
        </w:rPr>
        <w:t>работы</w:t>
      </w:r>
      <w:proofErr w:type="spellEnd"/>
      <w:r>
        <w:rPr>
          <w:color w:val="000000"/>
          <w:sz w:val="24"/>
          <w:szCs w:val="24"/>
        </w:rPr>
        <w:t xml:space="preserve">, </w:t>
      </w:r>
      <w:proofErr w:type="spellStart"/>
      <w:r>
        <w:rPr>
          <w:color w:val="000000"/>
          <w:sz w:val="24"/>
          <w:szCs w:val="24"/>
        </w:rPr>
        <w:t>Тинькофф</w:t>
      </w:r>
      <w:proofErr w:type="spellEnd"/>
      <w:r>
        <w:rPr>
          <w:color w:val="000000"/>
          <w:sz w:val="24"/>
          <w:szCs w:val="24"/>
        </w:rPr>
        <w:t xml:space="preserve"> </w:t>
      </w:r>
      <w:proofErr w:type="spellStart"/>
      <w:r>
        <w:rPr>
          <w:color w:val="000000"/>
          <w:sz w:val="24"/>
          <w:szCs w:val="24"/>
        </w:rPr>
        <w:t>журнал</w:t>
      </w:r>
      <w:proofErr w:type="spellEnd"/>
      <w:r>
        <w:rPr>
          <w:color w:val="000000"/>
          <w:sz w:val="24"/>
          <w:szCs w:val="24"/>
        </w:rPr>
        <w:t xml:space="preserve">, 2022, </w:t>
      </w:r>
      <w:hyperlink r:id="rId32">
        <w:r>
          <w:rPr>
            <w:color w:val="000000"/>
            <w:sz w:val="24"/>
            <w:szCs w:val="24"/>
          </w:rPr>
          <w:t>https://journal.tinkoff.ru/employment-advice/</w:t>
        </w:r>
      </w:hyperlink>
    </w:p>
    <w:p w14:paraId="58759C1C" w14:textId="77777777" w:rsidR="00947BBF" w:rsidRDefault="00947BBF">
      <w:pPr>
        <w:shd w:val="clear" w:color="auto" w:fill="FFFFFF"/>
        <w:spacing w:after="0" w:line="360" w:lineRule="auto"/>
        <w:ind w:left="720"/>
        <w:rPr>
          <w:sz w:val="24"/>
          <w:szCs w:val="24"/>
          <w:u w:val="single"/>
        </w:rPr>
      </w:pPr>
    </w:p>
    <w:p w14:paraId="32F2C918" w14:textId="77777777" w:rsidR="00947BBF" w:rsidRDefault="00947BBF">
      <w:pPr>
        <w:shd w:val="clear" w:color="auto" w:fill="FFFFFF"/>
        <w:spacing w:after="0" w:line="360" w:lineRule="auto"/>
        <w:ind w:left="720"/>
        <w:rPr>
          <w:sz w:val="24"/>
          <w:szCs w:val="24"/>
          <w:u w:val="single"/>
        </w:rPr>
      </w:pPr>
    </w:p>
    <w:p w14:paraId="27197F47" w14:textId="77777777" w:rsidR="00947BBF" w:rsidRDefault="00947BBF">
      <w:pPr>
        <w:shd w:val="clear" w:color="auto" w:fill="FFFFFF"/>
        <w:spacing w:after="0" w:line="360" w:lineRule="auto"/>
        <w:ind w:left="720"/>
        <w:rPr>
          <w:sz w:val="24"/>
          <w:szCs w:val="24"/>
          <w:u w:val="single"/>
        </w:rPr>
      </w:pPr>
    </w:p>
    <w:p w14:paraId="18348D4E" w14:textId="77777777" w:rsidR="00947BBF" w:rsidRDefault="00947BBF">
      <w:pPr>
        <w:shd w:val="clear" w:color="auto" w:fill="FFFFFF"/>
        <w:spacing w:after="0" w:line="360" w:lineRule="auto"/>
        <w:ind w:left="720"/>
        <w:rPr>
          <w:sz w:val="24"/>
          <w:szCs w:val="24"/>
          <w:u w:val="single"/>
        </w:rPr>
      </w:pPr>
    </w:p>
    <w:p w14:paraId="331D99E4" w14:textId="77777777" w:rsidR="00947BBF" w:rsidRDefault="00947BBF">
      <w:pPr>
        <w:shd w:val="clear" w:color="auto" w:fill="FFFFFF"/>
        <w:spacing w:after="0" w:line="360" w:lineRule="auto"/>
        <w:ind w:left="720"/>
        <w:rPr>
          <w:sz w:val="24"/>
          <w:szCs w:val="24"/>
          <w:u w:val="single"/>
        </w:rPr>
      </w:pPr>
    </w:p>
    <w:p w14:paraId="11A58E48" w14:textId="77777777" w:rsidR="00947BBF" w:rsidRDefault="00947BBF">
      <w:pPr>
        <w:shd w:val="clear" w:color="auto" w:fill="FFFFFF"/>
        <w:spacing w:after="0" w:line="360" w:lineRule="auto"/>
        <w:ind w:left="720"/>
        <w:rPr>
          <w:sz w:val="24"/>
          <w:szCs w:val="24"/>
          <w:u w:val="single"/>
        </w:rPr>
      </w:pPr>
    </w:p>
    <w:p w14:paraId="17501A74" w14:textId="77777777" w:rsidR="00947BBF" w:rsidRDefault="00000000">
      <w:pPr>
        <w:rPr>
          <w:color w:val="2F5496"/>
          <w:sz w:val="26"/>
          <w:szCs w:val="26"/>
        </w:rPr>
      </w:pPr>
      <w:r>
        <w:br w:type="page"/>
      </w:r>
    </w:p>
    <w:p w14:paraId="771393C0" w14:textId="77777777" w:rsidR="00947BBF" w:rsidRDefault="00000000">
      <w:pPr>
        <w:pStyle w:val="Heading2"/>
        <w:rPr>
          <w:rFonts w:ascii="Calibri" w:eastAsia="Calibri" w:hAnsi="Calibri" w:cs="Calibri"/>
          <w:b w:val="0"/>
          <w:color w:val="2F5496"/>
          <w:sz w:val="26"/>
          <w:szCs w:val="26"/>
        </w:rPr>
      </w:pPr>
      <w:bookmarkStart w:id="19" w:name="_Toc127027633"/>
      <w:r>
        <w:rPr>
          <w:rFonts w:ascii="Calibri" w:eastAsia="Calibri" w:hAnsi="Calibri" w:cs="Calibri"/>
          <w:b w:val="0"/>
          <w:color w:val="2F5496"/>
          <w:sz w:val="26"/>
          <w:szCs w:val="26"/>
        </w:rPr>
        <w:lastRenderedPageBreak/>
        <w:t>2.7. Załącznik 2 Odpowiedzi do quizu</w:t>
      </w:r>
      <w:bookmarkEnd w:id="19"/>
    </w:p>
    <w:p w14:paraId="4518351F" w14:textId="77777777" w:rsidR="00947BBF" w:rsidRDefault="00947BBF">
      <w:pPr>
        <w:keepNext/>
        <w:keepLines/>
        <w:spacing w:before="40" w:after="0"/>
        <w:rPr>
          <w:color w:val="2F5496"/>
          <w:sz w:val="26"/>
          <w:szCs w:val="26"/>
        </w:rPr>
      </w:pPr>
    </w:p>
    <w:tbl>
      <w:tblPr>
        <w:tblStyle w:val="a5"/>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775EE277" w14:textId="77777777">
        <w:tc>
          <w:tcPr>
            <w:tcW w:w="2689" w:type="dxa"/>
          </w:tcPr>
          <w:p w14:paraId="4CBAB037" w14:textId="77777777" w:rsidR="00947BBF" w:rsidRDefault="00000000">
            <w:pPr>
              <w:spacing w:line="312" w:lineRule="auto"/>
              <w:jc w:val="both"/>
              <w:rPr>
                <w:b/>
                <w:sz w:val="24"/>
                <w:szCs w:val="24"/>
              </w:rPr>
            </w:pPr>
            <w:r>
              <w:rPr>
                <w:b/>
                <w:sz w:val="24"/>
                <w:szCs w:val="24"/>
              </w:rPr>
              <w:t>Pytania</w:t>
            </w:r>
          </w:p>
        </w:tc>
        <w:tc>
          <w:tcPr>
            <w:tcW w:w="2126" w:type="dxa"/>
          </w:tcPr>
          <w:p w14:paraId="31071289" w14:textId="77777777" w:rsidR="00947BBF" w:rsidRDefault="00000000">
            <w:pPr>
              <w:spacing w:line="312" w:lineRule="auto"/>
              <w:jc w:val="both"/>
              <w:rPr>
                <w:b/>
                <w:sz w:val="24"/>
                <w:szCs w:val="24"/>
              </w:rPr>
            </w:pPr>
            <w:r>
              <w:rPr>
                <w:b/>
                <w:sz w:val="24"/>
                <w:szCs w:val="24"/>
              </w:rPr>
              <w:t>Odpowiedzi</w:t>
            </w:r>
          </w:p>
        </w:tc>
      </w:tr>
      <w:tr w:rsidR="00947BBF" w14:paraId="424F7CE9" w14:textId="77777777">
        <w:tc>
          <w:tcPr>
            <w:tcW w:w="2689" w:type="dxa"/>
          </w:tcPr>
          <w:p w14:paraId="0E22E120" w14:textId="77777777" w:rsidR="00947BBF" w:rsidRDefault="00000000">
            <w:pPr>
              <w:spacing w:line="312" w:lineRule="auto"/>
              <w:jc w:val="both"/>
              <w:rPr>
                <w:sz w:val="24"/>
                <w:szCs w:val="24"/>
              </w:rPr>
            </w:pPr>
            <w:r>
              <w:rPr>
                <w:sz w:val="24"/>
                <w:szCs w:val="24"/>
              </w:rPr>
              <w:t>Pytanie 1</w:t>
            </w:r>
          </w:p>
        </w:tc>
        <w:tc>
          <w:tcPr>
            <w:tcW w:w="2126" w:type="dxa"/>
          </w:tcPr>
          <w:p w14:paraId="6B233FB2" w14:textId="77777777" w:rsidR="00947BBF" w:rsidRDefault="00000000">
            <w:pPr>
              <w:spacing w:line="312" w:lineRule="auto"/>
              <w:jc w:val="both"/>
              <w:rPr>
                <w:sz w:val="24"/>
                <w:szCs w:val="24"/>
              </w:rPr>
            </w:pPr>
            <w:r>
              <w:rPr>
                <w:sz w:val="24"/>
                <w:szCs w:val="24"/>
              </w:rPr>
              <w:t>b</w:t>
            </w:r>
          </w:p>
        </w:tc>
      </w:tr>
      <w:tr w:rsidR="00947BBF" w14:paraId="603C0B91" w14:textId="77777777">
        <w:trPr>
          <w:trHeight w:val="402"/>
        </w:trPr>
        <w:tc>
          <w:tcPr>
            <w:tcW w:w="2689" w:type="dxa"/>
          </w:tcPr>
          <w:p w14:paraId="7E77CA30" w14:textId="77777777" w:rsidR="00947BBF" w:rsidRDefault="00000000">
            <w:pPr>
              <w:spacing w:line="312" w:lineRule="auto"/>
              <w:jc w:val="both"/>
              <w:rPr>
                <w:sz w:val="24"/>
                <w:szCs w:val="24"/>
              </w:rPr>
            </w:pPr>
            <w:r>
              <w:rPr>
                <w:sz w:val="24"/>
                <w:szCs w:val="24"/>
              </w:rPr>
              <w:t>Pytanie 2</w:t>
            </w:r>
          </w:p>
        </w:tc>
        <w:tc>
          <w:tcPr>
            <w:tcW w:w="2126" w:type="dxa"/>
          </w:tcPr>
          <w:p w14:paraId="54948195" w14:textId="77777777" w:rsidR="00947BBF" w:rsidRDefault="00000000">
            <w:pPr>
              <w:spacing w:line="312" w:lineRule="auto"/>
              <w:jc w:val="both"/>
              <w:rPr>
                <w:sz w:val="24"/>
                <w:szCs w:val="24"/>
              </w:rPr>
            </w:pPr>
            <w:r>
              <w:rPr>
                <w:sz w:val="24"/>
                <w:szCs w:val="24"/>
              </w:rPr>
              <w:t>b</w:t>
            </w:r>
          </w:p>
        </w:tc>
      </w:tr>
      <w:tr w:rsidR="00947BBF" w14:paraId="64B5B424" w14:textId="77777777">
        <w:tc>
          <w:tcPr>
            <w:tcW w:w="2689" w:type="dxa"/>
          </w:tcPr>
          <w:p w14:paraId="7A949CBA" w14:textId="77777777" w:rsidR="00947BBF" w:rsidRDefault="00000000">
            <w:pPr>
              <w:spacing w:line="312" w:lineRule="auto"/>
              <w:jc w:val="both"/>
              <w:rPr>
                <w:sz w:val="24"/>
                <w:szCs w:val="24"/>
              </w:rPr>
            </w:pPr>
            <w:r>
              <w:rPr>
                <w:sz w:val="24"/>
                <w:szCs w:val="24"/>
              </w:rPr>
              <w:t>Pytanie 3</w:t>
            </w:r>
          </w:p>
        </w:tc>
        <w:tc>
          <w:tcPr>
            <w:tcW w:w="2126" w:type="dxa"/>
          </w:tcPr>
          <w:p w14:paraId="324D90B8" w14:textId="77777777" w:rsidR="00947BBF" w:rsidRDefault="00000000">
            <w:pPr>
              <w:spacing w:line="312" w:lineRule="auto"/>
              <w:jc w:val="both"/>
              <w:rPr>
                <w:sz w:val="24"/>
                <w:szCs w:val="24"/>
              </w:rPr>
            </w:pPr>
            <w:r>
              <w:rPr>
                <w:sz w:val="24"/>
                <w:szCs w:val="24"/>
              </w:rPr>
              <w:t>b</w:t>
            </w:r>
          </w:p>
        </w:tc>
      </w:tr>
      <w:tr w:rsidR="00947BBF" w14:paraId="0963EBE8" w14:textId="77777777">
        <w:tc>
          <w:tcPr>
            <w:tcW w:w="2689" w:type="dxa"/>
          </w:tcPr>
          <w:p w14:paraId="29CCA5FE" w14:textId="77777777" w:rsidR="00947BBF" w:rsidRDefault="00000000">
            <w:pPr>
              <w:spacing w:line="312" w:lineRule="auto"/>
              <w:jc w:val="both"/>
              <w:rPr>
                <w:sz w:val="24"/>
                <w:szCs w:val="24"/>
              </w:rPr>
            </w:pPr>
            <w:r>
              <w:rPr>
                <w:sz w:val="24"/>
                <w:szCs w:val="24"/>
              </w:rPr>
              <w:t>Pytanie 4</w:t>
            </w:r>
          </w:p>
        </w:tc>
        <w:tc>
          <w:tcPr>
            <w:tcW w:w="2126" w:type="dxa"/>
          </w:tcPr>
          <w:p w14:paraId="2B08BDBE"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568E13BA" w14:textId="77777777">
        <w:tc>
          <w:tcPr>
            <w:tcW w:w="2689" w:type="dxa"/>
          </w:tcPr>
          <w:p w14:paraId="595DDA81" w14:textId="77777777" w:rsidR="00947BBF" w:rsidRDefault="00000000">
            <w:pPr>
              <w:spacing w:line="312" w:lineRule="auto"/>
              <w:jc w:val="both"/>
              <w:rPr>
                <w:sz w:val="24"/>
                <w:szCs w:val="24"/>
              </w:rPr>
            </w:pPr>
            <w:r>
              <w:rPr>
                <w:sz w:val="24"/>
                <w:szCs w:val="24"/>
              </w:rPr>
              <w:t>Pytanie 5</w:t>
            </w:r>
          </w:p>
        </w:tc>
        <w:tc>
          <w:tcPr>
            <w:tcW w:w="2126" w:type="dxa"/>
          </w:tcPr>
          <w:p w14:paraId="00945BB0"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627F1C24" w14:textId="77777777">
        <w:tc>
          <w:tcPr>
            <w:tcW w:w="2689" w:type="dxa"/>
          </w:tcPr>
          <w:p w14:paraId="2397A788" w14:textId="77777777" w:rsidR="00947BBF" w:rsidRDefault="00000000">
            <w:pPr>
              <w:spacing w:line="312" w:lineRule="auto"/>
              <w:jc w:val="both"/>
              <w:rPr>
                <w:sz w:val="24"/>
                <w:szCs w:val="24"/>
              </w:rPr>
            </w:pPr>
            <w:r>
              <w:rPr>
                <w:sz w:val="24"/>
                <w:szCs w:val="24"/>
              </w:rPr>
              <w:t>Pytanie 6</w:t>
            </w:r>
          </w:p>
        </w:tc>
        <w:tc>
          <w:tcPr>
            <w:tcW w:w="2126" w:type="dxa"/>
          </w:tcPr>
          <w:p w14:paraId="0C02CCFF" w14:textId="77777777" w:rsidR="00947BBF" w:rsidRDefault="00000000">
            <w:pPr>
              <w:spacing w:line="312" w:lineRule="auto"/>
              <w:jc w:val="both"/>
              <w:rPr>
                <w:sz w:val="24"/>
                <w:szCs w:val="24"/>
              </w:rPr>
            </w:pPr>
            <w:r>
              <w:rPr>
                <w:sz w:val="24"/>
                <w:szCs w:val="24"/>
              </w:rPr>
              <w:t>b</w:t>
            </w:r>
          </w:p>
        </w:tc>
      </w:tr>
      <w:tr w:rsidR="00947BBF" w14:paraId="2EFA1DC8" w14:textId="77777777">
        <w:tc>
          <w:tcPr>
            <w:tcW w:w="2689" w:type="dxa"/>
          </w:tcPr>
          <w:p w14:paraId="4167722F" w14:textId="77777777" w:rsidR="00947BBF" w:rsidRDefault="00000000">
            <w:pPr>
              <w:spacing w:line="312" w:lineRule="auto"/>
              <w:jc w:val="both"/>
              <w:rPr>
                <w:sz w:val="24"/>
                <w:szCs w:val="24"/>
              </w:rPr>
            </w:pPr>
            <w:r>
              <w:rPr>
                <w:sz w:val="24"/>
                <w:szCs w:val="24"/>
              </w:rPr>
              <w:t>Pytanie 7</w:t>
            </w:r>
          </w:p>
        </w:tc>
        <w:tc>
          <w:tcPr>
            <w:tcW w:w="2126" w:type="dxa"/>
          </w:tcPr>
          <w:p w14:paraId="38945E80"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2217DE7D" w14:textId="77777777">
        <w:tc>
          <w:tcPr>
            <w:tcW w:w="2689" w:type="dxa"/>
          </w:tcPr>
          <w:p w14:paraId="4C554DDC" w14:textId="77777777" w:rsidR="00947BBF" w:rsidRDefault="00000000">
            <w:pPr>
              <w:spacing w:line="312" w:lineRule="auto"/>
              <w:jc w:val="both"/>
              <w:rPr>
                <w:sz w:val="24"/>
                <w:szCs w:val="24"/>
              </w:rPr>
            </w:pPr>
            <w:r>
              <w:rPr>
                <w:sz w:val="24"/>
                <w:szCs w:val="24"/>
              </w:rPr>
              <w:t>Pytanie 8</w:t>
            </w:r>
          </w:p>
        </w:tc>
        <w:tc>
          <w:tcPr>
            <w:tcW w:w="2126" w:type="dxa"/>
          </w:tcPr>
          <w:p w14:paraId="7F98C058" w14:textId="77777777" w:rsidR="00947BBF" w:rsidRDefault="00000000">
            <w:pPr>
              <w:spacing w:line="312" w:lineRule="auto"/>
              <w:jc w:val="both"/>
              <w:rPr>
                <w:sz w:val="24"/>
                <w:szCs w:val="24"/>
              </w:rPr>
            </w:pPr>
            <w:r>
              <w:rPr>
                <w:sz w:val="24"/>
                <w:szCs w:val="24"/>
              </w:rPr>
              <w:t>a</w:t>
            </w:r>
          </w:p>
        </w:tc>
      </w:tr>
      <w:tr w:rsidR="00947BBF" w14:paraId="1C77C680" w14:textId="77777777">
        <w:tc>
          <w:tcPr>
            <w:tcW w:w="2689" w:type="dxa"/>
          </w:tcPr>
          <w:p w14:paraId="08BF3841" w14:textId="77777777" w:rsidR="00947BBF" w:rsidRDefault="00000000">
            <w:pPr>
              <w:spacing w:line="312" w:lineRule="auto"/>
              <w:jc w:val="both"/>
              <w:rPr>
                <w:sz w:val="24"/>
                <w:szCs w:val="24"/>
              </w:rPr>
            </w:pPr>
            <w:r>
              <w:rPr>
                <w:sz w:val="24"/>
                <w:szCs w:val="24"/>
              </w:rPr>
              <w:t>Pytanie 9</w:t>
            </w:r>
          </w:p>
        </w:tc>
        <w:tc>
          <w:tcPr>
            <w:tcW w:w="2126" w:type="dxa"/>
          </w:tcPr>
          <w:p w14:paraId="2ADDDD19" w14:textId="77777777" w:rsidR="00947BBF" w:rsidRDefault="00000000">
            <w:pPr>
              <w:spacing w:line="312" w:lineRule="auto"/>
              <w:jc w:val="both"/>
              <w:rPr>
                <w:sz w:val="24"/>
                <w:szCs w:val="24"/>
              </w:rPr>
            </w:pPr>
            <w:r>
              <w:rPr>
                <w:sz w:val="24"/>
                <w:szCs w:val="24"/>
              </w:rPr>
              <w:t>a</w:t>
            </w:r>
          </w:p>
        </w:tc>
      </w:tr>
      <w:tr w:rsidR="00947BBF" w14:paraId="1B6E5B00" w14:textId="77777777">
        <w:tc>
          <w:tcPr>
            <w:tcW w:w="2689" w:type="dxa"/>
          </w:tcPr>
          <w:p w14:paraId="3A06DBBD" w14:textId="77777777" w:rsidR="00947BBF" w:rsidRDefault="00000000">
            <w:pPr>
              <w:spacing w:line="312" w:lineRule="auto"/>
              <w:jc w:val="both"/>
              <w:rPr>
                <w:sz w:val="24"/>
                <w:szCs w:val="24"/>
              </w:rPr>
            </w:pPr>
            <w:r>
              <w:rPr>
                <w:sz w:val="24"/>
                <w:szCs w:val="24"/>
              </w:rPr>
              <w:t>Pytanie 10</w:t>
            </w:r>
          </w:p>
        </w:tc>
        <w:tc>
          <w:tcPr>
            <w:tcW w:w="2126" w:type="dxa"/>
          </w:tcPr>
          <w:p w14:paraId="3428C730" w14:textId="77777777" w:rsidR="00947BBF" w:rsidRDefault="00000000">
            <w:pPr>
              <w:spacing w:line="312" w:lineRule="auto"/>
              <w:jc w:val="both"/>
              <w:rPr>
                <w:sz w:val="24"/>
                <w:szCs w:val="24"/>
              </w:rPr>
            </w:pPr>
            <w:proofErr w:type="spellStart"/>
            <w:r>
              <w:rPr>
                <w:sz w:val="24"/>
                <w:szCs w:val="24"/>
              </w:rPr>
              <w:t>a,b</w:t>
            </w:r>
            <w:proofErr w:type="spellEnd"/>
            <w:r>
              <w:rPr>
                <w:sz w:val="24"/>
                <w:szCs w:val="24"/>
              </w:rPr>
              <w:t>, c, d, e, f</w:t>
            </w:r>
          </w:p>
        </w:tc>
      </w:tr>
      <w:tr w:rsidR="00947BBF" w14:paraId="53091FC3" w14:textId="77777777">
        <w:tc>
          <w:tcPr>
            <w:tcW w:w="2689" w:type="dxa"/>
          </w:tcPr>
          <w:p w14:paraId="73A5CB50" w14:textId="77777777" w:rsidR="00947BBF" w:rsidRDefault="00000000">
            <w:pPr>
              <w:spacing w:line="312" w:lineRule="auto"/>
              <w:jc w:val="both"/>
              <w:rPr>
                <w:sz w:val="24"/>
                <w:szCs w:val="24"/>
              </w:rPr>
            </w:pPr>
            <w:r>
              <w:rPr>
                <w:sz w:val="24"/>
                <w:szCs w:val="24"/>
              </w:rPr>
              <w:t>Pytanie 11</w:t>
            </w:r>
          </w:p>
        </w:tc>
        <w:tc>
          <w:tcPr>
            <w:tcW w:w="2126" w:type="dxa"/>
          </w:tcPr>
          <w:p w14:paraId="3A75C4BB" w14:textId="77777777" w:rsidR="00947BBF" w:rsidRDefault="00000000">
            <w:pPr>
              <w:spacing w:line="312" w:lineRule="auto"/>
              <w:jc w:val="both"/>
              <w:rPr>
                <w:sz w:val="24"/>
                <w:szCs w:val="24"/>
              </w:rPr>
            </w:pPr>
            <w:r>
              <w:rPr>
                <w:sz w:val="24"/>
                <w:szCs w:val="24"/>
              </w:rPr>
              <w:t>a</w:t>
            </w:r>
          </w:p>
        </w:tc>
      </w:tr>
      <w:tr w:rsidR="00947BBF" w14:paraId="30B16EE9" w14:textId="77777777">
        <w:tc>
          <w:tcPr>
            <w:tcW w:w="2689" w:type="dxa"/>
          </w:tcPr>
          <w:p w14:paraId="20144FE9" w14:textId="77777777" w:rsidR="00947BBF" w:rsidRDefault="00000000">
            <w:pPr>
              <w:spacing w:line="312" w:lineRule="auto"/>
              <w:jc w:val="both"/>
              <w:rPr>
                <w:sz w:val="24"/>
                <w:szCs w:val="24"/>
              </w:rPr>
            </w:pPr>
            <w:r>
              <w:rPr>
                <w:sz w:val="24"/>
                <w:szCs w:val="24"/>
              </w:rPr>
              <w:t>Pytanie 12</w:t>
            </w:r>
          </w:p>
        </w:tc>
        <w:tc>
          <w:tcPr>
            <w:tcW w:w="2126" w:type="dxa"/>
          </w:tcPr>
          <w:p w14:paraId="464A6FD7" w14:textId="77777777" w:rsidR="00947BBF" w:rsidRDefault="00000000">
            <w:pPr>
              <w:spacing w:line="312" w:lineRule="auto"/>
              <w:jc w:val="both"/>
              <w:rPr>
                <w:sz w:val="24"/>
                <w:szCs w:val="24"/>
              </w:rPr>
            </w:pPr>
            <w:r>
              <w:rPr>
                <w:sz w:val="24"/>
                <w:szCs w:val="24"/>
              </w:rPr>
              <w:t>a</w:t>
            </w:r>
          </w:p>
        </w:tc>
      </w:tr>
      <w:tr w:rsidR="00947BBF" w14:paraId="229CEF4C" w14:textId="77777777">
        <w:tc>
          <w:tcPr>
            <w:tcW w:w="2689" w:type="dxa"/>
          </w:tcPr>
          <w:p w14:paraId="21F8B863" w14:textId="77777777" w:rsidR="00947BBF" w:rsidRDefault="00000000">
            <w:pPr>
              <w:spacing w:line="312" w:lineRule="auto"/>
              <w:jc w:val="both"/>
              <w:rPr>
                <w:sz w:val="24"/>
                <w:szCs w:val="24"/>
              </w:rPr>
            </w:pPr>
            <w:r>
              <w:rPr>
                <w:sz w:val="24"/>
                <w:szCs w:val="24"/>
              </w:rPr>
              <w:t>Pytanie 13</w:t>
            </w:r>
          </w:p>
        </w:tc>
        <w:tc>
          <w:tcPr>
            <w:tcW w:w="2126" w:type="dxa"/>
          </w:tcPr>
          <w:p w14:paraId="5DC67C57" w14:textId="77777777" w:rsidR="00947BBF" w:rsidRDefault="00000000">
            <w:pPr>
              <w:spacing w:line="312" w:lineRule="auto"/>
              <w:jc w:val="both"/>
              <w:rPr>
                <w:sz w:val="24"/>
                <w:szCs w:val="24"/>
              </w:rPr>
            </w:pPr>
            <w:proofErr w:type="spellStart"/>
            <w:r>
              <w:rPr>
                <w:sz w:val="24"/>
                <w:szCs w:val="24"/>
              </w:rPr>
              <w:t>a,b,c,d</w:t>
            </w:r>
            <w:proofErr w:type="spellEnd"/>
          </w:p>
        </w:tc>
      </w:tr>
      <w:tr w:rsidR="00947BBF" w14:paraId="4AAC587F" w14:textId="77777777">
        <w:tc>
          <w:tcPr>
            <w:tcW w:w="2689" w:type="dxa"/>
          </w:tcPr>
          <w:p w14:paraId="7994FA57" w14:textId="77777777" w:rsidR="00947BBF" w:rsidRDefault="00000000">
            <w:pPr>
              <w:spacing w:line="312" w:lineRule="auto"/>
              <w:jc w:val="both"/>
              <w:rPr>
                <w:sz w:val="24"/>
                <w:szCs w:val="24"/>
              </w:rPr>
            </w:pPr>
            <w:r>
              <w:rPr>
                <w:sz w:val="24"/>
                <w:szCs w:val="24"/>
              </w:rPr>
              <w:t>Pytanie 14</w:t>
            </w:r>
          </w:p>
        </w:tc>
        <w:tc>
          <w:tcPr>
            <w:tcW w:w="2126" w:type="dxa"/>
          </w:tcPr>
          <w:p w14:paraId="6354E399"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5B0FDA45" w14:textId="77777777">
        <w:tc>
          <w:tcPr>
            <w:tcW w:w="2689" w:type="dxa"/>
          </w:tcPr>
          <w:p w14:paraId="50CBD9E6" w14:textId="77777777" w:rsidR="00947BBF" w:rsidRDefault="00000000">
            <w:pPr>
              <w:spacing w:line="312" w:lineRule="auto"/>
              <w:jc w:val="both"/>
              <w:rPr>
                <w:sz w:val="24"/>
                <w:szCs w:val="24"/>
              </w:rPr>
            </w:pPr>
            <w:r>
              <w:rPr>
                <w:sz w:val="24"/>
                <w:szCs w:val="24"/>
              </w:rPr>
              <w:t>Pytanie 15</w:t>
            </w:r>
          </w:p>
        </w:tc>
        <w:tc>
          <w:tcPr>
            <w:tcW w:w="2126" w:type="dxa"/>
          </w:tcPr>
          <w:p w14:paraId="37733D9F" w14:textId="77777777" w:rsidR="00947BBF" w:rsidRDefault="00000000">
            <w:pPr>
              <w:spacing w:line="312" w:lineRule="auto"/>
              <w:jc w:val="both"/>
              <w:rPr>
                <w:sz w:val="24"/>
                <w:szCs w:val="24"/>
              </w:rPr>
            </w:pPr>
            <w:r>
              <w:rPr>
                <w:sz w:val="24"/>
                <w:szCs w:val="24"/>
              </w:rPr>
              <w:t>b</w:t>
            </w:r>
          </w:p>
        </w:tc>
      </w:tr>
      <w:tr w:rsidR="00947BBF" w14:paraId="37AE168B" w14:textId="77777777">
        <w:tc>
          <w:tcPr>
            <w:tcW w:w="2689" w:type="dxa"/>
          </w:tcPr>
          <w:p w14:paraId="0A357D49" w14:textId="77777777" w:rsidR="00947BBF" w:rsidRDefault="00000000">
            <w:pPr>
              <w:spacing w:line="312" w:lineRule="auto"/>
              <w:jc w:val="both"/>
              <w:rPr>
                <w:sz w:val="24"/>
                <w:szCs w:val="24"/>
              </w:rPr>
            </w:pPr>
            <w:r>
              <w:rPr>
                <w:sz w:val="24"/>
                <w:szCs w:val="24"/>
              </w:rPr>
              <w:t>Pytanie 16</w:t>
            </w:r>
          </w:p>
        </w:tc>
        <w:tc>
          <w:tcPr>
            <w:tcW w:w="2126" w:type="dxa"/>
          </w:tcPr>
          <w:p w14:paraId="4114026E" w14:textId="77777777" w:rsidR="00947BBF" w:rsidRDefault="00000000">
            <w:pPr>
              <w:spacing w:line="312" w:lineRule="auto"/>
              <w:jc w:val="both"/>
              <w:rPr>
                <w:sz w:val="24"/>
                <w:szCs w:val="24"/>
              </w:rPr>
            </w:pPr>
            <w:proofErr w:type="spellStart"/>
            <w:r>
              <w:rPr>
                <w:sz w:val="24"/>
                <w:szCs w:val="24"/>
              </w:rPr>
              <w:t>a,b</w:t>
            </w:r>
            <w:proofErr w:type="spellEnd"/>
          </w:p>
        </w:tc>
      </w:tr>
      <w:tr w:rsidR="00947BBF" w14:paraId="33B6E4DB" w14:textId="77777777">
        <w:tc>
          <w:tcPr>
            <w:tcW w:w="2689" w:type="dxa"/>
          </w:tcPr>
          <w:p w14:paraId="2CA3B182" w14:textId="77777777" w:rsidR="00947BBF" w:rsidRDefault="00000000">
            <w:pPr>
              <w:spacing w:line="312" w:lineRule="auto"/>
              <w:jc w:val="both"/>
              <w:rPr>
                <w:sz w:val="24"/>
                <w:szCs w:val="24"/>
              </w:rPr>
            </w:pPr>
            <w:r>
              <w:rPr>
                <w:sz w:val="24"/>
                <w:szCs w:val="24"/>
              </w:rPr>
              <w:t>Pytanie 17</w:t>
            </w:r>
          </w:p>
        </w:tc>
        <w:tc>
          <w:tcPr>
            <w:tcW w:w="2126" w:type="dxa"/>
          </w:tcPr>
          <w:p w14:paraId="1EDD87FE" w14:textId="77777777" w:rsidR="00947BBF" w:rsidRDefault="00000000">
            <w:pPr>
              <w:spacing w:line="312" w:lineRule="auto"/>
              <w:jc w:val="both"/>
              <w:rPr>
                <w:sz w:val="24"/>
                <w:szCs w:val="24"/>
              </w:rPr>
            </w:pPr>
            <w:r>
              <w:rPr>
                <w:sz w:val="24"/>
                <w:szCs w:val="24"/>
              </w:rPr>
              <w:t>a</w:t>
            </w:r>
          </w:p>
        </w:tc>
      </w:tr>
      <w:tr w:rsidR="00947BBF" w14:paraId="5F75B12A" w14:textId="77777777">
        <w:tc>
          <w:tcPr>
            <w:tcW w:w="2689" w:type="dxa"/>
          </w:tcPr>
          <w:p w14:paraId="0A766746" w14:textId="77777777" w:rsidR="00947BBF" w:rsidRDefault="00000000">
            <w:pPr>
              <w:spacing w:line="312" w:lineRule="auto"/>
              <w:jc w:val="both"/>
              <w:rPr>
                <w:sz w:val="24"/>
                <w:szCs w:val="24"/>
              </w:rPr>
            </w:pPr>
            <w:r>
              <w:rPr>
                <w:sz w:val="24"/>
                <w:szCs w:val="24"/>
              </w:rPr>
              <w:t>Pytanie 18</w:t>
            </w:r>
          </w:p>
        </w:tc>
        <w:tc>
          <w:tcPr>
            <w:tcW w:w="2126" w:type="dxa"/>
          </w:tcPr>
          <w:p w14:paraId="7B64A75E" w14:textId="77777777" w:rsidR="00947BBF" w:rsidRDefault="00000000">
            <w:pPr>
              <w:spacing w:line="312" w:lineRule="auto"/>
              <w:jc w:val="both"/>
              <w:rPr>
                <w:sz w:val="24"/>
                <w:szCs w:val="24"/>
              </w:rPr>
            </w:pPr>
            <w:r>
              <w:rPr>
                <w:sz w:val="24"/>
                <w:szCs w:val="24"/>
              </w:rPr>
              <w:t>a</w:t>
            </w:r>
          </w:p>
        </w:tc>
      </w:tr>
      <w:tr w:rsidR="00947BBF" w14:paraId="6D991073" w14:textId="77777777">
        <w:tc>
          <w:tcPr>
            <w:tcW w:w="2689" w:type="dxa"/>
          </w:tcPr>
          <w:p w14:paraId="411A8760" w14:textId="77777777" w:rsidR="00947BBF" w:rsidRDefault="00000000">
            <w:pPr>
              <w:spacing w:line="312" w:lineRule="auto"/>
              <w:jc w:val="both"/>
              <w:rPr>
                <w:sz w:val="24"/>
                <w:szCs w:val="24"/>
              </w:rPr>
            </w:pPr>
            <w:r>
              <w:rPr>
                <w:sz w:val="24"/>
                <w:szCs w:val="24"/>
              </w:rPr>
              <w:t>Pytanie 19</w:t>
            </w:r>
          </w:p>
        </w:tc>
        <w:tc>
          <w:tcPr>
            <w:tcW w:w="2126" w:type="dxa"/>
          </w:tcPr>
          <w:p w14:paraId="31C85607" w14:textId="77777777" w:rsidR="00947BBF" w:rsidRDefault="00000000">
            <w:pPr>
              <w:spacing w:line="312" w:lineRule="auto"/>
              <w:jc w:val="both"/>
              <w:rPr>
                <w:sz w:val="24"/>
                <w:szCs w:val="24"/>
              </w:rPr>
            </w:pPr>
            <w:proofErr w:type="spellStart"/>
            <w:r>
              <w:rPr>
                <w:sz w:val="24"/>
                <w:szCs w:val="24"/>
              </w:rPr>
              <w:t>a,b,c</w:t>
            </w:r>
            <w:proofErr w:type="spellEnd"/>
          </w:p>
        </w:tc>
      </w:tr>
      <w:tr w:rsidR="00947BBF" w14:paraId="46122B94" w14:textId="77777777">
        <w:tc>
          <w:tcPr>
            <w:tcW w:w="2689" w:type="dxa"/>
          </w:tcPr>
          <w:p w14:paraId="2418F7AD" w14:textId="77777777" w:rsidR="00947BBF" w:rsidRDefault="00000000">
            <w:pPr>
              <w:spacing w:line="312" w:lineRule="auto"/>
              <w:jc w:val="both"/>
              <w:rPr>
                <w:sz w:val="24"/>
                <w:szCs w:val="24"/>
              </w:rPr>
            </w:pPr>
            <w:r>
              <w:rPr>
                <w:sz w:val="24"/>
                <w:szCs w:val="24"/>
              </w:rPr>
              <w:t>Pytanie 20</w:t>
            </w:r>
          </w:p>
        </w:tc>
        <w:tc>
          <w:tcPr>
            <w:tcW w:w="2126" w:type="dxa"/>
          </w:tcPr>
          <w:p w14:paraId="6CE270E6" w14:textId="77777777" w:rsidR="00947BBF" w:rsidRDefault="00000000">
            <w:pPr>
              <w:spacing w:line="312" w:lineRule="auto"/>
              <w:jc w:val="both"/>
              <w:rPr>
                <w:sz w:val="24"/>
                <w:szCs w:val="24"/>
              </w:rPr>
            </w:pPr>
            <w:proofErr w:type="spellStart"/>
            <w:r>
              <w:rPr>
                <w:sz w:val="24"/>
                <w:szCs w:val="24"/>
              </w:rPr>
              <w:t>a,b,c</w:t>
            </w:r>
            <w:proofErr w:type="spellEnd"/>
          </w:p>
        </w:tc>
      </w:tr>
    </w:tbl>
    <w:p w14:paraId="421EA8B4" w14:textId="77777777" w:rsidR="00947BBF" w:rsidRDefault="00947BBF"/>
    <w:p w14:paraId="2D3AD65C" w14:textId="77777777" w:rsidR="00947BBF" w:rsidRDefault="00947BBF"/>
    <w:bookmarkEnd w:id="10"/>
    <w:p w14:paraId="453E6083" w14:textId="77777777" w:rsidR="00947BBF" w:rsidRDefault="00947BBF"/>
    <w:p w14:paraId="05095A4F" w14:textId="77777777" w:rsidR="00947BBF" w:rsidRDefault="00000000">
      <w:pPr>
        <w:pStyle w:val="Heading1"/>
        <w:rPr>
          <w:rFonts w:ascii="Calibri" w:eastAsia="Calibri" w:hAnsi="Calibri" w:cs="Calibri"/>
        </w:rPr>
      </w:pPr>
      <w:bookmarkStart w:id="20" w:name="_Toc127027634"/>
      <w:bookmarkStart w:id="21" w:name="_Hlk127027207"/>
      <w:r>
        <w:rPr>
          <w:rFonts w:ascii="Calibri" w:eastAsia="Calibri" w:hAnsi="Calibri" w:cs="Calibri"/>
        </w:rPr>
        <w:lastRenderedPageBreak/>
        <w:t xml:space="preserve">3. </w:t>
      </w:r>
      <w:proofErr w:type="spellStart"/>
      <w:r>
        <w:rPr>
          <w:rFonts w:ascii="Calibri" w:eastAsia="Calibri" w:hAnsi="Calibri" w:cs="Calibri"/>
        </w:rPr>
        <w:t>Relacja</w:t>
      </w:r>
      <w:proofErr w:type="spellEnd"/>
      <w:r>
        <w:rPr>
          <w:rFonts w:ascii="Calibri" w:eastAsia="Calibri" w:hAnsi="Calibri" w:cs="Calibri"/>
        </w:rPr>
        <w:t xml:space="preserve"> Mentor-</w:t>
      </w:r>
      <w:proofErr w:type="spellStart"/>
      <w:r>
        <w:rPr>
          <w:rFonts w:ascii="Calibri" w:eastAsia="Calibri" w:hAnsi="Calibri" w:cs="Calibri"/>
        </w:rPr>
        <w:t>Podopieczni</w:t>
      </w:r>
      <w:bookmarkEnd w:id="20"/>
      <w:proofErr w:type="spellEnd"/>
    </w:p>
    <w:p w14:paraId="52DA3E92" w14:textId="77777777" w:rsidR="00947BBF" w:rsidRDefault="00000000">
      <w:pPr>
        <w:pStyle w:val="Heading2"/>
        <w:rPr>
          <w:rFonts w:ascii="Calibri" w:eastAsia="Calibri" w:hAnsi="Calibri" w:cs="Calibri"/>
          <w:b w:val="0"/>
          <w:color w:val="2F5496"/>
          <w:sz w:val="26"/>
          <w:szCs w:val="26"/>
        </w:rPr>
      </w:pPr>
      <w:bookmarkStart w:id="22" w:name="_Toc127027635"/>
      <w:r>
        <w:rPr>
          <w:rFonts w:ascii="Calibri" w:eastAsia="Calibri" w:hAnsi="Calibri" w:cs="Calibri"/>
          <w:b w:val="0"/>
          <w:color w:val="2F5496"/>
          <w:sz w:val="26"/>
          <w:szCs w:val="26"/>
        </w:rPr>
        <w:t>3.1. Czym jest efektywna relacja Mentor-Podopieczni?</w:t>
      </w:r>
      <w:bookmarkEnd w:id="22"/>
    </w:p>
    <w:p w14:paraId="199F57E2" w14:textId="77777777" w:rsidR="00947BBF" w:rsidRDefault="00000000">
      <w:pPr>
        <w:spacing w:line="360" w:lineRule="auto"/>
        <w:jc w:val="both"/>
        <w:rPr>
          <w:sz w:val="24"/>
          <w:szCs w:val="24"/>
        </w:rPr>
      </w:pPr>
      <w:r>
        <w:rPr>
          <w:sz w:val="24"/>
          <w:szCs w:val="24"/>
        </w:rPr>
        <w:t xml:space="preserve">Mentoring sam w sobie wiąże się z relacją pomiędzy mentorem a podopiecznym, stopień,                 w jakim ta relacja jest udana, zależy jednak od tej relacji, jej cech i dynamiki.  </w:t>
      </w:r>
      <w:r>
        <w:rPr>
          <w:b/>
          <w:sz w:val="24"/>
          <w:szCs w:val="24"/>
        </w:rPr>
        <w:t>Skuteczna relacja mentor - podopieczny to relacja, w której promowane jest uczenie się i zmiana</w:t>
      </w:r>
      <w:r>
        <w:rPr>
          <w:sz w:val="24"/>
          <w:szCs w:val="24"/>
        </w:rPr>
        <w:t>. W pierwszej kolejności należy wspomnieć o teorii społecznego uczenia się Bandury (1977a), ponieważ służy ona jako ramy do zrozumienia, w jaki sposób człowiek uczy się poprzez obserwację                                       i modelowanie (</w:t>
      </w:r>
      <w:proofErr w:type="spellStart"/>
      <w:r>
        <w:rPr>
          <w:sz w:val="24"/>
          <w:szCs w:val="24"/>
        </w:rPr>
        <w:t>Horsburgh</w:t>
      </w:r>
      <w:proofErr w:type="spellEnd"/>
      <w:r>
        <w:rPr>
          <w:sz w:val="24"/>
          <w:szCs w:val="24"/>
        </w:rPr>
        <w:t xml:space="preserve"> &amp; Ippolito, 2018).</w:t>
      </w:r>
    </w:p>
    <w:p w14:paraId="10FB41B6" w14:textId="77777777" w:rsidR="00947BBF" w:rsidRDefault="00000000">
      <w:pPr>
        <w:spacing w:line="360" w:lineRule="auto"/>
        <w:jc w:val="both"/>
        <w:rPr>
          <w:sz w:val="24"/>
          <w:szCs w:val="24"/>
        </w:rPr>
      </w:pPr>
      <w:r>
        <w:rPr>
          <w:sz w:val="24"/>
          <w:szCs w:val="24"/>
        </w:rPr>
        <w:t xml:space="preserve">Zgodnie z tą teorią, ludzie zaczynają się uczyć od najmłodszych lat poprzez naśladowanie innych. Zgodnie z tą teorią, </w:t>
      </w:r>
      <w:r>
        <w:rPr>
          <w:b/>
          <w:sz w:val="24"/>
          <w:szCs w:val="24"/>
        </w:rPr>
        <w:t xml:space="preserve">ludzie uczą się poprzez obserwację zachowań, postaw i wyników działań innych osób </w:t>
      </w:r>
      <w:r>
        <w:rPr>
          <w:sz w:val="24"/>
          <w:szCs w:val="24"/>
        </w:rPr>
        <w:t xml:space="preserve">(Bandura, 1977a; 1977b). </w:t>
      </w:r>
      <w:r>
        <w:rPr>
          <w:b/>
          <w:sz w:val="24"/>
          <w:szCs w:val="24"/>
        </w:rPr>
        <w:t>W tym modelu człowiek jest bardziej skłonny uczyć się od tych, których postrzega jako podobnych do siebie, czyli od swoich rówieśników</w:t>
      </w:r>
      <w:r>
        <w:rPr>
          <w:sz w:val="24"/>
          <w:szCs w:val="24"/>
        </w:rPr>
        <w:t>. Jest on więc szczególnie istotny w przypadku mentoringu rówieśniczego. W tym modelu społeczne uczenie się powstaje w wyniku interakcji pomiędzy czynnikami behawioralnymi                    (tj. tym, co robi mentor i jego efektem), czynnikami osobistymi (tj. cechami osobistymi podopiecznego) oraz czynnikami środowiskowymi (tj. miejscem, w którym odbywa się uczenie i jego cechami).</w:t>
      </w:r>
    </w:p>
    <w:p w14:paraId="121496F8" w14:textId="77777777" w:rsidR="00947BBF" w:rsidRDefault="00000000">
      <w:pPr>
        <w:spacing w:line="360" w:lineRule="auto"/>
        <w:jc w:val="both"/>
        <w:rPr>
          <w:sz w:val="24"/>
          <w:szCs w:val="24"/>
        </w:rPr>
      </w:pPr>
      <w:r>
        <w:rPr>
          <w:sz w:val="24"/>
          <w:szCs w:val="24"/>
        </w:rPr>
        <w:t xml:space="preserve">Jak już wspomniano, </w:t>
      </w:r>
      <w:r>
        <w:rPr>
          <w:b/>
          <w:sz w:val="24"/>
          <w:szCs w:val="24"/>
        </w:rPr>
        <w:t>uczenie się jest podstawą efektywnego partnerstwa mentora                                   i podopiecznych</w:t>
      </w:r>
      <w:r>
        <w:rPr>
          <w:sz w:val="24"/>
          <w:szCs w:val="24"/>
        </w:rPr>
        <w:t>. Mentor i podopieczni powinni najpierw wspólnie określić cele, które mają na celu rozwój wiedzy, umiejętności, zdolności i sposobu myślenia podopiecznego, a następnie wspólnie pracować, aby osiągnąć ten cel. Jest to więc przede wszystkim partnerstwo                                w uczeniu się</w:t>
      </w:r>
      <w:r>
        <w:rPr>
          <w:b/>
          <w:sz w:val="24"/>
          <w:szCs w:val="24"/>
        </w:rPr>
        <w:t>. W efektywnej relacji mentor – podopieczni, podopieczni odgrywają aktywną rolę w uczeniu się, dzielą odpowiedzialność za priorytety, naukę i zasoby, a w trakcie tego procesu stają się coraz bardziej samodzielni. Z drugiej strony, mentor musi pielęgnować                                i pomagać podopiecznym w rozwijaniu ich zdolności do samodzielnego kierowania  uczeniem się.</w:t>
      </w:r>
      <w:r>
        <w:rPr>
          <w:sz w:val="24"/>
          <w:szCs w:val="24"/>
        </w:rPr>
        <w:t xml:space="preserve">  Podopieczni zaczynają od bycia zależnymi od mentorów, stopniowo zyskują niezależność, a proces kończy się, gdy między mentorem a podopiecznym powstaje współzależność. W skrócie, </w:t>
      </w:r>
      <w:r>
        <w:rPr>
          <w:b/>
          <w:sz w:val="24"/>
          <w:szCs w:val="24"/>
        </w:rPr>
        <w:t xml:space="preserve">bardziej udane relacje mentorskie to partnerstwa oparte                         na współpracy, gdzie uczenie się jest dwukierunkowe, tj. </w:t>
      </w:r>
      <w:r>
        <w:rPr>
          <w:sz w:val="24"/>
          <w:szCs w:val="24"/>
        </w:rPr>
        <w:t xml:space="preserve">od mentora do podopiecznego                                i odwrotnie (Zachary &amp; </w:t>
      </w:r>
      <w:proofErr w:type="spellStart"/>
      <w:r>
        <w:rPr>
          <w:sz w:val="24"/>
          <w:szCs w:val="24"/>
        </w:rPr>
        <w:t>Fain</w:t>
      </w:r>
      <w:proofErr w:type="spellEnd"/>
      <w:r>
        <w:rPr>
          <w:sz w:val="24"/>
          <w:szCs w:val="24"/>
        </w:rPr>
        <w:t xml:space="preserve">, 2022). </w:t>
      </w:r>
    </w:p>
    <w:p w14:paraId="3AF0763F" w14:textId="77777777" w:rsidR="00947BBF" w:rsidRDefault="00000000">
      <w:pPr>
        <w:spacing w:line="360" w:lineRule="auto"/>
        <w:jc w:val="both"/>
        <w:rPr>
          <w:sz w:val="24"/>
          <w:szCs w:val="24"/>
        </w:rPr>
      </w:pPr>
      <w:r>
        <w:rPr>
          <w:sz w:val="24"/>
          <w:szCs w:val="24"/>
        </w:rPr>
        <w:lastRenderedPageBreak/>
        <w:t xml:space="preserve">W związku z tym, idealna relacja mentor-podopieczny zachodzi w ramach </w:t>
      </w:r>
      <w:r>
        <w:rPr>
          <w:b/>
          <w:sz w:val="24"/>
          <w:szCs w:val="24"/>
        </w:rPr>
        <w:t>paradygmatu mentoringu skoncentrowanego na uczeniu się</w:t>
      </w:r>
      <w:r>
        <w:rPr>
          <w:sz w:val="24"/>
          <w:szCs w:val="24"/>
        </w:rPr>
        <w:t xml:space="preserve">. Paradygmat ten powstał niedawno, ponieważ role mentora i podopiecznego ewoluowały, jak również nasze wyobrażenie o nich (Zachary               &amp; </w:t>
      </w:r>
      <w:proofErr w:type="spellStart"/>
      <w:r>
        <w:rPr>
          <w:sz w:val="24"/>
          <w:szCs w:val="24"/>
        </w:rPr>
        <w:t>Fain</w:t>
      </w:r>
      <w:proofErr w:type="spellEnd"/>
      <w:r>
        <w:rPr>
          <w:sz w:val="24"/>
          <w:szCs w:val="24"/>
        </w:rPr>
        <w:t xml:space="preserve">, 2022). Dodatkowo, paradygmat ten najlepiej pasuje do zasad uczenia się dorosłych, jak widać w poniższej tabeli zaadaptowanej z Zachary i </w:t>
      </w:r>
      <w:proofErr w:type="spellStart"/>
      <w:r>
        <w:rPr>
          <w:sz w:val="24"/>
          <w:szCs w:val="24"/>
        </w:rPr>
        <w:t>Fain</w:t>
      </w:r>
      <w:proofErr w:type="spellEnd"/>
      <w:r>
        <w:rPr>
          <w:sz w:val="24"/>
          <w:szCs w:val="24"/>
        </w:rPr>
        <w:t xml:space="preserve"> (2022):</w:t>
      </w:r>
    </w:p>
    <w:tbl>
      <w:tblPr>
        <w:tblStyle w:val="a6"/>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3495"/>
        <w:gridCol w:w="3680"/>
      </w:tblGrid>
      <w:tr w:rsidR="00947BBF" w14:paraId="16007D96" w14:textId="77777777">
        <w:tc>
          <w:tcPr>
            <w:tcW w:w="9050" w:type="dxa"/>
            <w:gridSpan w:val="3"/>
            <w:shd w:val="clear" w:color="auto" w:fill="1F3864"/>
          </w:tcPr>
          <w:p w14:paraId="35F513AC" w14:textId="77777777" w:rsidR="00947BBF" w:rsidRDefault="00000000">
            <w:pPr>
              <w:spacing w:after="0" w:line="360" w:lineRule="auto"/>
              <w:jc w:val="center"/>
              <w:rPr>
                <w:b/>
                <w:color w:val="FFFFFF"/>
                <w:sz w:val="24"/>
                <w:szCs w:val="24"/>
              </w:rPr>
            </w:pPr>
            <w:r>
              <w:rPr>
                <w:b/>
                <w:color w:val="FFFFFF"/>
                <w:sz w:val="24"/>
                <w:szCs w:val="24"/>
              </w:rPr>
              <w:t>Elementy paradygmatu mentoringu skoncentrowanego na uczniu</w:t>
            </w:r>
          </w:p>
        </w:tc>
      </w:tr>
      <w:tr w:rsidR="00947BBF" w14:paraId="4B67D07D" w14:textId="77777777">
        <w:tc>
          <w:tcPr>
            <w:tcW w:w="1875" w:type="dxa"/>
            <w:shd w:val="clear" w:color="auto" w:fill="4472C4"/>
          </w:tcPr>
          <w:p w14:paraId="2BDE9DA3" w14:textId="77777777" w:rsidR="00947BBF" w:rsidRDefault="00000000">
            <w:pPr>
              <w:spacing w:after="0" w:line="360" w:lineRule="auto"/>
              <w:jc w:val="center"/>
              <w:rPr>
                <w:b/>
                <w:color w:val="FFFFFF"/>
                <w:sz w:val="24"/>
                <w:szCs w:val="24"/>
              </w:rPr>
            </w:pPr>
            <w:r>
              <w:rPr>
                <w:b/>
                <w:color w:val="FFFFFF"/>
                <w:sz w:val="24"/>
                <w:szCs w:val="24"/>
              </w:rPr>
              <w:t>Element mentoringu</w:t>
            </w:r>
          </w:p>
        </w:tc>
        <w:tc>
          <w:tcPr>
            <w:tcW w:w="3495" w:type="dxa"/>
            <w:shd w:val="clear" w:color="auto" w:fill="4472C4"/>
          </w:tcPr>
          <w:p w14:paraId="16524E42" w14:textId="77777777" w:rsidR="00947BBF" w:rsidRDefault="00000000">
            <w:pPr>
              <w:spacing w:after="0" w:line="360" w:lineRule="auto"/>
              <w:jc w:val="center"/>
              <w:rPr>
                <w:b/>
                <w:color w:val="FFFFFF"/>
                <w:sz w:val="24"/>
                <w:szCs w:val="24"/>
              </w:rPr>
            </w:pPr>
            <w:r>
              <w:rPr>
                <w:b/>
                <w:color w:val="FFFFFF"/>
                <w:sz w:val="24"/>
                <w:szCs w:val="24"/>
              </w:rPr>
              <w:t>Zmiana paradygmatu</w:t>
            </w:r>
          </w:p>
        </w:tc>
        <w:tc>
          <w:tcPr>
            <w:tcW w:w="3680" w:type="dxa"/>
            <w:shd w:val="clear" w:color="auto" w:fill="4472C4"/>
          </w:tcPr>
          <w:p w14:paraId="6E90FDDC" w14:textId="77777777" w:rsidR="00947BBF" w:rsidRDefault="00000000">
            <w:pPr>
              <w:spacing w:after="0" w:line="360" w:lineRule="auto"/>
              <w:jc w:val="center"/>
              <w:rPr>
                <w:b/>
                <w:color w:val="FFFFFF"/>
                <w:sz w:val="24"/>
                <w:szCs w:val="24"/>
              </w:rPr>
            </w:pPr>
            <w:r>
              <w:rPr>
                <w:b/>
                <w:color w:val="FFFFFF"/>
                <w:sz w:val="24"/>
                <w:szCs w:val="24"/>
              </w:rPr>
              <w:t>Zasada uczenia się dorosłych</w:t>
            </w:r>
          </w:p>
        </w:tc>
      </w:tr>
      <w:tr w:rsidR="00947BBF" w14:paraId="578DB1C5" w14:textId="77777777">
        <w:tc>
          <w:tcPr>
            <w:tcW w:w="1875" w:type="dxa"/>
          </w:tcPr>
          <w:p w14:paraId="68B63714" w14:textId="77777777" w:rsidR="00947BBF" w:rsidRDefault="00000000">
            <w:pPr>
              <w:spacing w:after="0" w:line="360" w:lineRule="auto"/>
              <w:jc w:val="both"/>
              <w:rPr>
                <w:b/>
                <w:sz w:val="24"/>
                <w:szCs w:val="24"/>
              </w:rPr>
            </w:pPr>
            <w:r>
              <w:rPr>
                <w:sz w:val="24"/>
                <w:szCs w:val="24"/>
              </w:rPr>
              <w:t>Rola mentora</w:t>
            </w:r>
          </w:p>
        </w:tc>
        <w:tc>
          <w:tcPr>
            <w:tcW w:w="3495" w:type="dxa"/>
          </w:tcPr>
          <w:p w14:paraId="316BFB25" w14:textId="77777777" w:rsidR="00947BBF" w:rsidRDefault="00000000">
            <w:pPr>
              <w:spacing w:after="0" w:line="360" w:lineRule="auto"/>
              <w:jc w:val="both"/>
              <w:rPr>
                <w:sz w:val="24"/>
                <w:szCs w:val="24"/>
              </w:rPr>
            </w:pPr>
            <w:r>
              <w:rPr>
                <w:sz w:val="24"/>
                <w:szCs w:val="24"/>
              </w:rPr>
              <w:t>Z: Pasywny odbiorca</w:t>
            </w:r>
          </w:p>
          <w:p w14:paraId="168E7E1B" w14:textId="77777777" w:rsidR="00947BBF" w:rsidRDefault="00000000">
            <w:pPr>
              <w:spacing w:after="0" w:line="360" w:lineRule="auto"/>
              <w:jc w:val="both"/>
              <w:rPr>
                <w:sz w:val="24"/>
                <w:szCs w:val="24"/>
              </w:rPr>
            </w:pPr>
            <w:r>
              <w:rPr>
                <w:sz w:val="24"/>
                <w:szCs w:val="24"/>
              </w:rPr>
              <w:t>Do: Aktywny partner</w:t>
            </w:r>
          </w:p>
        </w:tc>
        <w:tc>
          <w:tcPr>
            <w:tcW w:w="3680" w:type="dxa"/>
          </w:tcPr>
          <w:p w14:paraId="7388861B" w14:textId="77777777" w:rsidR="00947BBF" w:rsidRDefault="00000000">
            <w:pPr>
              <w:spacing w:after="0" w:line="360" w:lineRule="auto"/>
              <w:jc w:val="both"/>
              <w:rPr>
                <w:sz w:val="24"/>
                <w:szCs w:val="24"/>
              </w:rPr>
            </w:pPr>
            <w:r>
              <w:rPr>
                <w:sz w:val="24"/>
                <w:szCs w:val="24"/>
              </w:rPr>
              <w:t>Dorośli uczą się najlepiej, gdy są zaangażowani w diagnozowanie, planowanie, realizację i ocenę własnego uczenia się.</w:t>
            </w:r>
          </w:p>
        </w:tc>
      </w:tr>
      <w:tr w:rsidR="00947BBF" w14:paraId="1BE57572" w14:textId="77777777">
        <w:tc>
          <w:tcPr>
            <w:tcW w:w="1875" w:type="dxa"/>
          </w:tcPr>
          <w:p w14:paraId="71E9A50F" w14:textId="77777777" w:rsidR="00947BBF" w:rsidRDefault="00000000">
            <w:pPr>
              <w:spacing w:after="0" w:line="360" w:lineRule="auto"/>
              <w:jc w:val="both"/>
              <w:rPr>
                <w:b/>
                <w:sz w:val="24"/>
                <w:szCs w:val="24"/>
              </w:rPr>
            </w:pPr>
            <w:r>
              <w:rPr>
                <w:sz w:val="24"/>
                <w:szCs w:val="24"/>
              </w:rPr>
              <w:t>Rola mentora</w:t>
            </w:r>
          </w:p>
        </w:tc>
        <w:tc>
          <w:tcPr>
            <w:tcW w:w="3495" w:type="dxa"/>
          </w:tcPr>
          <w:p w14:paraId="2B6E3021" w14:textId="77777777" w:rsidR="00947BBF" w:rsidRDefault="00000000">
            <w:pPr>
              <w:spacing w:after="0" w:line="360" w:lineRule="auto"/>
              <w:jc w:val="both"/>
              <w:rPr>
                <w:sz w:val="24"/>
                <w:szCs w:val="24"/>
              </w:rPr>
            </w:pPr>
            <w:r>
              <w:rPr>
                <w:sz w:val="24"/>
                <w:szCs w:val="24"/>
              </w:rPr>
              <w:t>Od: Autorytet</w:t>
            </w:r>
          </w:p>
          <w:p w14:paraId="3D39293F" w14:textId="77777777" w:rsidR="00947BBF" w:rsidRDefault="00000000">
            <w:pPr>
              <w:spacing w:after="0" w:line="360" w:lineRule="auto"/>
              <w:jc w:val="both"/>
              <w:rPr>
                <w:sz w:val="24"/>
                <w:szCs w:val="24"/>
              </w:rPr>
            </w:pPr>
            <w:r>
              <w:rPr>
                <w:sz w:val="24"/>
                <w:szCs w:val="24"/>
              </w:rPr>
              <w:t>Do: Facylitator</w:t>
            </w:r>
          </w:p>
        </w:tc>
        <w:tc>
          <w:tcPr>
            <w:tcW w:w="3680" w:type="dxa"/>
          </w:tcPr>
          <w:p w14:paraId="54F025C2" w14:textId="77777777" w:rsidR="00947BBF" w:rsidRDefault="00000000">
            <w:pPr>
              <w:spacing w:after="0" w:line="360" w:lineRule="auto"/>
              <w:jc w:val="both"/>
              <w:rPr>
                <w:b/>
                <w:sz w:val="24"/>
                <w:szCs w:val="24"/>
              </w:rPr>
            </w:pPr>
            <w:r>
              <w:rPr>
                <w:sz w:val="24"/>
                <w:szCs w:val="24"/>
              </w:rPr>
              <w:t>Rolą facylitatora jest tworzenie                     i utrzymywanie wspierającego klimatu, który sprzyja powstawaniu warunków niezbędnych do uczenia się.</w:t>
            </w:r>
          </w:p>
        </w:tc>
      </w:tr>
      <w:tr w:rsidR="00947BBF" w14:paraId="74C95A9D" w14:textId="77777777">
        <w:tc>
          <w:tcPr>
            <w:tcW w:w="1875" w:type="dxa"/>
          </w:tcPr>
          <w:p w14:paraId="4CD75474" w14:textId="77777777" w:rsidR="00947BBF" w:rsidRDefault="00000000">
            <w:pPr>
              <w:spacing w:after="0" w:line="360" w:lineRule="auto"/>
              <w:jc w:val="both"/>
              <w:rPr>
                <w:b/>
                <w:sz w:val="24"/>
                <w:szCs w:val="24"/>
              </w:rPr>
            </w:pPr>
            <w:r>
              <w:rPr>
                <w:sz w:val="24"/>
                <w:szCs w:val="24"/>
              </w:rPr>
              <w:t>Proces uczenia się</w:t>
            </w:r>
          </w:p>
        </w:tc>
        <w:tc>
          <w:tcPr>
            <w:tcW w:w="3495" w:type="dxa"/>
          </w:tcPr>
          <w:p w14:paraId="7BCFCF43" w14:textId="77777777" w:rsidR="00947BBF" w:rsidRDefault="00000000">
            <w:pPr>
              <w:spacing w:after="0" w:line="360" w:lineRule="auto"/>
              <w:jc w:val="both"/>
              <w:rPr>
                <w:sz w:val="24"/>
                <w:szCs w:val="24"/>
              </w:rPr>
            </w:pPr>
            <w:r>
              <w:rPr>
                <w:sz w:val="24"/>
                <w:szCs w:val="24"/>
              </w:rPr>
              <w:t xml:space="preserve">Z: Kierowany przez mentora, </w:t>
            </w:r>
          </w:p>
          <w:p w14:paraId="6E4F3778" w14:textId="77777777" w:rsidR="00947BBF" w:rsidRDefault="00000000">
            <w:pPr>
              <w:spacing w:after="0" w:line="360" w:lineRule="auto"/>
              <w:jc w:val="both"/>
              <w:rPr>
                <w:sz w:val="24"/>
                <w:szCs w:val="24"/>
              </w:rPr>
            </w:pPr>
            <w:r>
              <w:rPr>
                <w:sz w:val="24"/>
                <w:szCs w:val="24"/>
              </w:rPr>
              <w:t>mentor odpowiedzialny za naukę podopiecznego</w:t>
            </w:r>
          </w:p>
          <w:p w14:paraId="700FF9CA" w14:textId="77777777" w:rsidR="00947BBF" w:rsidRDefault="00000000">
            <w:pPr>
              <w:spacing w:after="0" w:line="360" w:lineRule="auto"/>
              <w:jc w:val="both"/>
              <w:rPr>
                <w:sz w:val="24"/>
                <w:szCs w:val="24"/>
              </w:rPr>
            </w:pPr>
            <w:r>
              <w:rPr>
                <w:sz w:val="24"/>
                <w:szCs w:val="24"/>
              </w:rPr>
              <w:t>Do: Samodzielne kierowanie,  podopieczny odpowiedzialni za własną naukę</w:t>
            </w:r>
          </w:p>
        </w:tc>
        <w:tc>
          <w:tcPr>
            <w:tcW w:w="3680" w:type="dxa"/>
          </w:tcPr>
          <w:p w14:paraId="2FEEBCAF" w14:textId="77777777" w:rsidR="00947BBF" w:rsidRDefault="00000000">
            <w:pPr>
              <w:spacing w:after="0" w:line="360" w:lineRule="auto"/>
              <w:jc w:val="both"/>
              <w:rPr>
                <w:sz w:val="24"/>
                <w:szCs w:val="24"/>
              </w:rPr>
            </w:pPr>
            <w:r>
              <w:rPr>
                <w:sz w:val="24"/>
                <w:szCs w:val="24"/>
              </w:rPr>
              <w:t>Dorośli słuchacze mają potrzebę samodzielnego kierowania.</w:t>
            </w:r>
          </w:p>
        </w:tc>
      </w:tr>
      <w:tr w:rsidR="00947BBF" w14:paraId="7D35726B" w14:textId="77777777">
        <w:tc>
          <w:tcPr>
            <w:tcW w:w="1875" w:type="dxa"/>
          </w:tcPr>
          <w:p w14:paraId="6BA63F74" w14:textId="77777777" w:rsidR="00947BBF" w:rsidRDefault="00000000">
            <w:pPr>
              <w:spacing w:after="0" w:line="360" w:lineRule="auto"/>
              <w:jc w:val="both"/>
              <w:rPr>
                <w:b/>
                <w:sz w:val="24"/>
                <w:szCs w:val="24"/>
              </w:rPr>
            </w:pPr>
            <w:r>
              <w:rPr>
                <w:sz w:val="24"/>
                <w:szCs w:val="24"/>
              </w:rPr>
              <w:t>Trwanie relacji</w:t>
            </w:r>
          </w:p>
        </w:tc>
        <w:tc>
          <w:tcPr>
            <w:tcW w:w="3495" w:type="dxa"/>
          </w:tcPr>
          <w:p w14:paraId="63DD403F" w14:textId="77777777" w:rsidR="00947BBF" w:rsidRDefault="00000000">
            <w:pPr>
              <w:spacing w:after="0" w:line="360" w:lineRule="auto"/>
              <w:jc w:val="both"/>
              <w:rPr>
                <w:sz w:val="24"/>
                <w:szCs w:val="24"/>
              </w:rPr>
            </w:pPr>
            <w:r>
              <w:rPr>
                <w:sz w:val="24"/>
                <w:szCs w:val="24"/>
              </w:rPr>
              <w:t xml:space="preserve">Od: Koncentracja na kalendarzu </w:t>
            </w:r>
          </w:p>
          <w:p w14:paraId="39F69B83" w14:textId="77777777" w:rsidR="00947BBF" w:rsidRDefault="00000000">
            <w:pPr>
              <w:spacing w:after="0" w:line="360" w:lineRule="auto"/>
              <w:jc w:val="both"/>
              <w:rPr>
                <w:sz w:val="24"/>
                <w:szCs w:val="24"/>
              </w:rPr>
            </w:pPr>
            <w:r>
              <w:rPr>
                <w:sz w:val="24"/>
                <w:szCs w:val="24"/>
              </w:rPr>
              <w:t>Do: Koncentracja na określonym celu</w:t>
            </w:r>
          </w:p>
        </w:tc>
        <w:tc>
          <w:tcPr>
            <w:tcW w:w="3680" w:type="dxa"/>
          </w:tcPr>
          <w:p w14:paraId="44B8B646" w14:textId="77777777" w:rsidR="00947BBF" w:rsidRDefault="00000000">
            <w:pPr>
              <w:spacing w:after="0" w:line="360" w:lineRule="auto"/>
              <w:jc w:val="both"/>
              <w:rPr>
                <w:b/>
                <w:sz w:val="24"/>
                <w:szCs w:val="24"/>
              </w:rPr>
            </w:pPr>
            <w:r>
              <w:rPr>
                <w:sz w:val="24"/>
                <w:szCs w:val="24"/>
              </w:rPr>
              <w:t>Gotowość do nauki wzrasta, gdy pojawia się konkretna potrzeba wiedzy.</w:t>
            </w:r>
          </w:p>
        </w:tc>
      </w:tr>
      <w:tr w:rsidR="00947BBF" w14:paraId="791AE5FB" w14:textId="77777777">
        <w:tc>
          <w:tcPr>
            <w:tcW w:w="1875" w:type="dxa"/>
          </w:tcPr>
          <w:p w14:paraId="06736EA8" w14:textId="77777777" w:rsidR="00947BBF" w:rsidRDefault="00000000">
            <w:pPr>
              <w:spacing w:after="0" w:line="360" w:lineRule="auto"/>
              <w:jc w:val="both"/>
              <w:rPr>
                <w:b/>
                <w:sz w:val="24"/>
                <w:szCs w:val="24"/>
              </w:rPr>
            </w:pPr>
            <w:r>
              <w:rPr>
                <w:sz w:val="24"/>
                <w:szCs w:val="24"/>
              </w:rPr>
              <w:t xml:space="preserve">Mentoring - </w:t>
            </w:r>
          </w:p>
          <w:p w14:paraId="1568D935" w14:textId="77777777" w:rsidR="00947BBF" w:rsidRDefault="00000000">
            <w:pPr>
              <w:spacing w:after="0" w:line="360" w:lineRule="auto"/>
              <w:jc w:val="both"/>
              <w:rPr>
                <w:b/>
                <w:sz w:val="24"/>
                <w:szCs w:val="24"/>
              </w:rPr>
            </w:pPr>
            <w:r>
              <w:rPr>
                <w:sz w:val="24"/>
                <w:szCs w:val="24"/>
              </w:rPr>
              <w:t>relacje</w:t>
            </w:r>
          </w:p>
        </w:tc>
        <w:tc>
          <w:tcPr>
            <w:tcW w:w="3495" w:type="dxa"/>
          </w:tcPr>
          <w:p w14:paraId="7261863D" w14:textId="77777777" w:rsidR="00947BBF" w:rsidRDefault="00000000">
            <w:pPr>
              <w:spacing w:after="0" w:line="360" w:lineRule="auto"/>
              <w:jc w:val="both"/>
              <w:rPr>
                <w:sz w:val="24"/>
                <w:szCs w:val="24"/>
              </w:rPr>
            </w:pPr>
            <w:r>
              <w:rPr>
                <w:sz w:val="24"/>
                <w:szCs w:val="24"/>
              </w:rPr>
              <w:t>Z: Jedno życie = jeden mentor; jeden mentor = jeden podopieczny</w:t>
            </w:r>
          </w:p>
          <w:p w14:paraId="2267D703" w14:textId="77777777" w:rsidR="00947BBF" w:rsidRDefault="00000000">
            <w:pPr>
              <w:spacing w:after="0" w:line="360" w:lineRule="auto"/>
              <w:jc w:val="both"/>
              <w:rPr>
                <w:sz w:val="24"/>
                <w:szCs w:val="24"/>
              </w:rPr>
            </w:pPr>
            <w:r>
              <w:rPr>
                <w:sz w:val="24"/>
                <w:szCs w:val="24"/>
              </w:rPr>
              <w:t xml:space="preserve">Do: Wielu mentorów w ciągu całego życia i wiele modeli </w:t>
            </w:r>
            <w:r>
              <w:rPr>
                <w:sz w:val="24"/>
                <w:szCs w:val="24"/>
              </w:rPr>
              <w:lastRenderedPageBreak/>
              <w:t>mentoringu: indywidualne, grupowe, komplementarne, rówieśnicze</w:t>
            </w:r>
          </w:p>
        </w:tc>
        <w:tc>
          <w:tcPr>
            <w:tcW w:w="3680" w:type="dxa"/>
          </w:tcPr>
          <w:p w14:paraId="04B04385" w14:textId="77777777" w:rsidR="00947BBF" w:rsidRDefault="00000000">
            <w:pPr>
              <w:spacing w:after="0" w:line="360" w:lineRule="auto"/>
              <w:jc w:val="both"/>
              <w:rPr>
                <w:sz w:val="24"/>
                <w:szCs w:val="24"/>
              </w:rPr>
            </w:pPr>
            <w:r>
              <w:rPr>
                <w:sz w:val="24"/>
                <w:szCs w:val="24"/>
              </w:rPr>
              <w:lastRenderedPageBreak/>
              <w:t>Życiowy zasób doświadczeń to podstawowy bank wiedzy: doświadczenia życiowe innych wzbogacają proces uczenia się.</w:t>
            </w:r>
          </w:p>
        </w:tc>
      </w:tr>
      <w:tr w:rsidR="00947BBF" w14:paraId="760C139F" w14:textId="77777777">
        <w:tc>
          <w:tcPr>
            <w:tcW w:w="1875" w:type="dxa"/>
          </w:tcPr>
          <w:p w14:paraId="17F5D5E2" w14:textId="77777777" w:rsidR="00947BBF" w:rsidRDefault="00000000">
            <w:pPr>
              <w:spacing w:after="0" w:line="360" w:lineRule="auto"/>
              <w:jc w:val="both"/>
              <w:rPr>
                <w:b/>
                <w:sz w:val="24"/>
                <w:szCs w:val="24"/>
              </w:rPr>
            </w:pPr>
            <w:r>
              <w:rPr>
                <w:sz w:val="24"/>
                <w:szCs w:val="24"/>
              </w:rPr>
              <w:t>Organizacja</w:t>
            </w:r>
          </w:p>
        </w:tc>
        <w:tc>
          <w:tcPr>
            <w:tcW w:w="3495" w:type="dxa"/>
          </w:tcPr>
          <w:p w14:paraId="4D1AF0C7" w14:textId="77777777" w:rsidR="00947BBF" w:rsidRDefault="00000000">
            <w:pPr>
              <w:spacing w:after="0" w:line="360" w:lineRule="auto"/>
              <w:jc w:val="both"/>
              <w:rPr>
                <w:sz w:val="24"/>
                <w:szCs w:val="24"/>
              </w:rPr>
            </w:pPr>
            <w:r>
              <w:rPr>
                <w:sz w:val="24"/>
                <w:szCs w:val="24"/>
              </w:rPr>
              <w:t>Od: Twarzą w twarz</w:t>
            </w:r>
          </w:p>
          <w:p w14:paraId="1D93EC8B" w14:textId="77777777" w:rsidR="00947BBF" w:rsidRDefault="00000000">
            <w:pPr>
              <w:spacing w:after="0" w:line="360" w:lineRule="auto"/>
              <w:jc w:val="both"/>
              <w:rPr>
                <w:sz w:val="24"/>
                <w:szCs w:val="24"/>
              </w:rPr>
            </w:pPr>
            <w:r>
              <w:rPr>
                <w:sz w:val="24"/>
                <w:szCs w:val="24"/>
              </w:rPr>
              <w:t>Do: Wielość i różnorodność miejsc i możliwości</w:t>
            </w:r>
          </w:p>
        </w:tc>
        <w:tc>
          <w:tcPr>
            <w:tcW w:w="3680" w:type="dxa"/>
          </w:tcPr>
          <w:p w14:paraId="4EE659B3" w14:textId="77777777" w:rsidR="00947BBF" w:rsidRDefault="00000000">
            <w:pPr>
              <w:spacing w:after="0" w:line="360" w:lineRule="auto"/>
              <w:jc w:val="both"/>
              <w:rPr>
                <w:sz w:val="24"/>
                <w:szCs w:val="24"/>
              </w:rPr>
            </w:pPr>
            <w:r>
              <w:rPr>
                <w:sz w:val="24"/>
                <w:szCs w:val="24"/>
              </w:rPr>
              <w:t>Dorośli uczniowie mają nieodłączną potrzebę natychmiastowego zastosowania.</w:t>
            </w:r>
          </w:p>
        </w:tc>
      </w:tr>
      <w:tr w:rsidR="00947BBF" w14:paraId="24B4F88F" w14:textId="77777777">
        <w:tc>
          <w:tcPr>
            <w:tcW w:w="1875" w:type="dxa"/>
          </w:tcPr>
          <w:p w14:paraId="4859B4AB" w14:textId="77777777" w:rsidR="00947BBF" w:rsidRDefault="00000000">
            <w:pPr>
              <w:spacing w:after="0" w:line="360" w:lineRule="auto"/>
              <w:jc w:val="both"/>
              <w:rPr>
                <w:b/>
                <w:sz w:val="24"/>
                <w:szCs w:val="24"/>
              </w:rPr>
            </w:pPr>
            <w:r>
              <w:rPr>
                <w:sz w:val="24"/>
                <w:szCs w:val="24"/>
              </w:rPr>
              <w:t>Orientacja</w:t>
            </w:r>
          </w:p>
        </w:tc>
        <w:tc>
          <w:tcPr>
            <w:tcW w:w="3495" w:type="dxa"/>
          </w:tcPr>
          <w:p w14:paraId="3474F257" w14:textId="77777777" w:rsidR="00947BBF" w:rsidRDefault="00000000">
            <w:pPr>
              <w:spacing w:after="0" w:line="360" w:lineRule="auto"/>
              <w:jc w:val="both"/>
              <w:rPr>
                <w:sz w:val="24"/>
                <w:szCs w:val="24"/>
              </w:rPr>
            </w:pPr>
            <w:r>
              <w:rPr>
                <w:sz w:val="24"/>
                <w:szCs w:val="24"/>
              </w:rPr>
              <w:t>Z: Zorientowanie na produkt: transfer i pozyskiwanie wiedzy</w:t>
            </w:r>
          </w:p>
          <w:p w14:paraId="0581D4DE" w14:textId="77777777" w:rsidR="00947BBF" w:rsidRDefault="00000000">
            <w:pPr>
              <w:spacing w:after="0" w:line="360" w:lineRule="auto"/>
              <w:jc w:val="both"/>
              <w:rPr>
                <w:sz w:val="24"/>
                <w:szCs w:val="24"/>
              </w:rPr>
            </w:pPr>
            <w:r>
              <w:rPr>
                <w:sz w:val="24"/>
                <w:szCs w:val="24"/>
              </w:rPr>
              <w:t>Do: Zorientowany na proces: krytyczna refleksja i zastosowanie</w:t>
            </w:r>
          </w:p>
        </w:tc>
        <w:tc>
          <w:tcPr>
            <w:tcW w:w="3680" w:type="dxa"/>
          </w:tcPr>
          <w:p w14:paraId="60CFF348" w14:textId="77777777" w:rsidR="00947BBF" w:rsidRDefault="00000000">
            <w:pPr>
              <w:spacing w:after="0" w:line="360" w:lineRule="auto"/>
              <w:jc w:val="both"/>
              <w:rPr>
                <w:sz w:val="24"/>
                <w:szCs w:val="24"/>
              </w:rPr>
            </w:pPr>
            <w:r>
              <w:rPr>
                <w:sz w:val="24"/>
                <w:szCs w:val="24"/>
              </w:rPr>
              <w:t>Dorośli najlepiej reagują na uczenie się, gdy są wewnętrznie zmotywowani do nauki.</w:t>
            </w:r>
          </w:p>
        </w:tc>
      </w:tr>
    </w:tbl>
    <w:p w14:paraId="4DB052E6" w14:textId="77777777" w:rsidR="00947BBF" w:rsidRDefault="00947BBF">
      <w:pPr>
        <w:spacing w:line="360" w:lineRule="auto"/>
        <w:jc w:val="both"/>
        <w:rPr>
          <w:sz w:val="24"/>
          <w:szCs w:val="24"/>
        </w:rPr>
      </w:pPr>
    </w:p>
    <w:p w14:paraId="0069304E" w14:textId="77777777" w:rsidR="00947BBF" w:rsidRDefault="00000000">
      <w:pPr>
        <w:spacing w:line="360" w:lineRule="auto"/>
        <w:jc w:val="both"/>
        <w:rPr>
          <w:color w:val="1F3863"/>
          <w:sz w:val="24"/>
          <w:szCs w:val="24"/>
        </w:rPr>
      </w:pPr>
      <w:bookmarkStart w:id="23" w:name="_heading=h.f2pjdack586t" w:colFirst="0" w:colLast="0"/>
      <w:bookmarkEnd w:id="23"/>
      <w:r>
        <w:rPr>
          <w:sz w:val="24"/>
          <w:szCs w:val="24"/>
        </w:rPr>
        <w:t xml:space="preserve">Dodatkowo, badania wykazały, że </w:t>
      </w:r>
      <w:r>
        <w:rPr>
          <w:b/>
          <w:sz w:val="24"/>
          <w:szCs w:val="24"/>
        </w:rPr>
        <w:t>udane partnerstwa mentorskie mają tendencję do posiadania zestawu specyficznych i możliwych do zidentyfikowania umiejętności</w:t>
      </w:r>
      <w:r>
        <w:rPr>
          <w:sz w:val="24"/>
          <w:szCs w:val="24"/>
        </w:rPr>
        <w:t>,</w:t>
      </w:r>
      <w:r>
        <w:rPr>
          <w:b/>
          <w:sz w:val="24"/>
          <w:szCs w:val="24"/>
        </w:rPr>
        <w:t xml:space="preserve"> które działają jako katalizatory uczenia się i zmiany.</w:t>
      </w:r>
      <w:r>
        <w:rPr>
          <w:sz w:val="24"/>
          <w:szCs w:val="24"/>
        </w:rPr>
        <w:t xml:space="preserve"> Phillips-Jones (2003) stworzył następujący model, który dzieli te umiejętności na umiejętności specyficzne dla mentora, umiejętności specyficzne dla podopiecznego oraz umiejętności, które powinni posiadać zarówno mentorzy jak i podopieczni.</w:t>
      </w:r>
    </w:p>
    <w:p w14:paraId="5E6EBF48" w14:textId="77777777" w:rsidR="00947BBF" w:rsidRDefault="00000000">
      <w:pPr>
        <w:spacing w:line="360" w:lineRule="auto"/>
        <w:jc w:val="both"/>
      </w:pPr>
      <w:bookmarkStart w:id="24" w:name="_Hlk127027245"/>
      <w:bookmarkEnd w:id="21"/>
      <w:r>
        <w:rPr>
          <w:noProof/>
        </w:rPr>
        <w:drawing>
          <wp:inline distT="0" distB="0" distL="0" distR="0" wp14:anchorId="0984C9B5" wp14:editId="463AD648">
            <wp:extent cx="5704273" cy="3722788"/>
            <wp:effectExtent l="0" t="0" r="0" b="0"/>
            <wp:docPr id="4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5704273" cy="3722788"/>
                    </a:xfrm>
                    <a:prstGeom prst="rect">
                      <a:avLst/>
                    </a:prstGeom>
                    <a:ln/>
                  </pic:spPr>
                </pic:pic>
              </a:graphicData>
            </a:graphic>
          </wp:inline>
        </w:drawing>
      </w:r>
    </w:p>
    <w:p w14:paraId="59AD07AB" w14:textId="77777777" w:rsidR="00947BBF" w:rsidRDefault="00000000">
      <w:pPr>
        <w:pStyle w:val="Heading3"/>
        <w:rPr>
          <w:rFonts w:ascii="Calibri" w:eastAsia="Calibri" w:hAnsi="Calibri" w:cs="Calibri"/>
          <w:b w:val="0"/>
          <w:color w:val="2F5496"/>
          <w:sz w:val="24"/>
          <w:szCs w:val="24"/>
        </w:rPr>
      </w:pPr>
      <w:bookmarkStart w:id="25" w:name="_Toc127027636"/>
      <w:r>
        <w:rPr>
          <w:rFonts w:ascii="Calibri" w:eastAsia="Calibri" w:hAnsi="Calibri" w:cs="Calibri"/>
          <w:b w:val="0"/>
          <w:color w:val="2F5496"/>
          <w:sz w:val="24"/>
          <w:szCs w:val="24"/>
        </w:rPr>
        <w:lastRenderedPageBreak/>
        <w:t>3.1.1. Umiejętności specyficzne dla mentora</w:t>
      </w:r>
      <w:bookmarkEnd w:id="25"/>
    </w:p>
    <w:p w14:paraId="5E0C2388" w14:textId="77777777" w:rsidR="00947BBF" w:rsidRDefault="00000000">
      <w:pPr>
        <w:spacing w:line="360" w:lineRule="auto"/>
        <w:jc w:val="both"/>
        <w:rPr>
          <w:sz w:val="24"/>
          <w:szCs w:val="24"/>
        </w:rPr>
      </w:pPr>
      <w:r>
        <w:rPr>
          <w:sz w:val="24"/>
          <w:szCs w:val="24"/>
        </w:rPr>
        <w:t>Za Philips-Jones (2003), umiejętności specyficzne dla mentora, umożliwiające skuteczne prowadzenie mentoringu, są następujące:</w:t>
      </w:r>
    </w:p>
    <w:p w14:paraId="12BBEE47"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Zdolności instruktażowe/rozwojowe</w:t>
      </w:r>
      <w:r>
        <w:rPr>
          <w:color w:val="000000"/>
          <w:sz w:val="24"/>
          <w:szCs w:val="24"/>
        </w:rPr>
        <w:t>: Wszyscy mentorzy, zarówno w bardziej formalnych, jak i nieformalnych środowiskach, muszą w jakiś sposób nauczać lub instruować. W środowiskach bardziej formalnych oznacza to często prowadzenie zajęć lub wykładów, podczas gdy w środowiskach bardziej nieformalnych, jak to często ma miejsce w przypadku mentoringu rówieśniczego, oznacza to zwykle modelowanie określonych zachowań w celu przekazania idei i procesów. Jest to zgodne z wyżej wymienioną teorią społecznego uczenia się Bandury (1977a, 1977b). Skuteczny mentor prowadzi podopiecznego przez proces mentoringu, wyjaśniając, co robi                    i dlaczego to robi.</w:t>
      </w:r>
    </w:p>
    <w:p w14:paraId="4EB0D36A"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Inspirowanie</w:t>
      </w:r>
      <w:r>
        <w:rPr>
          <w:color w:val="000000"/>
          <w:sz w:val="24"/>
          <w:szCs w:val="24"/>
        </w:rPr>
        <w:t xml:space="preserve">: Wielcy mentorzy są w stanie zainspirować swoich podopiecznych. Robią to poprzez dawanie przykładu. Innym sposobem jest tworzenie sytuacji, w których podopieczni mogą zobaczyć i/lub wejść w interakcję z innymi inspirującymi ludźmi. Dodatkowo, </w:t>
      </w:r>
      <w:r>
        <w:rPr>
          <w:sz w:val="24"/>
          <w:szCs w:val="24"/>
        </w:rPr>
        <w:t xml:space="preserve">mentorzy </w:t>
      </w:r>
      <w:r>
        <w:rPr>
          <w:color w:val="000000"/>
          <w:sz w:val="24"/>
          <w:szCs w:val="24"/>
        </w:rPr>
        <w:t>mogą wykorzystać w tym celu filmy dokumentalne, teksty autobiograficzne i inne zasoby przedstawiające inspirujących ludzi. Innym ważnym aspektem jest próba skłonienia podopiecznych do zidentyfikowania sytuacji, w których oni sami byli inspirujący. Wspaniały mentor pomaga podopiecznym zidentyfikować ich osobiste walory, które wspierają w dążeniu do budowania własnej wartości.</w:t>
      </w:r>
    </w:p>
    <w:p w14:paraId="70AB5722"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Dostarczanie korygujących informacji zwrotnych</w:t>
      </w:r>
      <w:r>
        <w:rPr>
          <w:color w:val="000000"/>
          <w:sz w:val="24"/>
          <w:szCs w:val="24"/>
        </w:rPr>
        <w:t xml:space="preserve">: Pozytywne informacje zwrotne są podstawą skutecznego mentoringu. Ponieważ korygująca informacja zwrotna jest często postrzegana w negatywnym świetle, jako że koryguje się działania drugiej osoby i/lub prowadzi ją w kierunku lepszych rozwiązań, dobrym rozwiązaniem, które mentorzy powinni zrobić na początku relacji, jest omówienie z podopiecznymi ich preferencji dotyczących tego, jak i czy chcą otrzymywać korygującą informację zwrotną oraz w jakich warunkach (np. na osobności, natychmiast po wykonaniu działania, itp.). </w:t>
      </w:r>
    </w:p>
    <w:p w14:paraId="783A9415" w14:textId="77777777" w:rsidR="00947BBF" w:rsidRDefault="00000000">
      <w:pPr>
        <w:numPr>
          <w:ilvl w:val="0"/>
          <w:numId w:val="11"/>
        </w:numPr>
        <w:pBdr>
          <w:top w:val="nil"/>
          <w:left w:val="nil"/>
          <w:bottom w:val="nil"/>
          <w:right w:val="nil"/>
          <w:between w:val="nil"/>
        </w:pBdr>
        <w:spacing w:after="0" w:line="360" w:lineRule="auto"/>
        <w:jc w:val="both"/>
        <w:rPr>
          <w:color w:val="000000"/>
          <w:sz w:val="24"/>
          <w:szCs w:val="24"/>
        </w:rPr>
      </w:pPr>
      <w:r>
        <w:rPr>
          <w:b/>
          <w:color w:val="000000"/>
          <w:sz w:val="24"/>
          <w:szCs w:val="24"/>
        </w:rPr>
        <w:t>Zarządzanie ryzykiem</w:t>
      </w:r>
      <w:r>
        <w:rPr>
          <w:color w:val="000000"/>
          <w:sz w:val="24"/>
          <w:szCs w:val="24"/>
        </w:rPr>
        <w:t xml:space="preserve">: Podczas uczenia się popełnianie pewnych błędów jest nieuniknione. Jednakże, mentor powinien być w stanie pomóc swojemu podopiecznemu w uniknięciu niepotrzebnych i/lub katastrofalnych błędów. Dobry mentor pomaga swojemu podopiecznemu nauczyć się podejmować tylko </w:t>
      </w:r>
      <w:r>
        <w:rPr>
          <w:color w:val="000000"/>
          <w:sz w:val="24"/>
          <w:szCs w:val="24"/>
        </w:rPr>
        <w:lastRenderedPageBreak/>
        <w:t>odpowiednie ryzyko i pomaga mu rozwijać własne strategie rozpoznawania, zapobiegania i naprawiania błędów.</w:t>
      </w:r>
    </w:p>
    <w:p w14:paraId="7A4FD6A5" w14:textId="77777777" w:rsidR="00947BBF" w:rsidRDefault="00000000">
      <w:pPr>
        <w:numPr>
          <w:ilvl w:val="0"/>
          <w:numId w:val="11"/>
        </w:numPr>
        <w:pBdr>
          <w:top w:val="nil"/>
          <w:left w:val="nil"/>
          <w:bottom w:val="nil"/>
          <w:right w:val="nil"/>
          <w:between w:val="nil"/>
        </w:pBdr>
        <w:spacing w:line="360" w:lineRule="auto"/>
        <w:jc w:val="both"/>
        <w:rPr>
          <w:color w:val="000000"/>
          <w:sz w:val="24"/>
          <w:szCs w:val="24"/>
        </w:rPr>
      </w:pPr>
      <w:r>
        <w:rPr>
          <w:b/>
          <w:color w:val="000000"/>
          <w:sz w:val="24"/>
          <w:szCs w:val="24"/>
        </w:rPr>
        <w:t>Pokazywanie możliwości</w:t>
      </w:r>
      <w:r>
        <w:rPr>
          <w:color w:val="000000"/>
          <w:sz w:val="24"/>
          <w:szCs w:val="24"/>
        </w:rPr>
        <w:t>: Mentorzy, będąc bardziej doświadczonymi niż ich podopieczni w danym obszarze, często są w stanie ręczyć za swoich podopiecznych                     i pomóc im w zdobyciu rozgłosu. Jednym z głównych sposobów, w jaki można to zrobić jest zapewnienie podopiecznym wielu okazji do zaprezentowania swoich umiejętności przed odpowiednimi osobami.</w:t>
      </w:r>
    </w:p>
    <w:p w14:paraId="63EA833B" w14:textId="77777777" w:rsidR="00947BBF" w:rsidRDefault="00000000">
      <w:pPr>
        <w:pStyle w:val="Heading3"/>
        <w:rPr>
          <w:rFonts w:ascii="Calibri" w:eastAsia="Calibri" w:hAnsi="Calibri" w:cs="Calibri"/>
          <w:b w:val="0"/>
          <w:color w:val="2F5496"/>
          <w:sz w:val="24"/>
          <w:szCs w:val="24"/>
        </w:rPr>
      </w:pPr>
      <w:bookmarkStart w:id="26" w:name="_Toc127027637"/>
      <w:r>
        <w:rPr>
          <w:rFonts w:ascii="Calibri" w:eastAsia="Calibri" w:hAnsi="Calibri" w:cs="Calibri"/>
          <w:b w:val="0"/>
          <w:color w:val="2F5496"/>
          <w:sz w:val="24"/>
          <w:szCs w:val="24"/>
        </w:rPr>
        <w:t>3.1.2. Umiejętności specyficzne dla podopiecznych</w:t>
      </w:r>
      <w:bookmarkEnd w:id="26"/>
    </w:p>
    <w:p w14:paraId="36B9620D" w14:textId="77777777" w:rsidR="00947BBF" w:rsidRDefault="00000000">
      <w:pPr>
        <w:spacing w:line="360" w:lineRule="auto"/>
        <w:jc w:val="both"/>
        <w:rPr>
          <w:sz w:val="24"/>
          <w:szCs w:val="24"/>
        </w:rPr>
      </w:pPr>
      <w:r>
        <w:rPr>
          <w:sz w:val="24"/>
          <w:szCs w:val="24"/>
        </w:rPr>
        <w:t>Jeśli chodzi o umiejętności specyficzne dla podopiecznych w kierunku efektywnego mentoringu, to są one następujące (Philips-Jones, 2003):</w:t>
      </w:r>
    </w:p>
    <w:p w14:paraId="00F34A9E"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Pozyskiwanie mentorów</w:t>
      </w:r>
      <w:r>
        <w:rPr>
          <w:color w:val="000000"/>
          <w:sz w:val="24"/>
          <w:szCs w:val="24"/>
        </w:rPr>
        <w:t xml:space="preserve">: Sami podopieczni również często mają możliwość wyboru swoich mentorów. Dlatego jedną z podstawowych umiejętności jest zidentyfikowanie osób istotnych dla osiągnięcia ich celów. Podopieczni powinni być w stanie skontaktować się z wieloma osobami, negocjować z nimi i zrozumieć, czy ich cele są zbieżne. Następnie, podopieczni powinni wybrać mentora, którego postrzegają jako najlepszego do osiągnięcia swoich celów. </w:t>
      </w:r>
    </w:p>
    <w:p w14:paraId="1082443A"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Szybkie uczenie się</w:t>
      </w:r>
      <w:r>
        <w:rPr>
          <w:color w:val="000000"/>
          <w:sz w:val="24"/>
          <w:szCs w:val="24"/>
        </w:rPr>
        <w:t xml:space="preserve">: Podopieczni powinni dążyć do uczenia się. Powinni próbować zastosować to, czego się uczą, kiedy nie są z mentorem, a później przedyskutować to          z </w:t>
      </w:r>
      <w:r>
        <w:rPr>
          <w:sz w:val="24"/>
          <w:szCs w:val="24"/>
        </w:rPr>
        <w:t xml:space="preserve">nim, </w:t>
      </w:r>
      <w:r>
        <w:rPr>
          <w:color w:val="000000"/>
          <w:sz w:val="24"/>
          <w:szCs w:val="24"/>
        </w:rPr>
        <w:t>powinni być w stanie uczyć się z modelowanych działań, studiować materiały podane przez mentorów, a także samodzielnie szukać odpowiednich materiałów, integrować nową wiedzę, którą zdobywają i być w stanie przyjąć informację zwrotną w akceptujący. Ostatecznie, podopieczni powinni również być w stanie z szacunkiem dyskutować i nie zgadzać się ze swoimi mentorami.</w:t>
      </w:r>
    </w:p>
    <w:p w14:paraId="70801AB8"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Wykazywanie inicjatywy</w:t>
      </w:r>
      <w:r>
        <w:rPr>
          <w:color w:val="000000"/>
          <w:sz w:val="24"/>
          <w:szCs w:val="24"/>
        </w:rPr>
        <w:t>: Podopieczni powinni być w stanie wykazać inicjatywę                           i rozwijać się samodzielnie bez potrzeby ciągłego wkładu ze strony mentora</w:t>
      </w:r>
      <w:r>
        <w:rPr>
          <w:sz w:val="24"/>
          <w:szCs w:val="24"/>
        </w:rPr>
        <w:t xml:space="preserve">, a także </w:t>
      </w:r>
      <w:r>
        <w:rPr>
          <w:color w:val="000000"/>
          <w:sz w:val="24"/>
          <w:szCs w:val="24"/>
        </w:rPr>
        <w:t>być w stanie określić odpowiednie momenty na wykazanie inicjatywy i możliwość  ryzyka. Poziom inicjatywy zależy od konkretnego mentora, podopieczni powinni omówić to na początku relacji.</w:t>
      </w:r>
    </w:p>
    <w:p w14:paraId="7D8DEC47"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Dotrzymywanie zobowiązań</w:t>
      </w:r>
      <w:r>
        <w:rPr>
          <w:color w:val="000000"/>
          <w:sz w:val="24"/>
          <w:szCs w:val="24"/>
        </w:rPr>
        <w:t xml:space="preserve">: Jedną z najbardziej cenionych umiejętności jest zdolność do dotrzymywania zobowiązań ustalonych z mentorem. Kończenie zadań na czas                         </w:t>
      </w:r>
      <w:r>
        <w:rPr>
          <w:sz w:val="24"/>
          <w:szCs w:val="24"/>
        </w:rPr>
        <w:lastRenderedPageBreak/>
        <w:t xml:space="preserve">i umiejętność </w:t>
      </w:r>
      <w:r>
        <w:rPr>
          <w:color w:val="000000"/>
          <w:sz w:val="24"/>
          <w:szCs w:val="24"/>
        </w:rPr>
        <w:t xml:space="preserve">wytrwania w procesie uczenia się, gdy zadanie jest trudne, nawet jeśli </w:t>
      </w:r>
      <w:r>
        <w:rPr>
          <w:sz w:val="24"/>
          <w:szCs w:val="24"/>
        </w:rPr>
        <w:t>oznacza</w:t>
      </w:r>
      <w:r>
        <w:rPr>
          <w:color w:val="000000"/>
          <w:sz w:val="24"/>
          <w:szCs w:val="24"/>
        </w:rPr>
        <w:t xml:space="preserve"> to </w:t>
      </w:r>
      <w:r>
        <w:rPr>
          <w:sz w:val="24"/>
          <w:szCs w:val="24"/>
        </w:rPr>
        <w:t xml:space="preserve">prośbę o pomoc lub o dodatkowy czas. </w:t>
      </w:r>
    </w:p>
    <w:p w14:paraId="48AE69E3" w14:textId="77777777" w:rsidR="00947BBF" w:rsidRDefault="00000000">
      <w:pPr>
        <w:numPr>
          <w:ilvl w:val="0"/>
          <w:numId w:val="3"/>
        </w:numPr>
        <w:pBdr>
          <w:top w:val="nil"/>
          <w:left w:val="nil"/>
          <w:bottom w:val="nil"/>
          <w:right w:val="nil"/>
          <w:between w:val="nil"/>
        </w:pBdr>
        <w:spacing w:after="0" w:line="360" w:lineRule="auto"/>
        <w:jc w:val="both"/>
        <w:rPr>
          <w:color w:val="000000"/>
          <w:sz w:val="24"/>
          <w:szCs w:val="24"/>
        </w:rPr>
      </w:pPr>
      <w:r>
        <w:rPr>
          <w:b/>
          <w:color w:val="000000"/>
          <w:sz w:val="24"/>
          <w:szCs w:val="24"/>
        </w:rPr>
        <w:t>Zarządzanie relacją</w:t>
      </w:r>
      <w:r>
        <w:rPr>
          <w:color w:val="000000"/>
          <w:sz w:val="24"/>
          <w:szCs w:val="24"/>
        </w:rPr>
        <w:t xml:space="preserve">: Podczas gdy mentorzy zarządzają procesem, to na podopiecznych spoczywa obowiązek zarządzania relacją w odniesieniu do własnego rozwoju. </w:t>
      </w:r>
      <w:r>
        <w:rPr>
          <w:sz w:val="24"/>
          <w:szCs w:val="24"/>
        </w:rPr>
        <w:t xml:space="preserve">Ważne jest, aby </w:t>
      </w:r>
      <w:r>
        <w:rPr>
          <w:color w:val="000000"/>
          <w:sz w:val="24"/>
          <w:szCs w:val="24"/>
        </w:rPr>
        <w:t xml:space="preserve">śledzić i prowadzić otwartą rozmowę z mentorami, być uprzejmym                                              i przedstawiać sugestie dotyczące relacji i jej </w:t>
      </w:r>
      <w:r>
        <w:rPr>
          <w:sz w:val="24"/>
          <w:szCs w:val="24"/>
        </w:rPr>
        <w:t>kierunku.</w:t>
      </w:r>
    </w:p>
    <w:p w14:paraId="6620FA4F" w14:textId="77777777" w:rsidR="00947BBF" w:rsidRDefault="00947BBF">
      <w:pPr>
        <w:keepNext/>
        <w:keepLines/>
        <w:spacing w:before="40" w:after="0" w:line="360" w:lineRule="auto"/>
        <w:rPr>
          <w:color w:val="1F3863"/>
          <w:sz w:val="24"/>
          <w:szCs w:val="24"/>
        </w:rPr>
      </w:pPr>
    </w:p>
    <w:p w14:paraId="1A2FA888" w14:textId="77777777" w:rsidR="00947BBF" w:rsidRDefault="00000000">
      <w:pPr>
        <w:pStyle w:val="Heading3"/>
        <w:rPr>
          <w:rFonts w:ascii="Calibri" w:eastAsia="Calibri" w:hAnsi="Calibri" w:cs="Calibri"/>
          <w:b w:val="0"/>
          <w:color w:val="2F5496"/>
          <w:sz w:val="24"/>
          <w:szCs w:val="24"/>
        </w:rPr>
      </w:pPr>
      <w:bookmarkStart w:id="27" w:name="_Toc127027638"/>
      <w:r>
        <w:rPr>
          <w:rFonts w:ascii="Calibri" w:eastAsia="Calibri" w:hAnsi="Calibri" w:cs="Calibri"/>
          <w:b w:val="0"/>
          <w:color w:val="2F5496"/>
          <w:sz w:val="24"/>
          <w:szCs w:val="24"/>
        </w:rPr>
        <w:t>3.1.3. Wspólne umiejętności podstawowe</w:t>
      </w:r>
      <w:bookmarkEnd w:id="27"/>
    </w:p>
    <w:p w14:paraId="3161183D" w14:textId="77777777" w:rsidR="00947BBF" w:rsidRDefault="00000000">
      <w:pPr>
        <w:spacing w:line="360" w:lineRule="auto"/>
        <w:jc w:val="both"/>
        <w:rPr>
          <w:sz w:val="24"/>
          <w:szCs w:val="24"/>
        </w:rPr>
      </w:pPr>
      <w:r>
        <w:rPr>
          <w:sz w:val="24"/>
          <w:szCs w:val="24"/>
        </w:rPr>
        <w:t>Model ten określa następujące wspólne umiejętności podstawowe (Philips-Jones, 2003):</w:t>
      </w:r>
    </w:p>
    <w:p w14:paraId="74EBA3CA"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Aktywne słuchanie</w:t>
      </w:r>
      <w:r>
        <w:rPr>
          <w:color w:val="000000"/>
          <w:sz w:val="24"/>
          <w:szCs w:val="24"/>
        </w:rPr>
        <w:t xml:space="preserve">: Aktywne słuchanie ma fundamentalne znaczenie dla </w:t>
      </w:r>
      <w:r>
        <w:rPr>
          <w:sz w:val="24"/>
          <w:szCs w:val="24"/>
        </w:rPr>
        <w:t>mentorów                   i podopiecznych</w:t>
      </w:r>
      <w:r>
        <w:rPr>
          <w:color w:val="000000"/>
          <w:sz w:val="24"/>
          <w:szCs w:val="24"/>
        </w:rPr>
        <w:t>. Kiedy ktoś słucha, pokazuje, że obawy i zastrzeżenia drugiej osoby zostały wysłuchane i są brane pod uwagę. To pomaga w ustanowieniu i rozwoju relacji mentor – podopieczny, ponieważ sprawia, że druga osoba czuje się akceptowana                          i pomaga budować zaufanie. Mentorzy</w:t>
      </w:r>
      <w:r>
        <w:rPr>
          <w:sz w:val="24"/>
          <w:szCs w:val="24"/>
        </w:rPr>
        <w:t xml:space="preserve">, </w:t>
      </w:r>
      <w:r>
        <w:rPr>
          <w:color w:val="000000"/>
          <w:sz w:val="24"/>
          <w:szCs w:val="24"/>
        </w:rPr>
        <w:t>muszą być szczególnie ostrożni, aby nie skierować rozmowy na swoje przeszłe doświadczenia i sposób ich rozwiązania, ani nie popaść w nastawienie na rozwiązywanie problemów. Pierwszy krok kończy się po prostu na słuchaniu i rozumieniu siebie nawzajem, a nie na próbach natychmiastowego rozwiązania czegokolwiek.</w:t>
      </w:r>
    </w:p>
    <w:p w14:paraId="0EF76F1A"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Budowanie zaufania</w:t>
      </w:r>
      <w:r>
        <w:rPr>
          <w:color w:val="000000"/>
          <w:sz w:val="24"/>
          <w:szCs w:val="24"/>
        </w:rPr>
        <w:t xml:space="preserve">: Ta umiejętność opiera się na poprzedniej, ale wykracza poza nią. Jest ona rozwijana przez cały czas trwania relacji i im większe jest zaufanie i im bardziej zaangażowani są mentorzy i podopieczni, tym bardziej efektywne będzie to partnerstwo. W celu zbudowania zaufania, oboje powinni zachować dla siebie wszystko, co zostało im powiedziane w zaufaniu, szanować granice drugiej strony, postępować zgodnie z tym, do czego się zobowiązali, przyznawać się do błędów i być w stanie dyskutować i z szacunkiem się nie zgadzać. </w:t>
      </w:r>
    </w:p>
    <w:p w14:paraId="456DEF85" w14:textId="77777777" w:rsidR="00947BBF" w:rsidRDefault="00000000">
      <w:pPr>
        <w:numPr>
          <w:ilvl w:val="0"/>
          <w:numId w:val="4"/>
        </w:numPr>
        <w:pBdr>
          <w:top w:val="nil"/>
          <w:left w:val="nil"/>
          <w:bottom w:val="nil"/>
          <w:right w:val="nil"/>
          <w:between w:val="nil"/>
        </w:pBdr>
        <w:spacing w:after="0" w:line="360" w:lineRule="auto"/>
        <w:jc w:val="both"/>
        <w:rPr>
          <w:color w:val="000000"/>
          <w:sz w:val="24"/>
          <w:szCs w:val="24"/>
        </w:rPr>
      </w:pPr>
      <w:r>
        <w:rPr>
          <w:b/>
          <w:color w:val="000000"/>
          <w:sz w:val="24"/>
          <w:szCs w:val="24"/>
        </w:rPr>
        <w:t>Zachęcanie</w:t>
      </w:r>
      <w:r>
        <w:rPr>
          <w:color w:val="000000"/>
          <w:sz w:val="24"/>
          <w:szCs w:val="24"/>
        </w:rPr>
        <w:t xml:space="preserve">: Pozytywna informacja zwrotna jest najważniejsza dla udanego mentoringu. Zarówno od mentora do ucznia, jak i od ucznia do mentora. Kiedy ktoś słyszy, że wykonuje wspaniałą pracę, zyskuje pewność siebie i pozostaje bardziej skupiony i zmotywowany. Ważne jest jednak, aby podkreślić, że pozytywne informacje </w:t>
      </w:r>
      <w:r>
        <w:rPr>
          <w:color w:val="000000"/>
          <w:sz w:val="24"/>
          <w:szCs w:val="24"/>
        </w:rPr>
        <w:lastRenderedPageBreak/>
        <w:t>zwrotne muszą być szczere. Ponadto, lepiej jest zaoferować "za dużo" pozytywnych informacji zwrotnych, niż "za mało".</w:t>
      </w:r>
    </w:p>
    <w:p w14:paraId="258A8833" w14:textId="77777777" w:rsidR="00947BBF" w:rsidRDefault="00000000">
      <w:pPr>
        <w:numPr>
          <w:ilvl w:val="0"/>
          <w:numId w:val="4"/>
        </w:numPr>
        <w:pBdr>
          <w:top w:val="nil"/>
          <w:left w:val="nil"/>
          <w:bottom w:val="nil"/>
          <w:right w:val="nil"/>
          <w:between w:val="nil"/>
        </w:pBdr>
        <w:spacing w:line="360" w:lineRule="auto"/>
        <w:jc w:val="both"/>
        <w:rPr>
          <w:color w:val="000000"/>
          <w:sz w:val="24"/>
          <w:szCs w:val="24"/>
        </w:rPr>
      </w:pPr>
      <w:r>
        <w:rPr>
          <w:b/>
          <w:color w:val="000000"/>
          <w:sz w:val="24"/>
          <w:szCs w:val="24"/>
        </w:rPr>
        <w:t>Identyfikacja celów i aktualnej rzeczywistości</w:t>
      </w:r>
      <w:r>
        <w:rPr>
          <w:color w:val="000000"/>
          <w:sz w:val="24"/>
          <w:szCs w:val="24"/>
        </w:rPr>
        <w:t xml:space="preserve">: Niezależnie od roli, jaką ktoś pełni, powinien mieć określone cele, osobistą wizję i być w stanie uzyskać dostęp do aktualnej rzeczywistości. Dla mentorów oznacza to bycie obiektywnym i bezpośrednim w rozmowach z podopiecznymi na temat tego, czego oczekują od przyszłości i od mentoringu, a </w:t>
      </w:r>
      <w:r>
        <w:rPr>
          <w:sz w:val="24"/>
          <w:szCs w:val="24"/>
        </w:rPr>
        <w:t xml:space="preserve">także </w:t>
      </w:r>
      <w:r>
        <w:rPr>
          <w:color w:val="000000"/>
          <w:sz w:val="24"/>
          <w:szCs w:val="24"/>
        </w:rPr>
        <w:t>przejrzystość w odniesieniu do aktualnych realiów własnych cech i specyfiki mentora (np. jego umiejętności i ograniczeń). Dla podopiecznych oznacza to możliwość samodzielnego określenia, co chcą osiągnąć, jakie są ich mocne strony, jak muszą się rozwijać, a także jaki konkretny rodzaj pomocy będzie im potrzebny. Należy to osiągnąć poprzez otwartą rozmowę pomiędzy mentorami i podopiecznymi, która powinna być prowadzona w trakcie całego procesu.</w:t>
      </w:r>
    </w:p>
    <w:p w14:paraId="4E97DFEC" w14:textId="77777777" w:rsidR="00947BBF" w:rsidRDefault="00000000">
      <w:pPr>
        <w:pStyle w:val="Heading2"/>
        <w:rPr>
          <w:rFonts w:ascii="Calibri" w:eastAsia="Calibri" w:hAnsi="Calibri" w:cs="Calibri"/>
          <w:b w:val="0"/>
          <w:color w:val="2F5496"/>
          <w:sz w:val="26"/>
          <w:szCs w:val="26"/>
        </w:rPr>
      </w:pPr>
      <w:bookmarkStart w:id="28" w:name="_Toc127027639"/>
      <w:r>
        <w:rPr>
          <w:rFonts w:ascii="Calibri" w:eastAsia="Calibri" w:hAnsi="Calibri" w:cs="Calibri"/>
          <w:b w:val="0"/>
          <w:color w:val="2F5496"/>
          <w:sz w:val="26"/>
          <w:szCs w:val="26"/>
        </w:rPr>
        <w:t>3.2. Etapy relacji mentor-podopieczny?</w:t>
      </w:r>
      <w:bookmarkEnd w:id="28"/>
    </w:p>
    <w:p w14:paraId="337640F2" w14:textId="77777777" w:rsidR="00947BBF" w:rsidRDefault="00000000">
      <w:pPr>
        <w:spacing w:line="360" w:lineRule="auto"/>
        <w:jc w:val="both"/>
        <w:rPr>
          <w:sz w:val="24"/>
          <w:szCs w:val="24"/>
        </w:rPr>
      </w:pPr>
      <w:r>
        <w:rPr>
          <w:sz w:val="24"/>
          <w:szCs w:val="24"/>
        </w:rPr>
        <w:t xml:space="preserve">Teraz, kiedy zdefiniowaliśmy, czym jest efektywna relacja mentor – podopieczny, jaki paradygmat sprawdza się najlepiej w mentoringu z dorosłymi i jakie szczególne umiejętności leżą u podstaw tych relacji, które odnoszą sukcesy, istotne jest omówienie różnych etapów relacji mentor – podopieczny. </w:t>
      </w:r>
      <w:r>
        <w:rPr>
          <w:b/>
          <w:sz w:val="24"/>
          <w:szCs w:val="24"/>
        </w:rPr>
        <w:t>Ogólnie rzecz biorąc, proponowane modele identyfikujące etapy relacji mentor-podopieczny zazwyczaj dzielą relację na cztery lub pięć etapów.</w:t>
      </w:r>
      <w:r>
        <w:rPr>
          <w:sz w:val="24"/>
          <w:szCs w:val="24"/>
        </w:rPr>
        <w:t xml:space="preserve">                                W poniższej tabeli pokazujemy porównanie różnych modeli i to, jak definiują one każdy etap.</w:t>
      </w:r>
    </w:p>
    <w:p w14:paraId="5AA64015" w14:textId="77777777" w:rsidR="00947BBF" w:rsidRDefault="00947BBF">
      <w:pPr>
        <w:spacing w:line="360" w:lineRule="auto"/>
        <w:jc w:val="both"/>
        <w:rPr>
          <w:sz w:val="24"/>
          <w:szCs w:val="24"/>
        </w:rPr>
      </w:pPr>
    </w:p>
    <w:p w14:paraId="36F53A00" w14:textId="77777777" w:rsidR="00947BBF" w:rsidRDefault="00947BBF">
      <w:pPr>
        <w:spacing w:line="360" w:lineRule="auto"/>
        <w:jc w:val="both"/>
        <w:rPr>
          <w:sz w:val="24"/>
          <w:szCs w:val="24"/>
        </w:rPr>
      </w:pP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947BBF" w14:paraId="4CB2C813" w14:textId="77777777">
        <w:tc>
          <w:tcPr>
            <w:tcW w:w="9062" w:type="dxa"/>
            <w:gridSpan w:val="3"/>
            <w:shd w:val="clear" w:color="auto" w:fill="1F3864"/>
          </w:tcPr>
          <w:p w14:paraId="78BED9B4" w14:textId="77777777" w:rsidR="00947BBF" w:rsidRDefault="00000000">
            <w:pPr>
              <w:spacing w:after="0" w:line="360" w:lineRule="auto"/>
              <w:jc w:val="center"/>
              <w:rPr>
                <w:b/>
                <w:color w:val="FFFFFF"/>
                <w:sz w:val="24"/>
                <w:szCs w:val="24"/>
              </w:rPr>
            </w:pPr>
            <w:r>
              <w:rPr>
                <w:b/>
                <w:color w:val="FFFFFF"/>
                <w:sz w:val="24"/>
                <w:szCs w:val="24"/>
              </w:rPr>
              <w:t>Porównanie różnych modeli etapów relacji mentor-podopieczni</w:t>
            </w:r>
          </w:p>
        </w:tc>
      </w:tr>
      <w:tr w:rsidR="00947BBF" w14:paraId="688C71D0" w14:textId="77777777">
        <w:tc>
          <w:tcPr>
            <w:tcW w:w="3020" w:type="dxa"/>
            <w:shd w:val="clear" w:color="auto" w:fill="4472C4"/>
          </w:tcPr>
          <w:p w14:paraId="01B25A25" w14:textId="77777777" w:rsidR="00947BBF" w:rsidRDefault="00000000">
            <w:pPr>
              <w:spacing w:after="0" w:line="360" w:lineRule="auto"/>
              <w:jc w:val="center"/>
              <w:rPr>
                <w:b/>
                <w:color w:val="FFFFFF"/>
                <w:sz w:val="24"/>
                <w:szCs w:val="24"/>
              </w:rPr>
            </w:pPr>
            <w:r>
              <w:rPr>
                <w:b/>
                <w:color w:val="FFFFFF"/>
                <w:sz w:val="24"/>
                <w:szCs w:val="24"/>
              </w:rPr>
              <w:t xml:space="preserve">Model Complete </w:t>
            </w:r>
          </w:p>
          <w:p w14:paraId="3238FDBB" w14:textId="77777777" w:rsidR="00947BBF" w:rsidRDefault="00000000">
            <w:pPr>
              <w:spacing w:after="0" w:line="360" w:lineRule="auto"/>
              <w:jc w:val="center"/>
              <w:rPr>
                <w:b/>
                <w:color w:val="FFFFFF"/>
                <w:sz w:val="24"/>
                <w:szCs w:val="24"/>
              </w:rPr>
            </w:pPr>
            <w:r>
              <w:rPr>
                <w:b/>
                <w:color w:val="FFFFFF"/>
                <w:sz w:val="24"/>
                <w:szCs w:val="24"/>
              </w:rPr>
              <w:t>(b.d.)</w:t>
            </w:r>
          </w:p>
        </w:tc>
        <w:tc>
          <w:tcPr>
            <w:tcW w:w="3021" w:type="dxa"/>
            <w:shd w:val="clear" w:color="auto" w:fill="4472C4"/>
          </w:tcPr>
          <w:p w14:paraId="4F6AC2EE" w14:textId="77777777" w:rsidR="00947BBF" w:rsidRDefault="00000000">
            <w:pPr>
              <w:spacing w:after="0" w:line="360" w:lineRule="auto"/>
              <w:jc w:val="center"/>
              <w:rPr>
                <w:b/>
                <w:color w:val="FFFFFF"/>
                <w:sz w:val="24"/>
                <w:szCs w:val="24"/>
              </w:rPr>
            </w:pPr>
            <w:r>
              <w:rPr>
                <w:b/>
                <w:color w:val="FFFFFF"/>
                <w:sz w:val="24"/>
                <w:szCs w:val="24"/>
              </w:rPr>
              <w:t xml:space="preserve">Model </w:t>
            </w:r>
            <w:proofErr w:type="spellStart"/>
            <w:r>
              <w:rPr>
                <w:b/>
                <w:color w:val="FFFFFF"/>
                <w:sz w:val="24"/>
                <w:szCs w:val="24"/>
              </w:rPr>
              <w:t>Together'a</w:t>
            </w:r>
            <w:proofErr w:type="spellEnd"/>
          </w:p>
          <w:p w14:paraId="4DC506B1" w14:textId="77777777" w:rsidR="00947BBF" w:rsidRDefault="00000000">
            <w:pPr>
              <w:spacing w:after="0" w:line="360" w:lineRule="auto"/>
              <w:jc w:val="center"/>
              <w:rPr>
                <w:b/>
                <w:color w:val="FFFFFF"/>
                <w:sz w:val="24"/>
                <w:szCs w:val="24"/>
              </w:rPr>
            </w:pPr>
            <w:r>
              <w:rPr>
                <w:b/>
                <w:color w:val="FFFFFF"/>
                <w:sz w:val="24"/>
                <w:szCs w:val="24"/>
              </w:rPr>
              <w:t xml:space="preserve"> (</w:t>
            </w:r>
            <w:proofErr w:type="spellStart"/>
            <w:r>
              <w:rPr>
                <w:b/>
                <w:color w:val="FFFFFF"/>
                <w:sz w:val="24"/>
                <w:szCs w:val="24"/>
              </w:rPr>
              <w:t>Sarev</w:t>
            </w:r>
            <w:proofErr w:type="spellEnd"/>
            <w:r>
              <w:rPr>
                <w:b/>
                <w:color w:val="FFFFFF"/>
                <w:sz w:val="24"/>
                <w:szCs w:val="24"/>
              </w:rPr>
              <w:t>, 2022)</w:t>
            </w:r>
          </w:p>
        </w:tc>
        <w:tc>
          <w:tcPr>
            <w:tcW w:w="3021" w:type="dxa"/>
            <w:shd w:val="clear" w:color="auto" w:fill="4472C4"/>
          </w:tcPr>
          <w:p w14:paraId="1A9E932A" w14:textId="77777777" w:rsidR="00947BBF" w:rsidRDefault="00000000">
            <w:pPr>
              <w:spacing w:after="0" w:line="360" w:lineRule="auto"/>
              <w:jc w:val="center"/>
              <w:rPr>
                <w:b/>
                <w:color w:val="FFFFFF"/>
                <w:sz w:val="24"/>
                <w:szCs w:val="24"/>
              </w:rPr>
            </w:pPr>
            <w:r>
              <w:rPr>
                <w:b/>
                <w:color w:val="FFFFFF"/>
                <w:sz w:val="24"/>
                <w:szCs w:val="24"/>
              </w:rPr>
              <w:t xml:space="preserve">Model Extension </w:t>
            </w:r>
          </w:p>
          <w:p w14:paraId="50806416" w14:textId="77777777" w:rsidR="00947BBF" w:rsidRDefault="00000000">
            <w:pPr>
              <w:spacing w:after="0" w:line="360" w:lineRule="auto"/>
              <w:jc w:val="center"/>
              <w:rPr>
                <w:b/>
                <w:color w:val="FFFFFF"/>
                <w:sz w:val="24"/>
                <w:szCs w:val="24"/>
              </w:rPr>
            </w:pPr>
            <w:r>
              <w:rPr>
                <w:b/>
                <w:color w:val="FFFFFF"/>
                <w:sz w:val="24"/>
                <w:szCs w:val="24"/>
              </w:rPr>
              <w:t xml:space="preserve">Michigan </w:t>
            </w:r>
            <w:proofErr w:type="spellStart"/>
            <w:r>
              <w:rPr>
                <w:b/>
                <w:color w:val="FFFFFF"/>
                <w:sz w:val="24"/>
                <w:szCs w:val="24"/>
              </w:rPr>
              <w:t>State</w:t>
            </w:r>
            <w:proofErr w:type="spellEnd"/>
            <w:r>
              <w:rPr>
                <w:b/>
                <w:color w:val="FFFFFF"/>
                <w:sz w:val="24"/>
                <w:szCs w:val="24"/>
              </w:rPr>
              <w:t xml:space="preserve"> University (</w:t>
            </w:r>
            <w:proofErr w:type="spellStart"/>
            <w:r>
              <w:rPr>
                <w:b/>
                <w:color w:val="FFFFFF"/>
                <w:sz w:val="24"/>
                <w:szCs w:val="24"/>
              </w:rPr>
              <w:t>Bottomley</w:t>
            </w:r>
            <w:proofErr w:type="spellEnd"/>
            <w:r>
              <w:rPr>
                <w:b/>
                <w:color w:val="FFFFFF"/>
                <w:sz w:val="24"/>
                <w:szCs w:val="24"/>
              </w:rPr>
              <w:t>, 2015)</w:t>
            </w:r>
          </w:p>
        </w:tc>
      </w:tr>
      <w:tr w:rsidR="00947BBF" w14:paraId="57F433DA" w14:textId="77777777">
        <w:tc>
          <w:tcPr>
            <w:tcW w:w="3020" w:type="dxa"/>
          </w:tcPr>
          <w:p w14:paraId="6EF71FE3" w14:textId="77777777" w:rsidR="00947BBF" w:rsidRDefault="00000000">
            <w:pPr>
              <w:spacing w:after="0" w:line="360" w:lineRule="auto"/>
              <w:jc w:val="both"/>
              <w:rPr>
                <w:b/>
                <w:sz w:val="24"/>
                <w:szCs w:val="24"/>
              </w:rPr>
            </w:pPr>
            <w:r>
              <w:rPr>
                <w:b/>
                <w:sz w:val="24"/>
                <w:szCs w:val="24"/>
              </w:rPr>
              <w:t>Inicjacja:</w:t>
            </w:r>
            <w:r>
              <w:rPr>
                <w:sz w:val="24"/>
                <w:szCs w:val="24"/>
              </w:rPr>
              <w:t xml:space="preserve"> Pierwszy kontakt pomiędzy mentorem                            i podopiecznym oraz ocena, czy są oni dobrze </w:t>
            </w:r>
            <w:r>
              <w:rPr>
                <w:sz w:val="24"/>
                <w:szCs w:val="24"/>
              </w:rPr>
              <w:lastRenderedPageBreak/>
              <w:t>dopasowani poprzez omówienie wspólnych zainteresowań, wartości, celów i marzeń.</w:t>
            </w:r>
          </w:p>
        </w:tc>
        <w:tc>
          <w:tcPr>
            <w:tcW w:w="3021" w:type="dxa"/>
          </w:tcPr>
          <w:p w14:paraId="198F33D0" w14:textId="77777777" w:rsidR="00947BBF" w:rsidRDefault="00000000">
            <w:pPr>
              <w:spacing w:after="0" w:line="360" w:lineRule="auto"/>
              <w:jc w:val="both"/>
              <w:rPr>
                <w:sz w:val="24"/>
                <w:szCs w:val="24"/>
              </w:rPr>
            </w:pPr>
            <w:r>
              <w:rPr>
                <w:b/>
                <w:sz w:val="24"/>
                <w:szCs w:val="24"/>
              </w:rPr>
              <w:lastRenderedPageBreak/>
              <w:t xml:space="preserve">Cel: </w:t>
            </w:r>
            <w:r>
              <w:rPr>
                <w:sz w:val="24"/>
                <w:szCs w:val="24"/>
              </w:rPr>
              <w:t xml:space="preserve">Na tym etapie, cele są ustalane przez podopiecznego,  podopieczny dołącza do </w:t>
            </w:r>
            <w:r>
              <w:rPr>
                <w:sz w:val="24"/>
                <w:szCs w:val="24"/>
              </w:rPr>
              <w:lastRenderedPageBreak/>
              <w:t>programu mentorskiego,                       a zgodność jest ustalana między podopiecznym                         a potencjalnym mentorem lub mentorami.</w:t>
            </w:r>
          </w:p>
        </w:tc>
        <w:tc>
          <w:tcPr>
            <w:tcW w:w="3021" w:type="dxa"/>
          </w:tcPr>
          <w:p w14:paraId="25C37F37" w14:textId="77777777" w:rsidR="00947BBF" w:rsidRDefault="00000000">
            <w:pPr>
              <w:spacing w:after="0" w:line="360" w:lineRule="auto"/>
              <w:jc w:val="both"/>
              <w:rPr>
                <w:sz w:val="24"/>
                <w:szCs w:val="24"/>
              </w:rPr>
            </w:pPr>
            <w:r>
              <w:rPr>
                <w:b/>
                <w:sz w:val="24"/>
                <w:szCs w:val="24"/>
              </w:rPr>
              <w:lastRenderedPageBreak/>
              <w:t>Kontemplacja:</w:t>
            </w:r>
            <w:r>
              <w:rPr>
                <w:sz w:val="24"/>
                <w:szCs w:val="24"/>
              </w:rPr>
              <w:t xml:space="preserve"> Mentorzy i podopieczni rozważają przystąpienie do programu mentorskiego, dowiadują się </w:t>
            </w:r>
            <w:r>
              <w:rPr>
                <w:sz w:val="24"/>
                <w:szCs w:val="24"/>
              </w:rPr>
              <w:lastRenderedPageBreak/>
              <w:t>o programie, wyobrażają sobie siebie w odpowiedniej roli w programie i decydują, czy będą dobrze dopasowani.</w:t>
            </w:r>
          </w:p>
        </w:tc>
      </w:tr>
      <w:tr w:rsidR="00947BBF" w14:paraId="3D3494D4" w14:textId="77777777">
        <w:tc>
          <w:tcPr>
            <w:tcW w:w="3020" w:type="dxa"/>
          </w:tcPr>
          <w:p w14:paraId="4E7607FD" w14:textId="77777777" w:rsidR="00947BBF" w:rsidRDefault="00000000">
            <w:pPr>
              <w:spacing w:after="0" w:line="360" w:lineRule="auto"/>
              <w:jc w:val="both"/>
              <w:rPr>
                <w:b/>
                <w:sz w:val="24"/>
                <w:szCs w:val="24"/>
              </w:rPr>
            </w:pPr>
            <w:r>
              <w:rPr>
                <w:b/>
                <w:sz w:val="24"/>
                <w:szCs w:val="24"/>
              </w:rPr>
              <w:lastRenderedPageBreak/>
              <w:t>Negocjacje:</w:t>
            </w:r>
            <w:r>
              <w:rPr>
                <w:sz w:val="24"/>
                <w:szCs w:val="24"/>
              </w:rPr>
              <w:t xml:space="preserve"> Mentor odnosi się do oczekiwań podopiecznego, pomaga mu wyznaczyć cele edukacyjne                i stworzyć plan ich osiągnięcia. Na tym etapie poruszana jest również kwestia harmonogramu ich sesji.</w:t>
            </w:r>
          </w:p>
        </w:tc>
        <w:tc>
          <w:tcPr>
            <w:tcW w:w="3021" w:type="dxa"/>
          </w:tcPr>
          <w:p w14:paraId="211D4DED" w14:textId="77777777" w:rsidR="00947BBF" w:rsidRDefault="00000000">
            <w:pPr>
              <w:spacing w:after="0" w:line="360" w:lineRule="auto"/>
              <w:jc w:val="both"/>
              <w:rPr>
                <w:sz w:val="24"/>
                <w:szCs w:val="24"/>
              </w:rPr>
            </w:pPr>
            <w:r>
              <w:rPr>
                <w:b/>
                <w:sz w:val="24"/>
                <w:szCs w:val="24"/>
              </w:rPr>
              <w:t>Zaangażowanie:</w:t>
            </w:r>
            <w:r>
              <w:rPr>
                <w:sz w:val="24"/>
                <w:szCs w:val="24"/>
              </w:rPr>
              <w:t xml:space="preserve"> Mentor                      i podopieczny budują relację i zaufanie, opracowują plan działania w celu osiągnięcia swoich celów i lepiej się poznają.</w:t>
            </w:r>
          </w:p>
        </w:tc>
        <w:tc>
          <w:tcPr>
            <w:tcW w:w="3021" w:type="dxa"/>
          </w:tcPr>
          <w:p w14:paraId="7C434ED7" w14:textId="77777777" w:rsidR="00947BBF" w:rsidRDefault="00000000">
            <w:pPr>
              <w:spacing w:after="0" w:line="360" w:lineRule="auto"/>
              <w:jc w:val="both"/>
              <w:rPr>
                <w:sz w:val="24"/>
                <w:szCs w:val="24"/>
              </w:rPr>
            </w:pPr>
            <w:r>
              <w:rPr>
                <w:b/>
                <w:sz w:val="24"/>
                <w:szCs w:val="24"/>
              </w:rPr>
              <w:t>Inicjacja:</w:t>
            </w:r>
            <w:r>
              <w:rPr>
                <w:sz w:val="24"/>
                <w:szCs w:val="24"/>
              </w:rPr>
              <w:t xml:space="preserve"> Tutaj mentorzy                     i podopieczni zgłaszają się do programu mentoringu                                                   i przechodzą przez wszelkie procesy związane                                      z dostępem do niego, a na koniec są dobierani do mentora lub podopiecznego w zależności od tego, jaką rolę sami przyjmują. Po przedstawieniu się swojemu mentorowi lub podopiecznemu, określają cele i zaczynają ustalać granice.</w:t>
            </w:r>
          </w:p>
        </w:tc>
      </w:tr>
      <w:tr w:rsidR="00947BBF" w14:paraId="5E2017B3" w14:textId="77777777">
        <w:tc>
          <w:tcPr>
            <w:tcW w:w="3020" w:type="dxa"/>
          </w:tcPr>
          <w:p w14:paraId="253E5346" w14:textId="77777777" w:rsidR="00947BBF" w:rsidRDefault="00000000">
            <w:pPr>
              <w:spacing w:after="0" w:line="360" w:lineRule="auto"/>
              <w:jc w:val="both"/>
              <w:rPr>
                <w:b/>
                <w:sz w:val="24"/>
                <w:szCs w:val="24"/>
              </w:rPr>
            </w:pPr>
            <w:r>
              <w:rPr>
                <w:b/>
                <w:sz w:val="24"/>
                <w:szCs w:val="24"/>
              </w:rPr>
              <w:t>Wzrost:</w:t>
            </w:r>
            <w:r>
              <w:rPr>
                <w:sz w:val="24"/>
                <w:szCs w:val="24"/>
              </w:rPr>
              <w:t xml:space="preserve"> Na tym etapie mentor i podopieczny zaczynają pracować                             w kierunku wcześniej ustalonych celów.</w:t>
            </w:r>
          </w:p>
        </w:tc>
        <w:tc>
          <w:tcPr>
            <w:tcW w:w="3021" w:type="dxa"/>
          </w:tcPr>
          <w:p w14:paraId="630D5821" w14:textId="77777777" w:rsidR="00947BBF" w:rsidRDefault="00000000">
            <w:pPr>
              <w:spacing w:after="0" w:line="360" w:lineRule="auto"/>
              <w:jc w:val="both"/>
              <w:rPr>
                <w:sz w:val="24"/>
                <w:szCs w:val="24"/>
              </w:rPr>
            </w:pPr>
            <w:r>
              <w:rPr>
                <w:b/>
                <w:sz w:val="24"/>
                <w:szCs w:val="24"/>
              </w:rPr>
              <w:t>Wzrost:</w:t>
            </w:r>
            <w:r>
              <w:rPr>
                <w:sz w:val="24"/>
                <w:szCs w:val="24"/>
              </w:rPr>
              <w:t xml:space="preserve">  Mentor                                        i podopieczny pracują nad budowaniem umiejętności podopiecznego, pokonywaniem przeszkód                  w rozwoju, rozwijaniem nastawienia na wzrost                          i na odpowiedzialność.</w:t>
            </w:r>
          </w:p>
        </w:tc>
        <w:tc>
          <w:tcPr>
            <w:tcW w:w="3021" w:type="dxa"/>
          </w:tcPr>
          <w:p w14:paraId="11FAD091" w14:textId="77777777" w:rsidR="00947BBF" w:rsidRDefault="00000000">
            <w:pPr>
              <w:spacing w:after="0" w:line="360" w:lineRule="auto"/>
              <w:jc w:val="both"/>
              <w:rPr>
                <w:sz w:val="24"/>
                <w:szCs w:val="24"/>
              </w:rPr>
            </w:pPr>
            <w:r>
              <w:rPr>
                <w:b/>
                <w:sz w:val="24"/>
                <w:szCs w:val="24"/>
              </w:rPr>
              <w:t>Wzrost i utrzymanie:</w:t>
            </w:r>
            <w:r>
              <w:rPr>
                <w:sz w:val="24"/>
                <w:szCs w:val="24"/>
              </w:rPr>
              <w:t xml:space="preserve"> Tutaj mentorzy i podopieczni budują relację i pracują nad osiągnięciem wcześniej określonych celów. </w:t>
            </w:r>
          </w:p>
        </w:tc>
      </w:tr>
      <w:tr w:rsidR="00947BBF" w14:paraId="2C535E5E" w14:textId="77777777">
        <w:tc>
          <w:tcPr>
            <w:tcW w:w="3020" w:type="dxa"/>
          </w:tcPr>
          <w:p w14:paraId="103A23BE" w14:textId="77777777" w:rsidR="00947BBF" w:rsidRDefault="00000000">
            <w:pPr>
              <w:spacing w:after="0" w:line="360" w:lineRule="auto"/>
              <w:jc w:val="both"/>
              <w:rPr>
                <w:b/>
                <w:sz w:val="24"/>
                <w:szCs w:val="24"/>
              </w:rPr>
            </w:pPr>
            <w:r>
              <w:rPr>
                <w:b/>
                <w:sz w:val="24"/>
                <w:szCs w:val="24"/>
              </w:rPr>
              <w:t xml:space="preserve">Zamknięcie: </w:t>
            </w:r>
            <w:r>
              <w:rPr>
                <w:sz w:val="24"/>
                <w:szCs w:val="24"/>
              </w:rPr>
              <w:t xml:space="preserve">Na tym etapie mentoring się kończy. Może to być z wielu powodów, </w:t>
            </w:r>
            <w:r>
              <w:rPr>
                <w:sz w:val="24"/>
                <w:szCs w:val="24"/>
              </w:rPr>
              <w:lastRenderedPageBreak/>
              <w:t>ponieważ cele zostały osiągnięte, program się zakończył lub coś innego.</w:t>
            </w:r>
          </w:p>
        </w:tc>
        <w:tc>
          <w:tcPr>
            <w:tcW w:w="3021" w:type="dxa"/>
          </w:tcPr>
          <w:p w14:paraId="2179F137" w14:textId="77777777" w:rsidR="00947BBF" w:rsidRDefault="00000000">
            <w:pPr>
              <w:spacing w:after="0" w:line="360" w:lineRule="auto"/>
              <w:jc w:val="both"/>
              <w:rPr>
                <w:sz w:val="24"/>
                <w:szCs w:val="24"/>
              </w:rPr>
            </w:pPr>
            <w:r>
              <w:rPr>
                <w:b/>
                <w:sz w:val="24"/>
                <w:szCs w:val="24"/>
              </w:rPr>
              <w:lastRenderedPageBreak/>
              <w:t>Zakończenie:</w:t>
            </w:r>
            <w:r>
              <w:rPr>
                <w:sz w:val="24"/>
                <w:szCs w:val="24"/>
              </w:rPr>
              <w:t xml:space="preserve"> Mentor                             i            podopieczny zastanawiają się nad </w:t>
            </w:r>
            <w:r>
              <w:rPr>
                <w:sz w:val="24"/>
                <w:szCs w:val="24"/>
              </w:rPr>
              <w:lastRenderedPageBreak/>
              <w:t>mentoringiem, budują pewność siebie, by dalej się rozwijać, a podopieczny przejmuje inicjatywę</w:t>
            </w:r>
          </w:p>
        </w:tc>
        <w:tc>
          <w:tcPr>
            <w:tcW w:w="3021" w:type="dxa"/>
          </w:tcPr>
          <w:p w14:paraId="5E277F81" w14:textId="77777777" w:rsidR="00947BBF" w:rsidRDefault="00000000">
            <w:pPr>
              <w:spacing w:after="0" w:line="360" w:lineRule="auto"/>
              <w:jc w:val="both"/>
              <w:rPr>
                <w:sz w:val="24"/>
                <w:szCs w:val="24"/>
              </w:rPr>
            </w:pPr>
            <w:r>
              <w:rPr>
                <w:b/>
                <w:sz w:val="24"/>
                <w:szCs w:val="24"/>
              </w:rPr>
              <w:lastRenderedPageBreak/>
              <w:t>Zakończenie i rozwiązanie:</w:t>
            </w:r>
            <w:r>
              <w:rPr>
                <w:sz w:val="24"/>
                <w:szCs w:val="24"/>
              </w:rPr>
              <w:t xml:space="preserve"> Tutaj mentoring się kończy, albo                  z powodu </w:t>
            </w:r>
            <w:r>
              <w:rPr>
                <w:sz w:val="24"/>
                <w:szCs w:val="24"/>
              </w:rPr>
              <w:lastRenderedPageBreak/>
              <w:t>zakończenia programu, albo z innego powodu. Jeśli mentor                           i podopieczny nie chcą kontynuować relacji po zakończeniu programu, jest to ostatni etap relacji.</w:t>
            </w:r>
          </w:p>
        </w:tc>
      </w:tr>
      <w:tr w:rsidR="00947BBF" w14:paraId="26E79C17" w14:textId="77777777">
        <w:tc>
          <w:tcPr>
            <w:tcW w:w="3020" w:type="dxa"/>
          </w:tcPr>
          <w:p w14:paraId="15580236" w14:textId="77777777" w:rsidR="00947BBF" w:rsidRDefault="00947BBF">
            <w:pPr>
              <w:spacing w:after="0" w:line="360" w:lineRule="auto"/>
              <w:jc w:val="both"/>
              <w:rPr>
                <w:b/>
                <w:sz w:val="24"/>
                <w:szCs w:val="24"/>
              </w:rPr>
            </w:pPr>
          </w:p>
        </w:tc>
        <w:tc>
          <w:tcPr>
            <w:tcW w:w="3021" w:type="dxa"/>
          </w:tcPr>
          <w:p w14:paraId="6C597EB9" w14:textId="77777777" w:rsidR="00947BBF" w:rsidRDefault="00947BBF">
            <w:pPr>
              <w:spacing w:after="0" w:line="360" w:lineRule="auto"/>
              <w:jc w:val="both"/>
              <w:rPr>
                <w:sz w:val="24"/>
                <w:szCs w:val="24"/>
              </w:rPr>
            </w:pPr>
          </w:p>
        </w:tc>
        <w:tc>
          <w:tcPr>
            <w:tcW w:w="3021" w:type="dxa"/>
          </w:tcPr>
          <w:p w14:paraId="405F6662" w14:textId="77777777" w:rsidR="00947BBF" w:rsidRDefault="00000000">
            <w:pPr>
              <w:spacing w:after="0" w:line="360" w:lineRule="auto"/>
              <w:jc w:val="both"/>
              <w:rPr>
                <w:sz w:val="24"/>
                <w:szCs w:val="24"/>
              </w:rPr>
            </w:pPr>
            <w:r>
              <w:rPr>
                <w:b/>
                <w:sz w:val="24"/>
                <w:szCs w:val="24"/>
              </w:rPr>
              <w:t>Redefinicja:</w:t>
            </w:r>
            <w:r>
              <w:rPr>
                <w:sz w:val="24"/>
                <w:szCs w:val="24"/>
              </w:rPr>
              <w:t xml:space="preserve"> Ten krok ma miejsce tylko wtedy, gdy mentor i podopieczny chcą kontynuować relację. Tutaj mogą starać się o przedłużenie programu lub nawet kontynuować swoją relację poza programem.</w:t>
            </w:r>
          </w:p>
        </w:tc>
      </w:tr>
    </w:tbl>
    <w:p w14:paraId="1E5BD3B5" w14:textId="77777777" w:rsidR="00947BBF" w:rsidRDefault="00947BBF">
      <w:pPr>
        <w:spacing w:line="360" w:lineRule="auto"/>
        <w:jc w:val="both"/>
        <w:rPr>
          <w:sz w:val="24"/>
          <w:szCs w:val="24"/>
        </w:rPr>
      </w:pPr>
    </w:p>
    <w:p w14:paraId="43D586D1" w14:textId="77777777" w:rsidR="00947BBF" w:rsidRDefault="00000000">
      <w:pPr>
        <w:spacing w:line="360" w:lineRule="auto"/>
        <w:jc w:val="both"/>
        <w:rPr>
          <w:sz w:val="24"/>
          <w:szCs w:val="24"/>
        </w:rPr>
      </w:pPr>
      <w:r>
        <w:rPr>
          <w:sz w:val="24"/>
          <w:szCs w:val="24"/>
        </w:rPr>
        <w:t>Jak widać w tabeli, choć modele te różnią się od siebie, to jednak w znacznym stopniu się pokrywają. Dlatego też proponujemy następujący 5-stopniowy model relacji mentor-podopieczny oparty na trzech wyżej wymienionych modelach:</w:t>
      </w:r>
    </w:p>
    <w:p w14:paraId="71A1E560"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Cel: </w:t>
      </w:r>
      <w:r>
        <w:rPr>
          <w:color w:val="000000"/>
          <w:sz w:val="24"/>
          <w:szCs w:val="24"/>
        </w:rPr>
        <w:t>Tutaj mentor i podopieczny ustalają swoje osobiste cele, badają potencjalne programy i mentorów/ podopiecznych, składają wniosek do programu mentorskiego (jeśli dotyczy) i nawiązują pierwszy kontakt z potencjalnymi mentorami/ podopiecznymi.</w:t>
      </w:r>
    </w:p>
    <w:p w14:paraId="6AE991D4"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Negocjacje: </w:t>
      </w:r>
      <w:r>
        <w:rPr>
          <w:color w:val="000000"/>
          <w:sz w:val="24"/>
          <w:szCs w:val="24"/>
        </w:rPr>
        <w:t xml:space="preserve">Tutaj mentor i podopieczny zaczynają się poznawać, omawiają i ustalają cele, określają plan działania, aby osiągnąć te cele, określają swój harmonogram (jeśli dotyczy) i ustalają pewne granice (np. "jeśli jest weekend i </w:t>
      </w:r>
      <w:r>
        <w:rPr>
          <w:sz w:val="24"/>
          <w:szCs w:val="24"/>
        </w:rPr>
        <w:t xml:space="preserve">zdajesz sobie sprawę, że </w:t>
      </w:r>
      <w:r>
        <w:rPr>
          <w:color w:val="000000"/>
          <w:sz w:val="24"/>
          <w:szCs w:val="24"/>
        </w:rPr>
        <w:t xml:space="preserve">masz jakieś pytania, proszę nie dzwoń do mnie, wyślij mi </w:t>
      </w:r>
      <w:r>
        <w:rPr>
          <w:sz w:val="24"/>
          <w:szCs w:val="24"/>
        </w:rPr>
        <w:t xml:space="preserve">e-mail </w:t>
      </w:r>
      <w:r>
        <w:rPr>
          <w:color w:val="000000"/>
          <w:sz w:val="24"/>
          <w:szCs w:val="24"/>
        </w:rPr>
        <w:t>zamiast tego").</w:t>
      </w:r>
    </w:p>
    <w:p w14:paraId="1D8C58E5"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Rozwój:</w:t>
      </w:r>
      <w:r>
        <w:rPr>
          <w:color w:val="000000"/>
          <w:sz w:val="24"/>
          <w:szCs w:val="24"/>
        </w:rPr>
        <w:t xml:space="preserve"> Tutaj mentor i podopieczny zaczynają wdrażać to, co postanowili zgodnie                       z planem działania i zaczynają pracować nad osiągnięciem swoich celów. Na tym etapie mentor pomaga podopiecznemu budować swoje umiejętności - podczas gdy sam rozwija swoje umiejętności mentorskie, - pomaga podopiecznemu pokonywać </w:t>
      </w:r>
      <w:r>
        <w:rPr>
          <w:color w:val="000000"/>
          <w:sz w:val="24"/>
          <w:szCs w:val="24"/>
        </w:rPr>
        <w:lastRenderedPageBreak/>
        <w:t>przeszkody, pomaga podopiecznemu rozwijać nastawienie na wzrost (tj. że umiejętności nie są ustalone w kamieniu, ale że ludzie mogą nad nimi pracować i je doskonalić), a podopieczny rozwija swoje zdolności samosterowania                                                 i odpowiedzialności.</w:t>
      </w:r>
    </w:p>
    <w:p w14:paraId="2C3B0BCE" w14:textId="77777777" w:rsidR="00947BBF" w:rsidRDefault="00000000">
      <w:pPr>
        <w:numPr>
          <w:ilvl w:val="0"/>
          <w:numId w:val="2"/>
        </w:numPr>
        <w:pBdr>
          <w:top w:val="nil"/>
          <w:left w:val="nil"/>
          <w:bottom w:val="nil"/>
          <w:right w:val="nil"/>
          <w:between w:val="nil"/>
        </w:pBdr>
        <w:spacing w:after="0" w:line="360" w:lineRule="auto"/>
        <w:jc w:val="both"/>
        <w:rPr>
          <w:color w:val="000000"/>
          <w:sz w:val="24"/>
          <w:szCs w:val="24"/>
        </w:rPr>
      </w:pPr>
      <w:r>
        <w:rPr>
          <w:b/>
          <w:color w:val="000000"/>
          <w:sz w:val="24"/>
          <w:szCs w:val="24"/>
        </w:rPr>
        <w:t>Zakończenie:</w:t>
      </w:r>
      <w:r>
        <w:rPr>
          <w:color w:val="000000"/>
          <w:sz w:val="24"/>
          <w:szCs w:val="24"/>
        </w:rPr>
        <w:t xml:space="preserve"> Cele zostały osiągnięte lub z innego powodu zdecydowano o zakończeniu mentoringu. Na tym etapie mentor i podopieczny powinni zastanowić się nad mentoringiem, a podopieczny może zdecydować, czy chce zostać mentorem. Często jest to koniec relacji mentor-podopieczny/podopieczna.</w:t>
      </w:r>
    </w:p>
    <w:p w14:paraId="7040A3AB" w14:textId="77777777" w:rsidR="00947BBF" w:rsidRDefault="00000000">
      <w:pPr>
        <w:numPr>
          <w:ilvl w:val="0"/>
          <w:numId w:val="2"/>
        </w:numPr>
        <w:pBdr>
          <w:top w:val="nil"/>
          <w:left w:val="nil"/>
          <w:bottom w:val="nil"/>
          <w:right w:val="nil"/>
          <w:between w:val="nil"/>
        </w:pBdr>
        <w:spacing w:line="360" w:lineRule="auto"/>
        <w:jc w:val="both"/>
        <w:rPr>
          <w:color w:val="000000"/>
          <w:sz w:val="24"/>
          <w:szCs w:val="24"/>
        </w:rPr>
      </w:pPr>
      <w:r>
        <w:rPr>
          <w:b/>
          <w:color w:val="000000"/>
          <w:sz w:val="24"/>
          <w:szCs w:val="24"/>
        </w:rPr>
        <w:t>Redefinicja:</w:t>
      </w:r>
      <w:r>
        <w:rPr>
          <w:color w:val="000000"/>
          <w:sz w:val="24"/>
          <w:szCs w:val="24"/>
        </w:rPr>
        <w:t xml:space="preserve"> Jeśli mentor i podopieczny zdecydowali się kontynuować swoją relację poza początkowo zdefiniowaną relację mentor- podopieczny/podopieczna, będą tutaj renegocjować swoje relacje. Albo poprzez przyjęcie różnych ról (np. podopieczny staje się mentorem i odwrotnie z powodu posiadania przez podopiecznego większej wiedzy/doświadczenia w innym obszarze/temacie), poprzez złożenie wniosku                    o przedłużenie/odnowienie programu mentorskiego (jeśli dotyczy) lub po prostu poprzez kontynuowanie relacji mentor- podopieczny/podopieczna poza programem (jeśli dotyczy).</w:t>
      </w:r>
    </w:p>
    <w:p w14:paraId="7AD3BC0C" w14:textId="77777777" w:rsidR="00947BBF" w:rsidRDefault="00000000">
      <w:pPr>
        <w:pStyle w:val="Heading2"/>
        <w:rPr>
          <w:rFonts w:ascii="Calibri" w:eastAsia="Calibri" w:hAnsi="Calibri" w:cs="Calibri"/>
          <w:b w:val="0"/>
          <w:color w:val="2F5496"/>
          <w:sz w:val="26"/>
          <w:szCs w:val="26"/>
        </w:rPr>
      </w:pPr>
      <w:bookmarkStart w:id="29" w:name="_Toc127027640"/>
      <w:r>
        <w:rPr>
          <w:rFonts w:ascii="Calibri" w:eastAsia="Calibri" w:hAnsi="Calibri" w:cs="Calibri"/>
          <w:b w:val="0"/>
          <w:color w:val="2F5496"/>
          <w:sz w:val="26"/>
          <w:szCs w:val="26"/>
        </w:rPr>
        <w:t>3.3. Budowanie zaufania i ustalanie granic</w:t>
      </w:r>
      <w:bookmarkEnd w:id="29"/>
    </w:p>
    <w:p w14:paraId="27E20BFA" w14:textId="77777777" w:rsidR="00947BBF" w:rsidRDefault="00000000">
      <w:pPr>
        <w:spacing w:line="360" w:lineRule="auto"/>
        <w:jc w:val="both"/>
        <w:rPr>
          <w:sz w:val="24"/>
          <w:szCs w:val="24"/>
        </w:rPr>
      </w:pPr>
      <w:r>
        <w:rPr>
          <w:sz w:val="24"/>
          <w:szCs w:val="24"/>
        </w:rPr>
        <w:t xml:space="preserve">Jak już wspomniano, </w:t>
      </w:r>
      <w:r>
        <w:rPr>
          <w:b/>
          <w:sz w:val="24"/>
          <w:szCs w:val="24"/>
        </w:rPr>
        <w:t>zdobycie zaufania i wyznaczenie granic jest niezwykle ważne w relacji mentor – podopieczni</w:t>
      </w:r>
      <w:r>
        <w:rPr>
          <w:sz w:val="24"/>
          <w:szCs w:val="24"/>
        </w:rPr>
        <w:t>. Dzieje się to przez cały czas trwania relacji, ale zaczyna się już na etapie negocjacji, jak widzieliśmy powyżej. Dodatkowo, nie jest to rzecz jednokierunkowa, jak widzieliśmy w Modelu Umiejętności Mentorskich Philips-Jones (2003). Jest to raczej podstawowa umiejętność zarówno dla mentorów, jak i podopiecznych, a zatem oboje mają budować zaufanie do siebie nawzajem i oboje mają ustanawiać swoje własne granice.</w:t>
      </w:r>
    </w:p>
    <w:p w14:paraId="25F233CA" w14:textId="77777777" w:rsidR="00947BBF" w:rsidRDefault="00000000">
      <w:pPr>
        <w:spacing w:line="360" w:lineRule="auto"/>
        <w:jc w:val="both"/>
        <w:rPr>
          <w:sz w:val="24"/>
          <w:szCs w:val="24"/>
        </w:rPr>
      </w:pPr>
      <w:r>
        <w:rPr>
          <w:sz w:val="24"/>
          <w:szCs w:val="24"/>
        </w:rPr>
        <w:t xml:space="preserve">Jak więc mentor i podopieczny mogą skutecznie zbudować zaufanie i ustalić granice? Ponieważ </w:t>
      </w:r>
      <w:r>
        <w:rPr>
          <w:b/>
          <w:sz w:val="24"/>
          <w:szCs w:val="24"/>
        </w:rPr>
        <w:t>respektowanie wyznaczonych granic jest jednym ze sposobów na zbudowanie zaufania</w:t>
      </w:r>
      <w:r>
        <w:rPr>
          <w:sz w:val="24"/>
          <w:szCs w:val="24"/>
        </w:rPr>
        <w:t>, skupimy się najpierw na wyznaczaniu granic.</w:t>
      </w:r>
    </w:p>
    <w:p w14:paraId="57B9882D" w14:textId="77777777" w:rsidR="00947BBF" w:rsidRDefault="00000000">
      <w:pPr>
        <w:rPr>
          <w:color w:val="2F5496"/>
          <w:sz w:val="24"/>
          <w:szCs w:val="24"/>
        </w:rPr>
      </w:pPr>
      <w:bookmarkStart w:id="30" w:name="_heading=h.1ci93xb" w:colFirst="0" w:colLast="0"/>
      <w:bookmarkEnd w:id="30"/>
      <w:r>
        <w:br w:type="page"/>
      </w:r>
    </w:p>
    <w:p w14:paraId="03A9FE3E" w14:textId="77777777" w:rsidR="00947BBF" w:rsidRDefault="00000000">
      <w:pPr>
        <w:pStyle w:val="Heading3"/>
        <w:rPr>
          <w:rFonts w:ascii="Calibri" w:eastAsia="Calibri" w:hAnsi="Calibri" w:cs="Calibri"/>
          <w:b w:val="0"/>
          <w:color w:val="2F5496"/>
          <w:sz w:val="24"/>
          <w:szCs w:val="24"/>
        </w:rPr>
      </w:pPr>
      <w:bookmarkStart w:id="31" w:name="_Toc127027641"/>
      <w:r>
        <w:rPr>
          <w:rFonts w:ascii="Calibri" w:eastAsia="Calibri" w:hAnsi="Calibri" w:cs="Calibri"/>
          <w:b w:val="0"/>
          <w:color w:val="2F5496"/>
          <w:sz w:val="24"/>
          <w:szCs w:val="24"/>
        </w:rPr>
        <w:lastRenderedPageBreak/>
        <w:t>3.3.1. Ustalanie granic</w:t>
      </w:r>
      <w:bookmarkEnd w:id="31"/>
    </w:p>
    <w:p w14:paraId="2B8B4679" w14:textId="77777777" w:rsidR="00947BBF" w:rsidRDefault="00000000">
      <w:pPr>
        <w:spacing w:line="360" w:lineRule="auto"/>
        <w:jc w:val="both"/>
        <w:rPr>
          <w:sz w:val="24"/>
          <w:szCs w:val="24"/>
        </w:rPr>
      </w:pPr>
      <w:r>
        <w:rPr>
          <w:sz w:val="24"/>
          <w:szCs w:val="24"/>
        </w:rPr>
        <w:t>Po pierwsze, trafne jest zdefiniowanie, czym są granice. "</w:t>
      </w:r>
      <w:r>
        <w:rPr>
          <w:b/>
          <w:sz w:val="24"/>
          <w:szCs w:val="24"/>
        </w:rPr>
        <w:t xml:space="preserve">Granice to oczekiwania, które stawiamy sobie i innym. Pomagają obu stronom zrozumieć, jak należy się zachowywać - jakie zachowanie jest dopuszczalne, a jakie nie" </w:t>
      </w:r>
      <w:r>
        <w:rPr>
          <w:sz w:val="24"/>
          <w:szCs w:val="24"/>
        </w:rPr>
        <w:t>(Martin, 2022). Nie oznacza to jednak, że wszystkie granice są dobre lub dopuszczalne. Zbyt sztywne granice mogą sprawić, że dana osoba będzie zbyt oderwana od rzeczywistości i niezdolna do tworzenia bliskich związków. Inni jednak cierpią z powodu poczucia winy, kiedy próbują ustalić granice i dlatego mają tendencję do zbyt luźnych granic, co powoduje, że trudno im powiedzieć "nie" i pozwalają innym często ignorować ich (zbyt luźne) granice (</w:t>
      </w:r>
      <w:proofErr w:type="spellStart"/>
      <w:r>
        <w:rPr>
          <w:sz w:val="24"/>
          <w:szCs w:val="24"/>
        </w:rPr>
        <w:t>Pattemore</w:t>
      </w:r>
      <w:proofErr w:type="spellEnd"/>
      <w:r>
        <w:rPr>
          <w:sz w:val="24"/>
          <w:szCs w:val="24"/>
        </w:rPr>
        <w:t xml:space="preserve">, 2021). Zatem po pierwsze </w:t>
      </w:r>
      <w:r>
        <w:rPr>
          <w:b/>
          <w:sz w:val="24"/>
          <w:szCs w:val="24"/>
        </w:rPr>
        <w:t>trzeba umieć odróżnić zdrowe granice od zbyt sztywnych lub zbyt luźnych</w:t>
      </w:r>
      <w:r>
        <w:rPr>
          <w:sz w:val="24"/>
          <w:szCs w:val="24"/>
        </w:rPr>
        <w:t xml:space="preserve">. Nie jest to jednak łatwe, podobnie jak ustanowienie zdrowych granic. </w:t>
      </w:r>
    </w:p>
    <w:p w14:paraId="191B6168" w14:textId="77777777" w:rsidR="00947BBF" w:rsidRDefault="00000000">
      <w:pPr>
        <w:spacing w:line="360" w:lineRule="auto"/>
        <w:jc w:val="both"/>
        <w:rPr>
          <w:sz w:val="24"/>
          <w:szCs w:val="24"/>
        </w:rPr>
      </w:pPr>
      <w:proofErr w:type="spellStart"/>
      <w:r>
        <w:rPr>
          <w:sz w:val="24"/>
          <w:szCs w:val="24"/>
        </w:rPr>
        <w:t>Nash</w:t>
      </w:r>
      <w:proofErr w:type="spellEnd"/>
      <w:r>
        <w:rPr>
          <w:sz w:val="24"/>
          <w:szCs w:val="24"/>
        </w:rPr>
        <w:t xml:space="preserve"> (2018) definiuje następujące etapy wyznaczania zdrowych granic:</w:t>
      </w:r>
    </w:p>
    <w:tbl>
      <w:tblPr>
        <w:tblStyle w:val="a8"/>
        <w:tblW w:w="9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6240"/>
      </w:tblGrid>
      <w:tr w:rsidR="00947BBF" w14:paraId="135E0BDF" w14:textId="77777777">
        <w:trPr>
          <w:trHeight w:val="690"/>
        </w:trPr>
        <w:tc>
          <w:tcPr>
            <w:tcW w:w="2865" w:type="dxa"/>
            <w:tcBorders>
              <w:top w:val="single" w:sz="8" w:space="0" w:color="1F3863"/>
            </w:tcBorders>
            <w:shd w:val="clear" w:color="auto" w:fill="auto"/>
            <w:tcMar>
              <w:top w:w="100" w:type="dxa"/>
              <w:left w:w="100" w:type="dxa"/>
              <w:bottom w:w="100" w:type="dxa"/>
              <w:right w:w="100" w:type="dxa"/>
            </w:tcMar>
          </w:tcPr>
          <w:p w14:paraId="4A749744"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75DBE64A"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Określenie celów</w:t>
            </w:r>
          </w:p>
        </w:tc>
        <w:tc>
          <w:tcPr>
            <w:tcW w:w="6240" w:type="dxa"/>
            <w:tcBorders>
              <w:top w:val="single" w:sz="8" w:space="0" w:color="1F3863"/>
            </w:tcBorders>
            <w:shd w:val="clear" w:color="auto" w:fill="auto"/>
            <w:tcMar>
              <w:top w:w="100" w:type="dxa"/>
              <w:left w:w="100" w:type="dxa"/>
              <w:bottom w:w="100" w:type="dxa"/>
              <w:right w:w="100" w:type="dxa"/>
            </w:tcMar>
          </w:tcPr>
          <w:p w14:paraId="101E95E1" w14:textId="77777777" w:rsidR="00947BBF" w:rsidRDefault="00000000">
            <w:pPr>
              <w:widowControl w:val="0"/>
              <w:numPr>
                <w:ilvl w:val="1"/>
                <w:numId w:val="25"/>
              </w:numPr>
              <w:spacing w:after="0" w:line="216" w:lineRule="auto"/>
              <w:jc w:val="both"/>
              <w:rPr>
                <w:sz w:val="24"/>
                <w:szCs w:val="24"/>
              </w:rPr>
            </w:pPr>
            <w:r>
              <w:rPr>
                <w:sz w:val="24"/>
                <w:szCs w:val="24"/>
              </w:rPr>
              <w:t>Czego oczekuję od siebie i innych?</w:t>
            </w:r>
          </w:p>
          <w:p w14:paraId="006888EC" w14:textId="77777777" w:rsidR="00947BBF" w:rsidRDefault="00000000">
            <w:pPr>
              <w:widowControl w:val="0"/>
              <w:numPr>
                <w:ilvl w:val="1"/>
                <w:numId w:val="25"/>
              </w:numPr>
              <w:spacing w:before="31" w:after="0" w:line="216" w:lineRule="auto"/>
              <w:jc w:val="both"/>
              <w:rPr>
                <w:sz w:val="24"/>
                <w:szCs w:val="24"/>
              </w:rPr>
            </w:pPr>
            <w:r>
              <w:rPr>
                <w:sz w:val="24"/>
                <w:szCs w:val="24"/>
              </w:rPr>
              <w:t>Z czym jest mi wygodnie, a z czym niewygodnie                         i w jakich sytuacjach?</w:t>
            </w:r>
          </w:p>
          <w:p w14:paraId="45597158" w14:textId="77777777" w:rsidR="00947BBF" w:rsidRDefault="00000000">
            <w:pPr>
              <w:widowControl w:val="0"/>
              <w:numPr>
                <w:ilvl w:val="1"/>
                <w:numId w:val="25"/>
              </w:numPr>
              <w:spacing w:before="31" w:after="0" w:line="216" w:lineRule="auto"/>
              <w:jc w:val="both"/>
              <w:rPr>
                <w:sz w:val="24"/>
                <w:szCs w:val="24"/>
              </w:rPr>
            </w:pPr>
            <w:r>
              <w:rPr>
                <w:sz w:val="24"/>
                <w:szCs w:val="24"/>
              </w:rPr>
              <w:t>Z kim jest mi dobrze, a z kim niewygodnie?</w:t>
            </w:r>
          </w:p>
        </w:tc>
      </w:tr>
      <w:tr w:rsidR="00947BBF" w14:paraId="6AF309F2" w14:textId="77777777">
        <w:trPr>
          <w:trHeight w:val="742"/>
        </w:trPr>
        <w:tc>
          <w:tcPr>
            <w:tcW w:w="2865" w:type="dxa"/>
            <w:shd w:val="clear" w:color="auto" w:fill="auto"/>
            <w:tcMar>
              <w:top w:w="100" w:type="dxa"/>
              <w:left w:w="100" w:type="dxa"/>
              <w:bottom w:w="100" w:type="dxa"/>
              <w:right w:w="100" w:type="dxa"/>
            </w:tcMar>
          </w:tcPr>
          <w:p w14:paraId="19FA3624"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 xml:space="preserve">Identyfikacja osób </w:t>
            </w:r>
          </w:p>
          <w:p w14:paraId="2EFBCB89"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Wartości</w:t>
            </w:r>
          </w:p>
        </w:tc>
        <w:tc>
          <w:tcPr>
            <w:tcW w:w="6240" w:type="dxa"/>
            <w:shd w:val="clear" w:color="auto" w:fill="auto"/>
            <w:tcMar>
              <w:top w:w="100" w:type="dxa"/>
              <w:left w:w="100" w:type="dxa"/>
              <w:bottom w:w="100" w:type="dxa"/>
              <w:right w:w="100" w:type="dxa"/>
            </w:tcMar>
          </w:tcPr>
          <w:p w14:paraId="0CBC130D" w14:textId="77777777" w:rsidR="00947BBF" w:rsidRDefault="00000000">
            <w:pPr>
              <w:widowControl w:val="0"/>
              <w:numPr>
                <w:ilvl w:val="1"/>
                <w:numId w:val="21"/>
              </w:numPr>
              <w:spacing w:after="0" w:line="216" w:lineRule="auto"/>
              <w:jc w:val="both"/>
              <w:rPr>
                <w:sz w:val="24"/>
                <w:szCs w:val="24"/>
              </w:rPr>
            </w:pPr>
            <w:r>
              <w:rPr>
                <w:sz w:val="24"/>
                <w:szCs w:val="24"/>
              </w:rPr>
              <w:t>Co jest dla mnie najważniejsze?</w:t>
            </w:r>
          </w:p>
          <w:p w14:paraId="263389C1" w14:textId="77777777" w:rsidR="00947BBF" w:rsidRDefault="00000000">
            <w:pPr>
              <w:widowControl w:val="0"/>
              <w:numPr>
                <w:ilvl w:val="1"/>
                <w:numId w:val="21"/>
              </w:numPr>
              <w:spacing w:before="30" w:after="0" w:line="216" w:lineRule="auto"/>
              <w:jc w:val="both"/>
              <w:rPr>
                <w:sz w:val="24"/>
                <w:szCs w:val="24"/>
              </w:rPr>
            </w:pPr>
            <w:r>
              <w:rPr>
                <w:sz w:val="24"/>
                <w:szCs w:val="24"/>
              </w:rPr>
              <w:t>Jakie są moje osobiste priorytety?</w:t>
            </w:r>
          </w:p>
          <w:p w14:paraId="22387526" w14:textId="77777777" w:rsidR="00947BBF" w:rsidRDefault="00000000">
            <w:pPr>
              <w:widowControl w:val="0"/>
              <w:numPr>
                <w:ilvl w:val="1"/>
                <w:numId w:val="21"/>
              </w:numPr>
              <w:spacing w:before="30" w:after="0" w:line="216" w:lineRule="auto"/>
              <w:jc w:val="both"/>
              <w:rPr>
                <w:sz w:val="24"/>
                <w:szCs w:val="24"/>
              </w:rPr>
            </w:pPr>
            <w:r>
              <w:rPr>
                <w:sz w:val="24"/>
                <w:szCs w:val="24"/>
              </w:rPr>
              <w:t>Które domeny życia są dla mnie najważniejsze?</w:t>
            </w:r>
          </w:p>
        </w:tc>
      </w:tr>
      <w:tr w:rsidR="00947BBF" w14:paraId="2EA74A63" w14:textId="77777777">
        <w:trPr>
          <w:trHeight w:val="742"/>
        </w:trPr>
        <w:tc>
          <w:tcPr>
            <w:tcW w:w="2865" w:type="dxa"/>
            <w:shd w:val="clear" w:color="auto" w:fill="auto"/>
            <w:tcMar>
              <w:top w:w="100" w:type="dxa"/>
              <w:left w:w="100" w:type="dxa"/>
              <w:bottom w:w="100" w:type="dxa"/>
              <w:right w:w="100" w:type="dxa"/>
            </w:tcMar>
          </w:tcPr>
          <w:p w14:paraId="08D16C46"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65336782"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0016DB45"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Wyznaczanie granic</w:t>
            </w:r>
          </w:p>
        </w:tc>
        <w:tc>
          <w:tcPr>
            <w:tcW w:w="6240" w:type="dxa"/>
            <w:shd w:val="clear" w:color="auto" w:fill="auto"/>
            <w:tcMar>
              <w:top w:w="100" w:type="dxa"/>
              <w:left w:w="100" w:type="dxa"/>
              <w:bottom w:w="100" w:type="dxa"/>
              <w:right w:w="100" w:type="dxa"/>
            </w:tcMar>
          </w:tcPr>
          <w:p w14:paraId="07E68EE8" w14:textId="77777777" w:rsidR="00947BBF" w:rsidRDefault="00000000">
            <w:pPr>
              <w:widowControl w:val="0"/>
              <w:numPr>
                <w:ilvl w:val="1"/>
                <w:numId w:val="23"/>
              </w:numPr>
              <w:spacing w:after="0" w:line="216" w:lineRule="auto"/>
              <w:jc w:val="both"/>
              <w:rPr>
                <w:sz w:val="24"/>
                <w:szCs w:val="24"/>
              </w:rPr>
            </w:pPr>
            <w:r>
              <w:rPr>
                <w:sz w:val="24"/>
                <w:szCs w:val="24"/>
              </w:rPr>
              <w:t>Każdy ma prawo powiedzieć nie/odmówić czegoś. Mówienie "nie" jest podstawową umiejętnością asertywności.</w:t>
            </w:r>
          </w:p>
          <w:p w14:paraId="33050D89" w14:textId="77777777" w:rsidR="00947BBF" w:rsidRDefault="00000000">
            <w:pPr>
              <w:widowControl w:val="0"/>
              <w:numPr>
                <w:ilvl w:val="1"/>
                <w:numId w:val="23"/>
              </w:numPr>
              <w:spacing w:before="30" w:after="0" w:line="216" w:lineRule="auto"/>
              <w:jc w:val="both"/>
              <w:rPr>
                <w:sz w:val="24"/>
                <w:szCs w:val="24"/>
              </w:rPr>
            </w:pPr>
            <w:r>
              <w:rPr>
                <w:sz w:val="24"/>
                <w:szCs w:val="24"/>
              </w:rPr>
              <w:t>Stwierdzenie, czego się chce, to podstawowa umiejętność.</w:t>
            </w:r>
          </w:p>
          <w:p w14:paraId="63E50B31" w14:textId="77777777" w:rsidR="00947BBF" w:rsidRDefault="00000000">
            <w:pPr>
              <w:widowControl w:val="0"/>
              <w:numPr>
                <w:ilvl w:val="1"/>
                <w:numId w:val="23"/>
              </w:numPr>
              <w:spacing w:before="30" w:after="0" w:line="216" w:lineRule="auto"/>
              <w:jc w:val="both"/>
              <w:rPr>
                <w:sz w:val="24"/>
                <w:szCs w:val="24"/>
              </w:rPr>
            </w:pPr>
            <w:r>
              <w:rPr>
                <w:sz w:val="24"/>
                <w:szCs w:val="24"/>
              </w:rPr>
              <w:t>Nie jesteś winien innym żadnych wyjaśnień odnośnie swoich granic.</w:t>
            </w:r>
          </w:p>
          <w:p w14:paraId="64EB36EF" w14:textId="77777777" w:rsidR="00947BBF" w:rsidRDefault="00000000">
            <w:pPr>
              <w:widowControl w:val="0"/>
              <w:numPr>
                <w:ilvl w:val="1"/>
                <w:numId w:val="23"/>
              </w:numPr>
              <w:spacing w:before="30" w:after="0" w:line="216" w:lineRule="auto"/>
              <w:jc w:val="both"/>
              <w:rPr>
                <w:sz w:val="24"/>
                <w:szCs w:val="24"/>
              </w:rPr>
            </w:pPr>
            <w:r>
              <w:rPr>
                <w:sz w:val="24"/>
                <w:szCs w:val="24"/>
              </w:rPr>
              <w:t>Bądź pewny siebie, ale pełen szacunku, kiedy mówisz nie/co chcesz.</w:t>
            </w:r>
          </w:p>
        </w:tc>
      </w:tr>
      <w:tr w:rsidR="00947BBF" w14:paraId="1A810288" w14:textId="77777777">
        <w:trPr>
          <w:trHeight w:val="1717"/>
        </w:trPr>
        <w:tc>
          <w:tcPr>
            <w:tcW w:w="2865" w:type="dxa"/>
            <w:shd w:val="clear" w:color="auto" w:fill="auto"/>
            <w:tcMar>
              <w:top w:w="100" w:type="dxa"/>
              <w:left w:w="100" w:type="dxa"/>
              <w:bottom w:w="100" w:type="dxa"/>
              <w:right w:w="100" w:type="dxa"/>
            </w:tcMar>
          </w:tcPr>
          <w:p w14:paraId="62DD9074" w14:textId="77777777" w:rsidR="00947BBF" w:rsidRDefault="00947BBF">
            <w:pPr>
              <w:widowControl w:val="0"/>
              <w:pBdr>
                <w:top w:val="nil"/>
                <w:left w:val="nil"/>
                <w:bottom w:val="nil"/>
                <w:right w:val="nil"/>
                <w:between w:val="nil"/>
              </w:pBdr>
              <w:spacing w:after="0" w:line="240" w:lineRule="auto"/>
              <w:jc w:val="center"/>
              <w:rPr>
                <w:color w:val="1F3863"/>
                <w:sz w:val="24"/>
                <w:szCs w:val="24"/>
              </w:rPr>
            </w:pPr>
          </w:p>
          <w:p w14:paraId="68FB9FD5" w14:textId="77777777" w:rsidR="00947BBF" w:rsidRDefault="00000000">
            <w:pPr>
              <w:widowControl w:val="0"/>
              <w:pBdr>
                <w:top w:val="nil"/>
                <w:left w:val="nil"/>
                <w:bottom w:val="nil"/>
                <w:right w:val="nil"/>
                <w:between w:val="nil"/>
              </w:pBdr>
              <w:spacing w:after="0" w:line="240" w:lineRule="auto"/>
              <w:jc w:val="center"/>
              <w:rPr>
                <w:color w:val="1F3863"/>
                <w:sz w:val="24"/>
                <w:szCs w:val="24"/>
              </w:rPr>
            </w:pPr>
            <w:r>
              <w:rPr>
                <w:color w:val="1F3863"/>
                <w:sz w:val="24"/>
                <w:szCs w:val="24"/>
              </w:rPr>
              <w:t>Zastanawiając się nad tym, jak się czułeś</w:t>
            </w:r>
          </w:p>
        </w:tc>
        <w:tc>
          <w:tcPr>
            <w:tcW w:w="6240" w:type="dxa"/>
            <w:shd w:val="clear" w:color="auto" w:fill="auto"/>
            <w:tcMar>
              <w:top w:w="100" w:type="dxa"/>
              <w:left w:w="100" w:type="dxa"/>
              <w:bottom w:w="100" w:type="dxa"/>
              <w:right w:w="100" w:type="dxa"/>
            </w:tcMar>
          </w:tcPr>
          <w:p w14:paraId="182FAB96" w14:textId="77777777" w:rsidR="00947BBF" w:rsidRDefault="00000000">
            <w:pPr>
              <w:widowControl w:val="0"/>
              <w:numPr>
                <w:ilvl w:val="1"/>
                <w:numId w:val="22"/>
              </w:numPr>
              <w:spacing w:after="0" w:line="216" w:lineRule="auto"/>
              <w:jc w:val="both"/>
              <w:rPr>
                <w:sz w:val="24"/>
                <w:szCs w:val="24"/>
              </w:rPr>
            </w:pPr>
            <w:r>
              <w:rPr>
                <w:sz w:val="24"/>
                <w:szCs w:val="24"/>
              </w:rPr>
              <w:t>Czy to sprawiło, że poczułam się winna?</w:t>
            </w:r>
          </w:p>
          <w:p w14:paraId="77D660F8" w14:textId="77777777" w:rsidR="00947BBF" w:rsidRDefault="00000000">
            <w:pPr>
              <w:widowControl w:val="0"/>
              <w:numPr>
                <w:ilvl w:val="1"/>
                <w:numId w:val="22"/>
              </w:numPr>
              <w:spacing w:before="30" w:after="0" w:line="216" w:lineRule="auto"/>
              <w:jc w:val="both"/>
              <w:rPr>
                <w:sz w:val="24"/>
                <w:szCs w:val="24"/>
              </w:rPr>
            </w:pPr>
            <w:r>
              <w:rPr>
                <w:sz w:val="24"/>
                <w:szCs w:val="24"/>
              </w:rPr>
              <w:t>Czy to wywołało u mnie niepokój?</w:t>
            </w:r>
          </w:p>
          <w:p w14:paraId="7653153C" w14:textId="77777777" w:rsidR="00947BBF" w:rsidRDefault="00000000">
            <w:pPr>
              <w:widowControl w:val="0"/>
              <w:numPr>
                <w:ilvl w:val="1"/>
                <w:numId w:val="22"/>
              </w:numPr>
              <w:spacing w:before="30" w:after="0" w:line="216" w:lineRule="auto"/>
              <w:jc w:val="both"/>
              <w:rPr>
                <w:sz w:val="24"/>
                <w:szCs w:val="24"/>
              </w:rPr>
            </w:pPr>
            <w:r>
              <w:rPr>
                <w:sz w:val="24"/>
                <w:szCs w:val="24"/>
              </w:rPr>
              <w:t>Czy to sprawiło, że poczułam się zawstydzona?</w:t>
            </w:r>
          </w:p>
          <w:p w14:paraId="6C628479" w14:textId="77777777" w:rsidR="00947BBF" w:rsidRDefault="00000000">
            <w:pPr>
              <w:widowControl w:val="0"/>
              <w:numPr>
                <w:ilvl w:val="1"/>
                <w:numId w:val="22"/>
              </w:numPr>
              <w:spacing w:before="30" w:after="0" w:line="216" w:lineRule="auto"/>
              <w:jc w:val="both"/>
              <w:rPr>
                <w:sz w:val="24"/>
                <w:szCs w:val="24"/>
              </w:rPr>
            </w:pPr>
            <w:r>
              <w:rPr>
                <w:sz w:val="24"/>
                <w:szCs w:val="24"/>
              </w:rPr>
              <w:t>Dyskomfortu należy się spodziewać, gdy nie jest się przyzwyczajonym do wyznaczania granic. Osoba musi nauczyć się akceptować te niewygodne uczucia takimi, jakimi są.</w:t>
            </w:r>
          </w:p>
        </w:tc>
      </w:tr>
    </w:tbl>
    <w:p w14:paraId="624AD686" w14:textId="77777777" w:rsidR="00947BBF" w:rsidRDefault="00947BBF">
      <w:pPr>
        <w:spacing w:line="360" w:lineRule="auto"/>
        <w:jc w:val="both"/>
        <w:rPr>
          <w:sz w:val="24"/>
          <w:szCs w:val="24"/>
        </w:rPr>
      </w:pPr>
    </w:p>
    <w:p w14:paraId="6C14B894" w14:textId="77777777" w:rsidR="00947BBF" w:rsidRDefault="00000000">
      <w:pPr>
        <w:spacing w:line="360" w:lineRule="auto"/>
        <w:jc w:val="both"/>
        <w:rPr>
          <w:sz w:val="24"/>
          <w:szCs w:val="24"/>
        </w:rPr>
      </w:pPr>
      <w:r>
        <w:rPr>
          <w:sz w:val="24"/>
          <w:szCs w:val="24"/>
        </w:rPr>
        <w:lastRenderedPageBreak/>
        <w:t xml:space="preserve">Zatem </w:t>
      </w:r>
      <w:r>
        <w:rPr>
          <w:b/>
          <w:sz w:val="24"/>
          <w:szCs w:val="24"/>
        </w:rPr>
        <w:t xml:space="preserve">zdrowe granice implikują dobrą samoświadomość, dobre umiejętności komunikacyjne - szczególnie asertywność i umiejętność jasnego stwierdzania faktów - oraz umiejętność radzenia sobie z uczuciem dyskomfortu </w:t>
      </w:r>
      <w:r>
        <w:rPr>
          <w:sz w:val="24"/>
          <w:szCs w:val="24"/>
        </w:rPr>
        <w:t>(</w:t>
      </w:r>
      <w:proofErr w:type="spellStart"/>
      <w:r>
        <w:rPr>
          <w:sz w:val="24"/>
          <w:szCs w:val="24"/>
        </w:rPr>
        <w:t>Nash</w:t>
      </w:r>
      <w:proofErr w:type="spellEnd"/>
      <w:r>
        <w:rPr>
          <w:sz w:val="24"/>
          <w:szCs w:val="24"/>
        </w:rPr>
        <w:t xml:space="preserve">, 2018). </w:t>
      </w:r>
    </w:p>
    <w:p w14:paraId="71FA072A" w14:textId="77777777" w:rsidR="00947BBF" w:rsidRDefault="00000000">
      <w:pPr>
        <w:pStyle w:val="Heading3"/>
        <w:rPr>
          <w:rFonts w:ascii="Calibri" w:eastAsia="Calibri" w:hAnsi="Calibri" w:cs="Calibri"/>
          <w:b w:val="0"/>
          <w:color w:val="2F5496"/>
          <w:sz w:val="24"/>
          <w:szCs w:val="24"/>
        </w:rPr>
      </w:pPr>
      <w:bookmarkStart w:id="32" w:name="_Toc127027642"/>
      <w:r>
        <w:rPr>
          <w:rFonts w:ascii="Calibri" w:eastAsia="Calibri" w:hAnsi="Calibri" w:cs="Calibri"/>
          <w:b w:val="0"/>
          <w:color w:val="2F5496"/>
          <w:sz w:val="24"/>
          <w:szCs w:val="24"/>
        </w:rPr>
        <w:t>3.3.2. Ustanowienie zaufania</w:t>
      </w:r>
      <w:bookmarkEnd w:id="32"/>
    </w:p>
    <w:p w14:paraId="1FF1CAC6" w14:textId="77777777" w:rsidR="00947BBF" w:rsidRDefault="00000000">
      <w:pPr>
        <w:spacing w:line="360" w:lineRule="auto"/>
        <w:jc w:val="both"/>
        <w:rPr>
          <w:sz w:val="24"/>
          <w:szCs w:val="24"/>
        </w:rPr>
      </w:pPr>
      <w:r>
        <w:rPr>
          <w:sz w:val="24"/>
          <w:szCs w:val="24"/>
        </w:rPr>
        <w:t>Ustanowienie zaufania jest procesem, który zachodzi podczas całego procesu mentoringu.       Aby zbudować zaufanie, mentorzy i podopieczni powinni (Philips-Jones, 2003):</w:t>
      </w:r>
    </w:p>
    <w:p w14:paraId="19FCD2C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utrzymywać w tajemnicy dzielone między nimi tajemnice;</w:t>
      </w:r>
    </w:p>
    <w:p w14:paraId="132F6674"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 xml:space="preserve">spędzić odpowiedni czas </w:t>
      </w:r>
      <w:r>
        <w:rPr>
          <w:sz w:val="24"/>
          <w:szCs w:val="24"/>
        </w:rPr>
        <w:t>razem</w:t>
      </w:r>
      <w:r>
        <w:rPr>
          <w:color w:val="000000"/>
          <w:sz w:val="24"/>
          <w:szCs w:val="24"/>
        </w:rPr>
        <w:t>;</w:t>
      </w:r>
    </w:p>
    <w:p w14:paraId="1C7A262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wywiązywać się z obietnic, które sobie nawzajem złożyli;</w:t>
      </w:r>
    </w:p>
    <w:p w14:paraId="1516F1AD"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szanować wzajemnie swoje granice;</w:t>
      </w:r>
    </w:p>
    <w:p w14:paraId="2C423A36"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przyznać się do błędów i wziąć odpowiedzialność za ich naprawienie;</w:t>
      </w:r>
    </w:p>
    <w:p w14:paraId="03C00496"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umieć się z szacunkiem nie zgadzać;</w:t>
      </w:r>
    </w:p>
    <w:p w14:paraId="787C8F3C"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color w:val="000000"/>
          <w:sz w:val="24"/>
          <w:szCs w:val="24"/>
        </w:rPr>
        <w:t>potrafią z szacunkiem stwierdzić, czy są z czegoś niezadowoleni;</w:t>
      </w:r>
    </w:p>
    <w:p w14:paraId="5D8FD918" w14:textId="77777777" w:rsidR="00947BBF" w:rsidRDefault="00000000">
      <w:pPr>
        <w:numPr>
          <w:ilvl w:val="0"/>
          <w:numId w:val="127"/>
        </w:numPr>
        <w:pBdr>
          <w:top w:val="nil"/>
          <w:left w:val="nil"/>
          <w:bottom w:val="nil"/>
          <w:right w:val="nil"/>
          <w:between w:val="nil"/>
        </w:pBdr>
        <w:spacing w:line="360" w:lineRule="auto"/>
        <w:jc w:val="both"/>
        <w:rPr>
          <w:color w:val="000000"/>
          <w:sz w:val="24"/>
          <w:szCs w:val="24"/>
        </w:rPr>
      </w:pPr>
      <w:r>
        <w:rPr>
          <w:color w:val="000000"/>
          <w:sz w:val="24"/>
          <w:szCs w:val="24"/>
        </w:rPr>
        <w:t>być szczerym, ale z szacunkiem.</w:t>
      </w:r>
    </w:p>
    <w:p w14:paraId="728867ED" w14:textId="77777777" w:rsidR="00947BBF" w:rsidRDefault="00000000">
      <w:pPr>
        <w:spacing w:line="360" w:lineRule="auto"/>
        <w:jc w:val="both"/>
        <w:rPr>
          <w:b/>
          <w:sz w:val="24"/>
          <w:szCs w:val="24"/>
        </w:rPr>
      </w:pPr>
      <w:r>
        <w:rPr>
          <w:b/>
          <w:sz w:val="24"/>
          <w:szCs w:val="24"/>
        </w:rPr>
        <w:t>Niektóre z nich są trudniejsze. Na przykład, podczas gdy trzymanie rzeczy w tajemnicy przed sobą powinno być łatwe i wykonywane od początku, często potrzeba trochę czasu w relacji, aby podopieczni poczuli się komfortowo mówiąc, że nie zgadzają się ze swoimi mentorami lub że są z czegoś niezadowoleni. Jest to całkowicie normalne i wiąże się z wcześniej wspomnianą potrzebą nauczenia się akceptowania niewygodnych uczuć takimi, jakie są, a nie unikania ich.</w:t>
      </w:r>
    </w:p>
    <w:p w14:paraId="7607D2C0" w14:textId="77777777" w:rsidR="00947BBF" w:rsidRDefault="00000000">
      <w:pPr>
        <w:pStyle w:val="Heading2"/>
        <w:rPr>
          <w:rFonts w:ascii="Calibri" w:eastAsia="Calibri" w:hAnsi="Calibri" w:cs="Calibri"/>
          <w:b w:val="0"/>
          <w:color w:val="2F5496"/>
          <w:sz w:val="26"/>
          <w:szCs w:val="26"/>
        </w:rPr>
      </w:pPr>
      <w:bookmarkStart w:id="33" w:name="_Toc127027643"/>
      <w:r>
        <w:rPr>
          <w:rFonts w:ascii="Calibri" w:eastAsia="Calibri" w:hAnsi="Calibri" w:cs="Calibri"/>
          <w:b w:val="0"/>
          <w:color w:val="2F5496"/>
          <w:sz w:val="26"/>
          <w:szCs w:val="26"/>
        </w:rPr>
        <w:t>3.4. Rozwiązywanie problemów - rozwiązywanie konfliktów</w:t>
      </w:r>
      <w:bookmarkEnd w:id="33"/>
    </w:p>
    <w:p w14:paraId="252D0012" w14:textId="77777777" w:rsidR="00947BBF" w:rsidRDefault="00000000">
      <w:pPr>
        <w:spacing w:line="360" w:lineRule="auto"/>
        <w:jc w:val="both"/>
        <w:rPr>
          <w:sz w:val="24"/>
          <w:szCs w:val="24"/>
        </w:rPr>
      </w:pPr>
      <w:r>
        <w:rPr>
          <w:sz w:val="24"/>
          <w:szCs w:val="24"/>
        </w:rPr>
        <w:t>Dwie inne rzeczy, które są najważniejsze dla efektywnej relacji mentor-</w:t>
      </w:r>
      <w:r>
        <w:rPr>
          <w:color w:val="000000"/>
          <w:sz w:val="24"/>
          <w:szCs w:val="24"/>
        </w:rPr>
        <w:t xml:space="preserve"> podopieczny/podopieczna</w:t>
      </w:r>
      <w:r>
        <w:rPr>
          <w:sz w:val="24"/>
          <w:szCs w:val="24"/>
        </w:rPr>
        <w:t xml:space="preserve"> to umiejętności rozwiązywania problemów i konfliktów. Rozwiązywanie problemów </w:t>
      </w:r>
      <w:r>
        <w:rPr>
          <w:b/>
          <w:sz w:val="24"/>
          <w:szCs w:val="24"/>
        </w:rPr>
        <w:t>jest szczególnie istotne, gdy problemy w mentoringu wynikają                    z materiałów, z przedmiotu, który jest mentorowany/bywa mentorowany i innych kwestii, które nie są związane z relacjami interpersonalnymi. Rozwiązywanie konfliktów jest ważne dla radzenia sobie z problemami interpersonalnymi</w:t>
      </w:r>
      <w:r>
        <w:rPr>
          <w:sz w:val="24"/>
          <w:szCs w:val="24"/>
        </w:rPr>
        <w:t>.</w:t>
      </w:r>
    </w:p>
    <w:p w14:paraId="4A6870CE" w14:textId="77777777" w:rsidR="00947BBF" w:rsidRDefault="00000000">
      <w:pPr>
        <w:rPr>
          <w:color w:val="2F5496"/>
          <w:sz w:val="24"/>
          <w:szCs w:val="24"/>
        </w:rPr>
      </w:pPr>
      <w:bookmarkStart w:id="34" w:name="_heading=h.3as4poj" w:colFirst="0" w:colLast="0"/>
      <w:bookmarkEnd w:id="34"/>
      <w:r>
        <w:br w:type="page"/>
      </w:r>
    </w:p>
    <w:p w14:paraId="23BC6681" w14:textId="77777777" w:rsidR="00947BBF" w:rsidRDefault="00000000">
      <w:pPr>
        <w:pStyle w:val="Heading3"/>
        <w:rPr>
          <w:rFonts w:ascii="Calibri" w:eastAsia="Calibri" w:hAnsi="Calibri" w:cs="Calibri"/>
          <w:b w:val="0"/>
          <w:color w:val="2F5496"/>
          <w:sz w:val="24"/>
          <w:szCs w:val="24"/>
        </w:rPr>
      </w:pPr>
      <w:bookmarkStart w:id="35" w:name="_Toc127027644"/>
      <w:r>
        <w:rPr>
          <w:rFonts w:ascii="Calibri" w:eastAsia="Calibri" w:hAnsi="Calibri" w:cs="Calibri"/>
          <w:b w:val="0"/>
          <w:color w:val="2F5496"/>
          <w:sz w:val="24"/>
          <w:szCs w:val="24"/>
        </w:rPr>
        <w:lastRenderedPageBreak/>
        <w:t>3.4.1. Rozwiązywanie problemów</w:t>
      </w:r>
      <w:bookmarkEnd w:id="35"/>
    </w:p>
    <w:p w14:paraId="0DB52A46" w14:textId="77777777" w:rsidR="00947BBF" w:rsidRDefault="00000000">
      <w:pPr>
        <w:spacing w:line="360" w:lineRule="auto"/>
        <w:jc w:val="both"/>
        <w:rPr>
          <w:sz w:val="24"/>
          <w:szCs w:val="24"/>
        </w:rPr>
      </w:pPr>
      <w:r>
        <w:rPr>
          <w:sz w:val="24"/>
          <w:szCs w:val="24"/>
        </w:rPr>
        <w:t xml:space="preserve">Rozwiązywanie problemów jest często definiowane jako pięciostopniowy proces prostej nauki (ang. simplilearn, 2022). </w:t>
      </w:r>
    </w:p>
    <w:p w14:paraId="7A2376E0"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Precyzyjna identyfikacja problemu</w:t>
      </w:r>
      <w:r>
        <w:rPr>
          <w:color w:val="000000"/>
          <w:sz w:val="24"/>
          <w:szCs w:val="24"/>
        </w:rPr>
        <w:t xml:space="preserve">: Po pierwsze, mentor i/lub podopieczny musi być w stanie zidentyfikować problem, następnie musi określić, jakie kwestie leżą u podstaw tego problemu, a na koniec określić, jakie obszary tematyczne najlepiej definiują problem. Umiejętność ujęcia problemu w ramy </w:t>
      </w:r>
      <w:r>
        <w:rPr>
          <w:sz w:val="24"/>
          <w:szCs w:val="24"/>
        </w:rPr>
        <w:t xml:space="preserve">pozwoli </w:t>
      </w:r>
      <w:r>
        <w:rPr>
          <w:color w:val="000000"/>
          <w:sz w:val="24"/>
          <w:szCs w:val="24"/>
        </w:rPr>
        <w:t xml:space="preserve">później </w:t>
      </w:r>
      <w:r>
        <w:rPr>
          <w:sz w:val="24"/>
          <w:szCs w:val="24"/>
        </w:rPr>
        <w:t xml:space="preserve">zachować </w:t>
      </w:r>
      <w:r>
        <w:rPr>
          <w:color w:val="000000"/>
          <w:sz w:val="24"/>
          <w:szCs w:val="24"/>
        </w:rPr>
        <w:t>koncentrację i szukać tylko potencjalnych rozwiązań.</w:t>
      </w:r>
    </w:p>
    <w:p w14:paraId="3D945919"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Zbieranie informacji i plan</w:t>
      </w:r>
      <w:r>
        <w:rPr>
          <w:color w:val="000000"/>
          <w:sz w:val="24"/>
          <w:szCs w:val="24"/>
        </w:rPr>
        <w:t xml:space="preserve">: Mentor i/lub podopieczny powinni rozpocząć zbieranie informacji na temat specyfiki problemu, jednocześnie odrzucając wszelkie zbędne informacje. </w:t>
      </w:r>
      <w:r>
        <w:rPr>
          <w:sz w:val="24"/>
          <w:szCs w:val="24"/>
        </w:rPr>
        <w:t xml:space="preserve">Następnie </w:t>
      </w:r>
      <w:r>
        <w:rPr>
          <w:color w:val="000000"/>
          <w:sz w:val="24"/>
          <w:szCs w:val="24"/>
        </w:rPr>
        <w:t>powinni przystąpić do zaplanowania sesji burzy mózgów zgodnie z ich dostępnością. Jeśli tylko jedna osoba zidentyfikowała problem i zebrała informacje, powinna skontaktować się z drugą i wspólnie zaplanować burzę mózgów.</w:t>
      </w:r>
    </w:p>
    <w:p w14:paraId="7F2AF94E"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Burza mózgów: </w:t>
      </w:r>
      <w:r>
        <w:rPr>
          <w:color w:val="000000"/>
          <w:sz w:val="24"/>
          <w:szCs w:val="24"/>
        </w:rPr>
        <w:t>Mentor i podopieczny powinni generować kreatywne pomysły                              w kierunku rozwiązania problemu</w:t>
      </w:r>
      <w:r>
        <w:rPr>
          <w:sz w:val="24"/>
          <w:szCs w:val="24"/>
        </w:rPr>
        <w:t xml:space="preserve">, a </w:t>
      </w:r>
      <w:r>
        <w:rPr>
          <w:color w:val="000000"/>
          <w:sz w:val="24"/>
          <w:szCs w:val="24"/>
        </w:rPr>
        <w:t xml:space="preserve">nie od razu skupiać się na znalezieniu rozwiązania i odrzucać pomysły. Często rozwiązania wymagają wielu kroków, </w:t>
      </w:r>
      <w:r>
        <w:rPr>
          <w:sz w:val="24"/>
          <w:szCs w:val="24"/>
        </w:rPr>
        <w:t xml:space="preserve">niektóre kreatywne pomysły nie rozwiązują problemu natychmiast, ale mogą być ważnym krokiem                               w rozwiązaniu problemu. </w:t>
      </w:r>
      <w:r>
        <w:rPr>
          <w:color w:val="000000"/>
          <w:sz w:val="24"/>
          <w:szCs w:val="24"/>
        </w:rPr>
        <w:t>Rozwiązania te mogą być następnie wizualnie zmapowane                   i mogą omówić wszelkie istotne czynniki, takie jak potencjalne koszty, jakie kroki działania są potrzebne do wdrożenia tych rozwiązań i jakie byłyby zaangażowane strony.</w:t>
      </w:r>
    </w:p>
    <w:p w14:paraId="2EAB34C0" w14:textId="77777777" w:rsidR="00947BBF" w:rsidRDefault="00000000">
      <w:pPr>
        <w:numPr>
          <w:ilvl w:val="0"/>
          <w:numId w:val="18"/>
        </w:numPr>
        <w:pBdr>
          <w:top w:val="nil"/>
          <w:left w:val="nil"/>
          <w:bottom w:val="nil"/>
          <w:right w:val="nil"/>
          <w:between w:val="nil"/>
        </w:pBdr>
        <w:spacing w:after="0" w:line="360" w:lineRule="auto"/>
        <w:jc w:val="both"/>
        <w:rPr>
          <w:color w:val="000000"/>
          <w:sz w:val="24"/>
          <w:szCs w:val="24"/>
        </w:rPr>
      </w:pPr>
      <w:r>
        <w:rPr>
          <w:b/>
          <w:color w:val="000000"/>
          <w:sz w:val="24"/>
          <w:szCs w:val="24"/>
        </w:rPr>
        <w:t>Decyduj i wdrażaj:</w:t>
      </w:r>
      <w:r>
        <w:rPr>
          <w:color w:val="000000"/>
          <w:sz w:val="24"/>
          <w:szCs w:val="24"/>
        </w:rPr>
        <w:t xml:space="preserve"> Definiuje się to przez pierwszy wybór rozwiązania, szczególnie takiego, które ma najmniejsze straty (tj. mniejsze potencjalne koszty, prostsze do wdrożenia, mniej stron zaangażowanych) i największą szansę na sukces. Po wybraniu tego rozwiązania, powinni zacząć wprowadzać je w życie i postępować zgodnie                             z krokami, które uznali za potrzebne. Ostrożność i podejście krok po kroku jest najlepszym rozwiązaniem, ponieważ pośpiech często wymaga poprawek i prowadzi do zwiększenia kosztów/strat. </w:t>
      </w:r>
    </w:p>
    <w:p w14:paraId="791376B3" w14:textId="77777777" w:rsidR="00947BBF" w:rsidRDefault="00000000">
      <w:pPr>
        <w:numPr>
          <w:ilvl w:val="0"/>
          <w:numId w:val="18"/>
        </w:numPr>
        <w:pBdr>
          <w:top w:val="nil"/>
          <w:left w:val="nil"/>
          <w:bottom w:val="nil"/>
          <w:right w:val="nil"/>
          <w:between w:val="nil"/>
        </w:pBdr>
        <w:spacing w:line="360" w:lineRule="auto"/>
        <w:jc w:val="both"/>
        <w:rPr>
          <w:color w:val="000000"/>
          <w:sz w:val="24"/>
          <w:szCs w:val="24"/>
        </w:rPr>
      </w:pPr>
      <w:r>
        <w:rPr>
          <w:b/>
          <w:color w:val="000000"/>
          <w:sz w:val="24"/>
          <w:szCs w:val="24"/>
        </w:rPr>
        <w:t xml:space="preserve">Ocena: </w:t>
      </w:r>
      <w:r>
        <w:rPr>
          <w:sz w:val="24"/>
          <w:szCs w:val="24"/>
        </w:rPr>
        <w:t xml:space="preserve">Mentor </w:t>
      </w:r>
      <w:r>
        <w:rPr>
          <w:color w:val="000000"/>
          <w:sz w:val="24"/>
          <w:szCs w:val="24"/>
        </w:rPr>
        <w:t xml:space="preserve">i podopieczny/podopieczna muszą spojrzeć wstecz i ocenić, czy uzgodnione przez nich rozwiązanie rzeczywiście rozwiązało problem i czy osiągnęło </w:t>
      </w:r>
      <w:r>
        <w:rPr>
          <w:color w:val="000000"/>
          <w:sz w:val="24"/>
          <w:szCs w:val="24"/>
        </w:rPr>
        <w:lastRenderedPageBreak/>
        <w:t>rezultaty, na które liczyli. Powinni również zastanowić się, co zrobiliby inaczej następnym razem.</w:t>
      </w:r>
    </w:p>
    <w:p w14:paraId="7ABD9FC5" w14:textId="77777777" w:rsidR="00947BBF" w:rsidRDefault="00000000">
      <w:pPr>
        <w:pStyle w:val="Heading3"/>
        <w:rPr>
          <w:rFonts w:ascii="Calibri" w:eastAsia="Calibri" w:hAnsi="Calibri" w:cs="Calibri"/>
          <w:b w:val="0"/>
          <w:color w:val="2F5496"/>
          <w:sz w:val="24"/>
          <w:szCs w:val="24"/>
        </w:rPr>
      </w:pPr>
      <w:bookmarkStart w:id="36" w:name="_Toc127027645"/>
      <w:r>
        <w:rPr>
          <w:rFonts w:ascii="Calibri" w:eastAsia="Calibri" w:hAnsi="Calibri" w:cs="Calibri"/>
          <w:b w:val="0"/>
          <w:color w:val="2F5496"/>
          <w:sz w:val="24"/>
          <w:szCs w:val="24"/>
        </w:rPr>
        <w:t>3.4.2. Rozwiązywanie konfliktów</w:t>
      </w:r>
      <w:bookmarkEnd w:id="36"/>
    </w:p>
    <w:p w14:paraId="57A73463" w14:textId="77777777" w:rsidR="00947BBF" w:rsidRDefault="00000000">
      <w:pPr>
        <w:spacing w:line="360" w:lineRule="auto"/>
        <w:jc w:val="both"/>
        <w:rPr>
          <w:sz w:val="24"/>
          <w:szCs w:val="24"/>
        </w:rPr>
      </w:pPr>
      <w:r>
        <w:rPr>
          <w:sz w:val="24"/>
          <w:szCs w:val="24"/>
        </w:rPr>
        <w:t xml:space="preserve">Kiedy pojawia się konflikt, osoba często ma tendencję do argumentowania swojego punktu widzenia i obrony tego, dlaczego uważa, że ma rację, a druga osoba się myli. Nie jest to jednak skuteczna strategia rozwiązania konfliktu, ponieważ druga osoba ma takie same przekonania. Dlatego </w:t>
      </w:r>
      <w:proofErr w:type="spellStart"/>
      <w:r>
        <w:rPr>
          <w:sz w:val="24"/>
          <w:szCs w:val="24"/>
        </w:rPr>
        <w:t>Shonk</w:t>
      </w:r>
      <w:proofErr w:type="spellEnd"/>
      <w:r>
        <w:rPr>
          <w:sz w:val="24"/>
          <w:szCs w:val="24"/>
        </w:rPr>
        <w:t xml:space="preserve"> (2022) definiuje pięć następujących strategii skutecznego rozwiązywania konfliktów:</w:t>
      </w:r>
    </w:p>
    <w:p w14:paraId="4491A27D"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Uznaj, że każdy z nas ma tendencyjne postrzeganie sprawiedliwości</w:t>
      </w:r>
      <w:r>
        <w:rPr>
          <w:color w:val="000000"/>
          <w:sz w:val="24"/>
          <w:szCs w:val="24"/>
        </w:rPr>
        <w:t xml:space="preserve">: Każdy uważa,                 że ma rację. Wynika to z faktu, że ludzie łatwo widzą swoją stronę, ale trudniej jest ćwiczyć empatię i postawić się w sytuacji drugiej osoby (tj. empatia poznawcza). Jeśli </w:t>
      </w:r>
      <w:r>
        <w:rPr>
          <w:sz w:val="24"/>
          <w:szCs w:val="24"/>
        </w:rPr>
        <w:t xml:space="preserve">ktoś </w:t>
      </w:r>
      <w:r>
        <w:rPr>
          <w:color w:val="000000"/>
          <w:sz w:val="24"/>
          <w:szCs w:val="24"/>
        </w:rPr>
        <w:t>nie potrafi postawić się w sytuacji drugiej osoby</w:t>
      </w:r>
      <w:r>
        <w:rPr>
          <w:sz w:val="24"/>
          <w:szCs w:val="24"/>
        </w:rPr>
        <w:t xml:space="preserve">, </w:t>
      </w:r>
      <w:r>
        <w:rPr>
          <w:color w:val="000000"/>
          <w:sz w:val="24"/>
          <w:szCs w:val="24"/>
        </w:rPr>
        <w:t>może zaprosić trzecią osobę do pomocy w mediacji konfliktu. Osoba ta powinna być neutralna</w:t>
      </w:r>
      <w:r>
        <w:rPr>
          <w:sz w:val="24"/>
          <w:szCs w:val="24"/>
        </w:rPr>
        <w:t xml:space="preserve">, </w:t>
      </w:r>
      <w:r>
        <w:rPr>
          <w:color w:val="000000"/>
          <w:sz w:val="24"/>
          <w:szCs w:val="24"/>
        </w:rPr>
        <w:t xml:space="preserve">bezstronna i powinna pomóc </w:t>
      </w:r>
      <w:r>
        <w:rPr>
          <w:sz w:val="24"/>
          <w:szCs w:val="24"/>
        </w:rPr>
        <w:t xml:space="preserve">obu stronom </w:t>
      </w:r>
      <w:r>
        <w:rPr>
          <w:color w:val="000000"/>
          <w:sz w:val="24"/>
          <w:szCs w:val="24"/>
        </w:rPr>
        <w:t>zobaczyć stronę przeciwną lub zaoferować spójną i sprawiedliwą ocenę faktów/sytuacji.</w:t>
      </w:r>
    </w:p>
    <w:p w14:paraId="22137E29"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Unikaj eskalacji napięcia za pomocą gróźb i prowokacyjnych ruchów</w:t>
      </w:r>
      <w:r>
        <w:rPr>
          <w:color w:val="000000"/>
          <w:sz w:val="24"/>
          <w:szCs w:val="24"/>
        </w:rPr>
        <w:t xml:space="preserve">: Kiedy konflikty stają się szczególnie gorące, osoba może uciekać się do oświadczeń o groźbach. Nie jest to produktywny sposób radzenia sobie z konfliktami i prowadzi jedynie do dalszej eskalacji. Jednym ze sposobów na uniknięcie mówienia rzeczy, których będzie się żałować, jest </w:t>
      </w:r>
      <w:r>
        <w:rPr>
          <w:sz w:val="24"/>
          <w:szCs w:val="24"/>
        </w:rPr>
        <w:t xml:space="preserve">zachowanie spokoju, </w:t>
      </w:r>
      <w:r>
        <w:rPr>
          <w:color w:val="000000"/>
          <w:sz w:val="24"/>
          <w:szCs w:val="24"/>
        </w:rPr>
        <w:t>wzięcie głębokiego oddechu i policzenie do pięciu.</w:t>
      </w:r>
    </w:p>
    <w:p w14:paraId="60DBC22F"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Przezwyciężenie mentalności "my kontra oni"</w:t>
      </w:r>
      <w:r>
        <w:rPr>
          <w:color w:val="000000"/>
          <w:sz w:val="24"/>
          <w:szCs w:val="24"/>
        </w:rPr>
        <w:t xml:space="preserve">: Mentor i podopieczny należą do różnych grup, chyba że mentor przyjmuje też czasem rolę podopiecznego i odwrotnie. Może to spowodować popadnięcie w konflikt międzygrupowy i wrogość. Jednym ze sposobów uniknięcia tego jest określenie wspólnej tożsamości lub celu z mentorem/podopiecznymi. Podkreślenie wspólnego celu może pomóc w osiągnięciu sprawiedliwego i trwałego porozumienia. </w:t>
      </w:r>
    </w:p>
    <w:p w14:paraId="69B5765D" w14:textId="77777777" w:rsidR="00947BBF" w:rsidRDefault="00000000">
      <w:pPr>
        <w:numPr>
          <w:ilvl w:val="0"/>
          <w:numId w:val="19"/>
        </w:numPr>
        <w:pBdr>
          <w:top w:val="nil"/>
          <w:left w:val="nil"/>
          <w:bottom w:val="nil"/>
          <w:right w:val="nil"/>
          <w:between w:val="nil"/>
        </w:pBdr>
        <w:spacing w:after="0" w:line="360" w:lineRule="auto"/>
        <w:jc w:val="both"/>
        <w:rPr>
          <w:color w:val="000000"/>
          <w:sz w:val="24"/>
          <w:szCs w:val="24"/>
        </w:rPr>
      </w:pPr>
      <w:r>
        <w:rPr>
          <w:b/>
          <w:color w:val="000000"/>
          <w:sz w:val="24"/>
          <w:szCs w:val="24"/>
        </w:rPr>
        <w:t>Spójrz pod powierzchnię, aby zidentyfikować głębsze problemy</w:t>
      </w:r>
      <w:r>
        <w:rPr>
          <w:color w:val="000000"/>
          <w:sz w:val="24"/>
          <w:szCs w:val="24"/>
        </w:rPr>
        <w:t xml:space="preserve">: Często w </w:t>
      </w:r>
      <w:r>
        <w:rPr>
          <w:sz w:val="24"/>
          <w:szCs w:val="24"/>
        </w:rPr>
        <w:t xml:space="preserve">konflikcie </w:t>
      </w:r>
      <w:r>
        <w:rPr>
          <w:color w:val="000000"/>
          <w:sz w:val="24"/>
          <w:szCs w:val="24"/>
        </w:rPr>
        <w:t xml:space="preserve">nie chodzi tylko o pojedynczą różnicę zdań, ale o to, że ktoś czuje się lekceważony i/lub pominięty. Jednym ze sposobów na zidentyfikowanie tych kwestii i pomyślne rozwiązanie konfliktu jest zarówno podopieczny, jak i mentor, aby </w:t>
      </w:r>
      <w:r>
        <w:rPr>
          <w:sz w:val="24"/>
          <w:szCs w:val="24"/>
        </w:rPr>
        <w:t xml:space="preserve">ćwiczyć </w:t>
      </w:r>
      <w:r>
        <w:rPr>
          <w:color w:val="000000"/>
          <w:sz w:val="24"/>
          <w:szCs w:val="24"/>
        </w:rPr>
        <w:t xml:space="preserve">aktywne </w:t>
      </w:r>
      <w:r>
        <w:rPr>
          <w:color w:val="000000"/>
          <w:sz w:val="24"/>
          <w:szCs w:val="24"/>
        </w:rPr>
        <w:lastRenderedPageBreak/>
        <w:t xml:space="preserve">słuchanie i słyszeć obawy </w:t>
      </w:r>
      <w:r>
        <w:rPr>
          <w:sz w:val="24"/>
          <w:szCs w:val="24"/>
        </w:rPr>
        <w:t>drugiej strony</w:t>
      </w:r>
      <w:r>
        <w:rPr>
          <w:color w:val="000000"/>
          <w:sz w:val="24"/>
          <w:szCs w:val="24"/>
        </w:rPr>
        <w:t xml:space="preserve">. Aktywne </w:t>
      </w:r>
      <w:r>
        <w:rPr>
          <w:sz w:val="24"/>
          <w:szCs w:val="24"/>
        </w:rPr>
        <w:t xml:space="preserve">słuchanie </w:t>
      </w:r>
      <w:r>
        <w:rPr>
          <w:color w:val="000000"/>
          <w:sz w:val="24"/>
          <w:szCs w:val="24"/>
        </w:rPr>
        <w:t xml:space="preserve">to po prostu słuchanie drugiej osoby i zrozumienie jej obaw, nie chodzi o odniesienie ich do nas samych                       lub o wejście w tryb rozwiązywania problemów/konfliktów (Philips-Jones, 2003). Dopiero po tym, jak mentor i podopieczny aktywnie wysłuchają siebie nawzajem, powinni spróbować wymyślić kreatywne sposoby rozwiązania swoich problemów                            </w:t>
      </w:r>
      <w:r>
        <w:rPr>
          <w:sz w:val="24"/>
          <w:szCs w:val="24"/>
        </w:rPr>
        <w:t xml:space="preserve">i </w:t>
      </w:r>
      <w:r>
        <w:rPr>
          <w:color w:val="000000"/>
          <w:sz w:val="24"/>
          <w:szCs w:val="24"/>
        </w:rPr>
        <w:t>obaj powinni wyjść z tego z poczuciem, że zostali wysłuchani i uszanowani.</w:t>
      </w:r>
    </w:p>
    <w:p w14:paraId="718AC033" w14:textId="77777777" w:rsidR="00947BBF" w:rsidRDefault="00000000">
      <w:pPr>
        <w:numPr>
          <w:ilvl w:val="0"/>
          <w:numId w:val="19"/>
        </w:numPr>
        <w:pBdr>
          <w:top w:val="nil"/>
          <w:left w:val="nil"/>
          <w:bottom w:val="nil"/>
          <w:right w:val="nil"/>
          <w:between w:val="nil"/>
        </w:pBdr>
        <w:spacing w:line="360" w:lineRule="auto"/>
        <w:jc w:val="both"/>
        <w:rPr>
          <w:color w:val="000000"/>
          <w:sz w:val="24"/>
          <w:szCs w:val="24"/>
        </w:rPr>
      </w:pPr>
      <w:r>
        <w:rPr>
          <w:b/>
          <w:color w:val="000000"/>
          <w:sz w:val="24"/>
          <w:szCs w:val="24"/>
        </w:rPr>
        <w:t xml:space="preserve">Oddzielaj sprawy święte od pseudo świętych: </w:t>
      </w:r>
      <w:r>
        <w:rPr>
          <w:color w:val="000000"/>
          <w:sz w:val="24"/>
          <w:szCs w:val="24"/>
        </w:rPr>
        <w:t xml:space="preserve">Konflikty są nie do rozwiązania, gdy dotyczą podstawowych wartości (np. osobistego kodeksu moralnego). Czasami jednak ludzie mylą kwestie pseudo-sakralne z kwestiami świętymi. Kwestie pseudo-sakralne to kwestie, które są wyłączone tylko w pewnych warunkach. Należy więc ocenić </w:t>
      </w:r>
      <w:r>
        <w:rPr>
          <w:sz w:val="24"/>
          <w:szCs w:val="24"/>
        </w:rPr>
        <w:t xml:space="preserve">różnice między nimi. </w:t>
      </w:r>
      <w:r>
        <w:rPr>
          <w:color w:val="000000"/>
          <w:sz w:val="24"/>
          <w:szCs w:val="24"/>
        </w:rPr>
        <w:t>Można to zrobić, oceniając, jakie korzyści można potencjalnie odnieść z negocjacji (a więc przyznać, że własna „święta kwestia” jest w rzeczywistości tylko pseudo-sakralna), oraz prosząc drugą osobę o wyjaśnienie, dlaczego zajmuje ona określone stanowisko (a więc oceniając, czy stanowisko drugiej osoby wynika                        ze „świętej kwestii”, czy też w rzeczywistości wynika tylko z pseudo-sakralnej).</w:t>
      </w:r>
    </w:p>
    <w:p w14:paraId="72FC4C60" w14:textId="77777777" w:rsidR="00947BBF" w:rsidRDefault="00000000">
      <w:pPr>
        <w:pStyle w:val="Heading2"/>
        <w:rPr>
          <w:rFonts w:ascii="Calibri" w:eastAsia="Calibri" w:hAnsi="Calibri" w:cs="Calibri"/>
          <w:b w:val="0"/>
          <w:color w:val="2F5496"/>
          <w:sz w:val="26"/>
          <w:szCs w:val="26"/>
        </w:rPr>
      </w:pPr>
      <w:bookmarkStart w:id="37" w:name="_Toc127027646"/>
      <w:r>
        <w:rPr>
          <w:rFonts w:ascii="Calibri" w:eastAsia="Calibri" w:hAnsi="Calibri" w:cs="Calibri"/>
          <w:b w:val="0"/>
          <w:color w:val="2F5496"/>
          <w:sz w:val="26"/>
          <w:szCs w:val="26"/>
        </w:rPr>
        <w:t>3.5. Quiz</w:t>
      </w:r>
      <w:bookmarkEnd w:id="37"/>
    </w:p>
    <w:p w14:paraId="540AF5C9" w14:textId="77777777" w:rsidR="00947BBF" w:rsidRDefault="00947BBF"/>
    <w:p w14:paraId="4384040D" w14:textId="77777777" w:rsidR="00947BBF" w:rsidRDefault="00000000">
      <w:pPr>
        <w:rPr>
          <w:b/>
          <w:sz w:val="24"/>
          <w:szCs w:val="24"/>
        </w:rPr>
      </w:pPr>
      <w:r>
        <w:rPr>
          <w:b/>
          <w:sz w:val="24"/>
          <w:szCs w:val="24"/>
        </w:rPr>
        <w:t>1. Uczenie się i zmiana są promowane w efektywnej relacji mentor-</w:t>
      </w:r>
      <w:r>
        <w:rPr>
          <w:color w:val="000000"/>
          <w:sz w:val="24"/>
          <w:szCs w:val="24"/>
        </w:rPr>
        <w:t xml:space="preserve"> </w:t>
      </w:r>
      <w:r>
        <w:rPr>
          <w:b/>
          <w:color w:val="000000"/>
          <w:sz w:val="24"/>
          <w:szCs w:val="24"/>
        </w:rPr>
        <w:t>podopieczni</w:t>
      </w:r>
      <w:r>
        <w:rPr>
          <w:b/>
          <w:sz w:val="24"/>
          <w:szCs w:val="24"/>
        </w:rPr>
        <w:t>.</w:t>
      </w:r>
    </w:p>
    <w:p w14:paraId="3A9C2D02" w14:textId="77777777" w:rsidR="00947BBF" w:rsidRDefault="00000000">
      <w:pPr>
        <w:numPr>
          <w:ilvl w:val="0"/>
          <w:numId w:val="5"/>
        </w:numPr>
        <w:spacing w:before="240" w:after="0" w:line="360" w:lineRule="auto"/>
        <w:jc w:val="both"/>
        <w:rPr>
          <w:sz w:val="24"/>
          <w:szCs w:val="24"/>
        </w:rPr>
      </w:pPr>
      <w:r>
        <w:rPr>
          <w:sz w:val="24"/>
          <w:szCs w:val="24"/>
        </w:rPr>
        <w:t>Prawdziwe</w:t>
      </w:r>
    </w:p>
    <w:p w14:paraId="147767BE" w14:textId="77777777" w:rsidR="00947BBF" w:rsidRDefault="00000000">
      <w:pPr>
        <w:numPr>
          <w:ilvl w:val="0"/>
          <w:numId w:val="5"/>
        </w:numPr>
        <w:spacing w:after="240" w:line="360" w:lineRule="auto"/>
        <w:jc w:val="both"/>
        <w:rPr>
          <w:sz w:val="24"/>
          <w:szCs w:val="24"/>
        </w:rPr>
      </w:pPr>
      <w:r>
        <w:rPr>
          <w:sz w:val="24"/>
          <w:szCs w:val="24"/>
        </w:rPr>
        <w:t>Fałszywe</w:t>
      </w:r>
    </w:p>
    <w:p w14:paraId="43D39879" w14:textId="77777777" w:rsidR="00947BBF" w:rsidRDefault="00000000">
      <w:pPr>
        <w:spacing w:before="240" w:after="240" w:line="360" w:lineRule="auto"/>
        <w:jc w:val="both"/>
        <w:rPr>
          <w:b/>
          <w:sz w:val="24"/>
          <w:szCs w:val="24"/>
        </w:rPr>
      </w:pPr>
      <w:r>
        <w:rPr>
          <w:b/>
          <w:sz w:val="24"/>
          <w:szCs w:val="24"/>
        </w:rPr>
        <w:t>2. Który z poniższych czynników nie bierze</w:t>
      </w:r>
      <w:r>
        <w:rPr>
          <w:b/>
          <w:sz w:val="24"/>
          <w:szCs w:val="24"/>
          <w:u w:val="single"/>
        </w:rPr>
        <w:t xml:space="preserve"> </w:t>
      </w:r>
      <w:r>
        <w:rPr>
          <w:b/>
          <w:sz w:val="24"/>
          <w:szCs w:val="24"/>
        </w:rPr>
        <w:t>udziału w społecznym uczeniu się?</w:t>
      </w:r>
    </w:p>
    <w:p w14:paraId="278D397E" w14:textId="77777777" w:rsidR="00947BBF" w:rsidRDefault="00000000">
      <w:pPr>
        <w:numPr>
          <w:ilvl w:val="0"/>
          <w:numId w:val="6"/>
        </w:numPr>
        <w:spacing w:before="240" w:after="0" w:line="360" w:lineRule="auto"/>
        <w:jc w:val="both"/>
        <w:rPr>
          <w:sz w:val="24"/>
          <w:szCs w:val="24"/>
        </w:rPr>
      </w:pPr>
      <w:r>
        <w:rPr>
          <w:sz w:val="24"/>
          <w:szCs w:val="24"/>
        </w:rPr>
        <w:t>Czynniki środowiskowe</w:t>
      </w:r>
    </w:p>
    <w:p w14:paraId="6FE360F3" w14:textId="77777777" w:rsidR="00947BBF" w:rsidRDefault="00000000">
      <w:pPr>
        <w:numPr>
          <w:ilvl w:val="0"/>
          <w:numId w:val="6"/>
        </w:numPr>
        <w:spacing w:after="0" w:line="360" w:lineRule="auto"/>
        <w:jc w:val="both"/>
        <w:rPr>
          <w:sz w:val="24"/>
          <w:szCs w:val="24"/>
        </w:rPr>
      </w:pPr>
      <w:r>
        <w:rPr>
          <w:sz w:val="24"/>
          <w:szCs w:val="24"/>
        </w:rPr>
        <w:t>Czynniki osobiste</w:t>
      </w:r>
    </w:p>
    <w:p w14:paraId="010B43BE" w14:textId="77777777" w:rsidR="00947BBF" w:rsidRDefault="00000000">
      <w:pPr>
        <w:numPr>
          <w:ilvl w:val="0"/>
          <w:numId w:val="6"/>
        </w:numPr>
        <w:spacing w:after="0" w:line="360" w:lineRule="auto"/>
        <w:jc w:val="both"/>
        <w:rPr>
          <w:sz w:val="24"/>
          <w:szCs w:val="24"/>
        </w:rPr>
      </w:pPr>
      <w:r>
        <w:rPr>
          <w:sz w:val="24"/>
          <w:szCs w:val="24"/>
        </w:rPr>
        <w:t>Czynniki akademickie</w:t>
      </w:r>
    </w:p>
    <w:p w14:paraId="28326E12" w14:textId="77777777" w:rsidR="00947BBF" w:rsidRDefault="00000000">
      <w:pPr>
        <w:numPr>
          <w:ilvl w:val="0"/>
          <w:numId w:val="6"/>
        </w:numPr>
        <w:spacing w:after="240" w:line="360" w:lineRule="auto"/>
        <w:jc w:val="both"/>
        <w:rPr>
          <w:sz w:val="24"/>
          <w:szCs w:val="24"/>
        </w:rPr>
      </w:pPr>
      <w:r>
        <w:rPr>
          <w:sz w:val="24"/>
          <w:szCs w:val="24"/>
        </w:rPr>
        <w:t>Czynniki behawioralne</w:t>
      </w:r>
    </w:p>
    <w:p w14:paraId="31B57C29" w14:textId="77777777" w:rsidR="00947BBF" w:rsidRDefault="00000000">
      <w:pPr>
        <w:spacing w:before="240" w:after="240" w:line="360" w:lineRule="auto"/>
        <w:jc w:val="both"/>
        <w:rPr>
          <w:b/>
          <w:sz w:val="24"/>
          <w:szCs w:val="24"/>
        </w:rPr>
      </w:pPr>
      <w:r>
        <w:rPr>
          <w:b/>
          <w:sz w:val="24"/>
          <w:szCs w:val="24"/>
        </w:rPr>
        <w:t>3. Szczególnie trafną formą mentoringu jest uczenie rówieśnicze, ponieważ ludzie mają tendencję do uczenia się od tych, których postrzegają jako podobnych do siebie.</w:t>
      </w:r>
    </w:p>
    <w:p w14:paraId="1A690B26" w14:textId="77777777" w:rsidR="00947BBF" w:rsidRDefault="00000000">
      <w:pPr>
        <w:numPr>
          <w:ilvl w:val="0"/>
          <w:numId w:val="7"/>
        </w:numPr>
        <w:spacing w:before="240" w:after="0" w:line="360" w:lineRule="auto"/>
        <w:jc w:val="both"/>
        <w:rPr>
          <w:sz w:val="24"/>
          <w:szCs w:val="24"/>
        </w:rPr>
      </w:pPr>
      <w:r>
        <w:rPr>
          <w:sz w:val="24"/>
          <w:szCs w:val="24"/>
        </w:rPr>
        <w:t>Prawdziwe</w:t>
      </w:r>
    </w:p>
    <w:p w14:paraId="4ADD6F42" w14:textId="77777777" w:rsidR="00947BBF" w:rsidRDefault="00000000">
      <w:pPr>
        <w:numPr>
          <w:ilvl w:val="0"/>
          <w:numId w:val="7"/>
        </w:numPr>
        <w:spacing w:after="240" w:line="360" w:lineRule="auto"/>
        <w:jc w:val="both"/>
        <w:rPr>
          <w:sz w:val="24"/>
          <w:szCs w:val="24"/>
        </w:rPr>
      </w:pPr>
      <w:r>
        <w:rPr>
          <w:sz w:val="24"/>
          <w:szCs w:val="24"/>
        </w:rPr>
        <w:lastRenderedPageBreak/>
        <w:t>Fałszywe</w:t>
      </w:r>
    </w:p>
    <w:p w14:paraId="2C020CE2" w14:textId="77777777" w:rsidR="00947BBF" w:rsidRDefault="00000000">
      <w:pPr>
        <w:spacing w:before="240" w:after="240" w:line="360" w:lineRule="auto"/>
        <w:jc w:val="both"/>
        <w:rPr>
          <w:b/>
          <w:sz w:val="24"/>
          <w:szCs w:val="24"/>
        </w:rPr>
      </w:pPr>
      <w:r>
        <w:rPr>
          <w:b/>
          <w:sz w:val="24"/>
          <w:szCs w:val="24"/>
        </w:rPr>
        <w:t>4. Uczenie się jest jednokierunkowe w bardziej udanych relacjach mentorskich.</w:t>
      </w:r>
    </w:p>
    <w:p w14:paraId="65B50A6C" w14:textId="77777777" w:rsidR="00947BBF" w:rsidRDefault="00000000">
      <w:pPr>
        <w:numPr>
          <w:ilvl w:val="0"/>
          <w:numId w:val="17"/>
        </w:numPr>
        <w:spacing w:before="240" w:after="0" w:line="360" w:lineRule="auto"/>
        <w:jc w:val="both"/>
        <w:rPr>
          <w:sz w:val="24"/>
          <w:szCs w:val="24"/>
        </w:rPr>
      </w:pPr>
      <w:r>
        <w:rPr>
          <w:sz w:val="24"/>
          <w:szCs w:val="24"/>
        </w:rPr>
        <w:t>Prawdziwe</w:t>
      </w:r>
    </w:p>
    <w:p w14:paraId="6D5DC6A5" w14:textId="77777777" w:rsidR="00947BBF" w:rsidRDefault="00000000">
      <w:pPr>
        <w:numPr>
          <w:ilvl w:val="0"/>
          <w:numId w:val="17"/>
        </w:numPr>
        <w:spacing w:after="240" w:line="360" w:lineRule="auto"/>
        <w:jc w:val="both"/>
        <w:rPr>
          <w:sz w:val="24"/>
          <w:szCs w:val="24"/>
        </w:rPr>
      </w:pPr>
      <w:r>
        <w:rPr>
          <w:sz w:val="24"/>
          <w:szCs w:val="24"/>
        </w:rPr>
        <w:t>Fałszywe</w:t>
      </w:r>
    </w:p>
    <w:p w14:paraId="419A99FC" w14:textId="77777777" w:rsidR="00947BBF" w:rsidRDefault="00000000">
      <w:pPr>
        <w:spacing w:before="240" w:after="240" w:line="360" w:lineRule="auto"/>
        <w:jc w:val="both"/>
        <w:rPr>
          <w:b/>
          <w:sz w:val="24"/>
          <w:szCs w:val="24"/>
        </w:rPr>
      </w:pPr>
      <w:r>
        <w:rPr>
          <w:b/>
          <w:sz w:val="24"/>
          <w:szCs w:val="24"/>
        </w:rPr>
        <w:t>5. W której z poniższych kwestii podopieczny/podopieczna dzieli odpowiedzialność z mentorem, gdy jest w efektywnej relacji mentor- podopieczni (wybierz wszystkie, które dotyczą)?</w:t>
      </w:r>
    </w:p>
    <w:p w14:paraId="63121DB4" w14:textId="77777777" w:rsidR="00947BBF" w:rsidRDefault="00000000">
      <w:pPr>
        <w:numPr>
          <w:ilvl w:val="0"/>
          <w:numId w:val="31"/>
        </w:numPr>
        <w:spacing w:before="240" w:after="0" w:line="360" w:lineRule="auto"/>
        <w:jc w:val="both"/>
        <w:rPr>
          <w:sz w:val="24"/>
          <w:szCs w:val="24"/>
        </w:rPr>
      </w:pPr>
      <w:r>
        <w:rPr>
          <w:sz w:val="24"/>
          <w:szCs w:val="24"/>
        </w:rPr>
        <w:t>Nauka</w:t>
      </w:r>
    </w:p>
    <w:p w14:paraId="490A7555" w14:textId="77777777" w:rsidR="00947BBF" w:rsidRDefault="00000000">
      <w:pPr>
        <w:numPr>
          <w:ilvl w:val="0"/>
          <w:numId w:val="31"/>
        </w:numPr>
        <w:spacing w:after="0" w:line="360" w:lineRule="auto"/>
        <w:jc w:val="both"/>
        <w:rPr>
          <w:sz w:val="24"/>
          <w:szCs w:val="24"/>
        </w:rPr>
      </w:pPr>
      <w:r>
        <w:rPr>
          <w:sz w:val="24"/>
          <w:szCs w:val="24"/>
        </w:rPr>
        <w:t>Priorytety</w:t>
      </w:r>
    </w:p>
    <w:p w14:paraId="314409C8" w14:textId="77777777" w:rsidR="00947BBF" w:rsidRDefault="00000000">
      <w:pPr>
        <w:numPr>
          <w:ilvl w:val="0"/>
          <w:numId w:val="31"/>
        </w:numPr>
        <w:spacing w:after="0" w:line="360" w:lineRule="auto"/>
        <w:jc w:val="both"/>
        <w:rPr>
          <w:sz w:val="24"/>
          <w:szCs w:val="24"/>
        </w:rPr>
      </w:pPr>
      <w:r>
        <w:rPr>
          <w:sz w:val="24"/>
          <w:szCs w:val="24"/>
        </w:rPr>
        <w:t>Zasoby</w:t>
      </w:r>
    </w:p>
    <w:p w14:paraId="1A381793" w14:textId="77777777" w:rsidR="00947BBF" w:rsidRDefault="00000000">
      <w:pPr>
        <w:numPr>
          <w:ilvl w:val="0"/>
          <w:numId w:val="31"/>
        </w:numPr>
        <w:spacing w:after="240" w:line="360" w:lineRule="auto"/>
        <w:jc w:val="both"/>
        <w:rPr>
          <w:sz w:val="24"/>
          <w:szCs w:val="24"/>
        </w:rPr>
      </w:pPr>
      <w:r>
        <w:rPr>
          <w:sz w:val="24"/>
          <w:szCs w:val="24"/>
        </w:rPr>
        <w:t>Lokalizacja</w:t>
      </w:r>
    </w:p>
    <w:p w14:paraId="74ED14AD" w14:textId="77777777" w:rsidR="00947BBF" w:rsidRDefault="00000000">
      <w:pPr>
        <w:spacing w:before="240" w:after="240" w:line="360" w:lineRule="auto"/>
        <w:jc w:val="both"/>
        <w:rPr>
          <w:b/>
          <w:sz w:val="24"/>
          <w:szCs w:val="24"/>
        </w:rPr>
      </w:pPr>
      <w:r>
        <w:rPr>
          <w:b/>
          <w:sz w:val="24"/>
          <w:szCs w:val="24"/>
        </w:rPr>
        <w:t>6. Paradygmat mentoringu skoncentrowanego na uczeniu się jest dość nowym osiągnięciem i jest zgodny z zasadami uczenia się dorosłych.</w:t>
      </w:r>
    </w:p>
    <w:p w14:paraId="463F2C7B" w14:textId="77777777" w:rsidR="00947BBF" w:rsidRDefault="00000000">
      <w:pPr>
        <w:numPr>
          <w:ilvl w:val="0"/>
          <w:numId w:val="32"/>
        </w:numPr>
        <w:spacing w:before="240" w:after="0" w:line="360" w:lineRule="auto"/>
        <w:jc w:val="both"/>
        <w:rPr>
          <w:sz w:val="24"/>
          <w:szCs w:val="24"/>
        </w:rPr>
      </w:pPr>
      <w:r>
        <w:rPr>
          <w:sz w:val="24"/>
          <w:szCs w:val="24"/>
        </w:rPr>
        <w:t>Prawdziwe</w:t>
      </w:r>
    </w:p>
    <w:p w14:paraId="009A3970" w14:textId="77777777" w:rsidR="00947BBF" w:rsidRDefault="00000000">
      <w:pPr>
        <w:numPr>
          <w:ilvl w:val="0"/>
          <w:numId w:val="32"/>
        </w:numPr>
        <w:spacing w:after="240" w:line="360" w:lineRule="auto"/>
        <w:jc w:val="both"/>
        <w:rPr>
          <w:sz w:val="24"/>
          <w:szCs w:val="24"/>
        </w:rPr>
      </w:pPr>
      <w:r>
        <w:rPr>
          <w:sz w:val="24"/>
          <w:szCs w:val="24"/>
        </w:rPr>
        <w:t>Fałszywe</w:t>
      </w:r>
    </w:p>
    <w:p w14:paraId="379A2D7E" w14:textId="77777777" w:rsidR="00947BBF" w:rsidRDefault="00000000">
      <w:pPr>
        <w:spacing w:before="240" w:after="240" w:line="360" w:lineRule="auto"/>
        <w:jc w:val="both"/>
        <w:rPr>
          <w:b/>
          <w:sz w:val="24"/>
          <w:szCs w:val="24"/>
        </w:rPr>
      </w:pPr>
      <w:r>
        <w:rPr>
          <w:b/>
          <w:sz w:val="24"/>
          <w:szCs w:val="24"/>
        </w:rPr>
        <w:t xml:space="preserve">7. Która z poniższych umiejętności nie jest wspólną podstawową umiejętnością mentorów           i podopiecznych w Modelu Mentoring </w:t>
      </w:r>
      <w:r>
        <w:rPr>
          <w:b/>
        </w:rPr>
        <w:t>Umiejętności</w:t>
      </w:r>
      <w:r>
        <w:rPr>
          <w:b/>
          <w:sz w:val="24"/>
          <w:szCs w:val="24"/>
        </w:rPr>
        <w:t>?</w:t>
      </w:r>
    </w:p>
    <w:p w14:paraId="30D01045" w14:textId="77777777" w:rsidR="00947BBF" w:rsidRDefault="00000000">
      <w:pPr>
        <w:numPr>
          <w:ilvl w:val="0"/>
          <w:numId w:val="20"/>
        </w:numPr>
        <w:spacing w:before="240" w:after="0" w:line="360" w:lineRule="auto"/>
        <w:jc w:val="both"/>
        <w:rPr>
          <w:sz w:val="24"/>
          <w:szCs w:val="24"/>
        </w:rPr>
      </w:pPr>
      <w:r>
        <w:rPr>
          <w:sz w:val="24"/>
          <w:szCs w:val="24"/>
        </w:rPr>
        <w:t>Zarządzanie relacjami</w:t>
      </w:r>
    </w:p>
    <w:p w14:paraId="390CEFAC" w14:textId="77777777" w:rsidR="00947BBF" w:rsidRDefault="00000000">
      <w:pPr>
        <w:numPr>
          <w:ilvl w:val="0"/>
          <w:numId w:val="20"/>
        </w:numPr>
        <w:spacing w:after="0" w:line="360" w:lineRule="auto"/>
        <w:jc w:val="both"/>
        <w:rPr>
          <w:sz w:val="24"/>
          <w:szCs w:val="24"/>
        </w:rPr>
      </w:pPr>
      <w:r>
        <w:rPr>
          <w:sz w:val="24"/>
          <w:szCs w:val="24"/>
        </w:rPr>
        <w:t>Aktywne słuchanie</w:t>
      </w:r>
    </w:p>
    <w:p w14:paraId="405373B3" w14:textId="77777777" w:rsidR="00947BBF" w:rsidRDefault="00000000">
      <w:pPr>
        <w:numPr>
          <w:ilvl w:val="0"/>
          <w:numId w:val="20"/>
        </w:numPr>
        <w:spacing w:after="0" w:line="360" w:lineRule="auto"/>
        <w:jc w:val="both"/>
        <w:rPr>
          <w:sz w:val="24"/>
          <w:szCs w:val="24"/>
        </w:rPr>
      </w:pPr>
      <w:r>
        <w:rPr>
          <w:sz w:val="24"/>
          <w:szCs w:val="24"/>
        </w:rPr>
        <w:t>Budowanie zaufania</w:t>
      </w:r>
    </w:p>
    <w:p w14:paraId="5C8A682D" w14:textId="77777777" w:rsidR="00947BBF" w:rsidRDefault="00000000">
      <w:pPr>
        <w:numPr>
          <w:ilvl w:val="0"/>
          <w:numId w:val="20"/>
        </w:numPr>
        <w:spacing w:after="240" w:line="360" w:lineRule="auto"/>
        <w:jc w:val="both"/>
        <w:rPr>
          <w:sz w:val="24"/>
          <w:szCs w:val="24"/>
        </w:rPr>
      </w:pPr>
      <w:r>
        <w:rPr>
          <w:sz w:val="24"/>
          <w:szCs w:val="24"/>
        </w:rPr>
        <w:t>Zachęcanie do korzystania z serwisu</w:t>
      </w:r>
    </w:p>
    <w:p w14:paraId="44CB717F" w14:textId="77777777" w:rsidR="00947BBF" w:rsidRDefault="00000000">
      <w:pPr>
        <w:spacing w:before="240" w:after="240" w:line="360" w:lineRule="auto"/>
        <w:jc w:val="both"/>
        <w:rPr>
          <w:b/>
          <w:sz w:val="24"/>
          <w:szCs w:val="24"/>
        </w:rPr>
      </w:pPr>
      <w:r>
        <w:rPr>
          <w:b/>
          <w:sz w:val="24"/>
          <w:szCs w:val="24"/>
        </w:rPr>
        <w:t xml:space="preserve">8. Która z poniższych umiejętności jest według Modelu </w:t>
      </w:r>
      <w:r>
        <w:rPr>
          <w:b/>
        </w:rPr>
        <w:t>Umiejętności</w:t>
      </w:r>
      <w:r>
        <w:rPr>
          <w:b/>
          <w:sz w:val="24"/>
          <w:szCs w:val="24"/>
        </w:rPr>
        <w:t xml:space="preserve"> Mentorskich tylko dla mentora?</w:t>
      </w:r>
    </w:p>
    <w:p w14:paraId="4BCDE53C" w14:textId="77777777" w:rsidR="00947BBF" w:rsidRDefault="00000000">
      <w:pPr>
        <w:numPr>
          <w:ilvl w:val="0"/>
          <w:numId w:val="33"/>
        </w:numPr>
        <w:spacing w:before="240" w:after="0" w:line="360" w:lineRule="auto"/>
        <w:jc w:val="both"/>
        <w:rPr>
          <w:sz w:val="24"/>
          <w:szCs w:val="24"/>
        </w:rPr>
      </w:pPr>
      <w:r>
        <w:rPr>
          <w:sz w:val="24"/>
          <w:szCs w:val="24"/>
        </w:rPr>
        <w:t>Wykazanie inicjatywy</w:t>
      </w:r>
    </w:p>
    <w:p w14:paraId="34E00F4E" w14:textId="77777777" w:rsidR="00947BBF" w:rsidRDefault="00000000">
      <w:pPr>
        <w:numPr>
          <w:ilvl w:val="0"/>
          <w:numId w:val="33"/>
        </w:numPr>
        <w:spacing w:after="0" w:line="360" w:lineRule="auto"/>
        <w:jc w:val="both"/>
        <w:rPr>
          <w:sz w:val="24"/>
          <w:szCs w:val="24"/>
        </w:rPr>
      </w:pPr>
      <w:r>
        <w:rPr>
          <w:sz w:val="24"/>
          <w:szCs w:val="24"/>
        </w:rPr>
        <w:t>Zachęcanie do korzystania z serwisu</w:t>
      </w:r>
    </w:p>
    <w:p w14:paraId="12B7FB61" w14:textId="77777777" w:rsidR="00947BBF" w:rsidRDefault="00000000">
      <w:pPr>
        <w:numPr>
          <w:ilvl w:val="0"/>
          <w:numId w:val="33"/>
        </w:numPr>
        <w:spacing w:after="0" w:line="360" w:lineRule="auto"/>
        <w:jc w:val="both"/>
        <w:rPr>
          <w:sz w:val="24"/>
          <w:szCs w:val="24"/>
        </w:rPr>
      </w:pPr>
      <w:r>
        <w:rPr>
          <w:sz w:val="24"/>
          <w:szCs w:val="24"/>
        </w:rPr>
        <w:t>Zarządzanie relacjami</w:t>
      </w:r>
    </w:p>
    <w:p w14:paraId="37337C20" w14:textId="77777777" w:rsidR="00947BBF" w:rsidRDefault="00000000">
      <w:pPr>
        <w:numPr>
          <w:ilvl w:val="0"/>
          <w:numId w:val="33"/>
        </w:numPr>
        <w:spacing w:after="240" w:line="360" w:lineRule="auto"/>
        <w:jc w:val="both"/>
        <w:rPr>
          <w:sz w:val="24"/>
          <w:szCs w:val="24"/>
        </w:rPr>
      </w:pPr>
      <w:r>
        <w:rPr>
          <w:sz w:val="24"/>
          <w:szCs w:val="24"/>
        </w:rPr>
        <w:lastRenderedPageBreak/>
        <w:t>Zarządzanie ryzykiem</w:t>
      </w:r>
    </w:p>
    <w:p w14:paraId="4D2DA0D4" w14:textId="77777777" w:rsidR="00947BBF" w:rsidRDefault="00000000">
      <w:pPr>
        <w:spacing w:before="240" w:after="240" w:line="360" w:lineRule="auto"/>
        <w:jc w:val="both"/>
        <w:rPr>
          <w:b/>
          <w:sz w:val="24"/>
          <w:szCs w:val="24"/>
        </w:rPr>
      </w:pPr>
      <w:r>
        <w:rPr>
          <w:b/>
          <w:sz w:val="24"/>
          <w:szCs w:val="24"/>
        </w:rPr>
        <w:t>9. Która z poniższych umiejętności należy do umiejętności mentorskich według Modelu Umiejętności Mentorskich?</w:t>
      </w:r>
    </w:p>
    <w:p w14:paraId="6A7FD09C" w14:textId="77777777" w:rsidR="00947BBF" w:rsidRDefault="00000000">
      <w:pPr>
        <w:numPr>
          <w:ilvl w:val="0"/>
          <w:numId w:val="34"/>
        </w:numPr>
        <w:spacing w:before="240" w:after="0" w:line="360" w:lineRule="auto"/>
        <w:jc w:val="both"/>
        <w:rPr>
          <w:sz w:val="24"/>
          <w:szCs w:val="24"/>
        </w:rPr>
      </w:pPr>
      <w:r>
        <w:rPr>
          <w:sz w:val="24"/>
          <w:szCs w:val="24"/>
        </w:rPr>
        <w:t>Inspirujące</w:t>
      </w:r>
    </w:p>
    <w:p w14:paraId="4472EA95" w14:textId="77777777" w:rsidR="00947BBF" w:rsidRDefault="00000000">
      <w:pPr>
        <w:numPr>
          <w:ilvl w:val="0"/>
          <w:numId w:val="34"/>
        </w:numPr>
        <w:spacing w:after="0" w:line="360" w:lineRule="auto"/>
        <w:jc w:val="both"/>
        <w:rPr>
          <w:sz w:val="24"/>
          <w:szCs w:val="24"/>
        </w:rPr>
      </w:pPr>
      <w:r>
        <w:rPr>
          <w:sz w:val="24"/>
          <w:szCs w:val="24"/>
        </w:rPr>
        <w:t>Podążanie przez</w:t>
      </w:r>
    </w:p>
    <w:p w14:paraId="079E1DEA" w14:textId="77777777" w:rsidR="00947BBF" w:rsidRDefault="00000000">
      <w:pPr>
        <w:numPr>
          <w:ilvl w:val="0"/>
          <w:numId w:val="34"/>
        </w:numPr>
        <w:spacing w:after="0" w:line="360" w:lineRule="auto"/>
        <w:jc w:val="both"/>
        <w:rPr>
          <w:sz w:val="24"/>
          <w:szCs w:val="24"/>
        </w:rPr>
      </w:pPr>
      <w:r>
        <w:rPr>
          <w:sz w:val="24"/>
          <w:szCs w:val="24"/>
        </w:rPr>
        <w:t>Zachęcanie do korzystania z serwisu</w:t>
      </w:r>
    </w:p>
    <w:p w14:paraId="57EE4DEF" w14:textId="77777777" w:rsidR="00947BBF" w:rsidRDefault="00000000">
      <w:pPr>
        <w:numPr>
          <w:ilvl w:val="0"/>
          <w:numId w:val="35"/>
        </w:numPr>
        <w:spacing w:after="240" w:line="360" w:lineRule="auto"/>
        <w:jc w:val="both"/>
        <w:rPr>
          <w:sz w:val="24"/>
          <w:szCs w:val="24"/>
        </w:rPr>
      </w:pPr>
      <w:r>
        <w:rPr>
          <w:sz w:val="24"/>
          <w:szCs w:val="24"/>
        </w:rPr>
        <w:t>Zarządzanie ryzykiem</w:t>
      </w:r>
    </w:p>
    <w:p w14:paraId="6C309EF1" w14:textId="77777777" w:rsidR="00947BBF" w:rsidRDefault="00000000">
      <w:pPr>
        <w:spacing w:before="240" w:after="240" w:line="360" w:lineRule="auto"/>
        <w:jc w:val="both"/>
        <w:rPr>
          <w:b/>
          <w:sz w:val="24"/>
          <w:szCs w:val="24"/>
        </w:rPr>
      </w:pPr>
      <w:r>
        <w:rPr>
          <w:b/>
          <w:sz w:val="24"/>
          <w:szCs w:val="24"/>
        </w:rPr>
        <w:t>10. Który z poniższych etapów pojawił się we wszystkich trzech omówionych modelach etapów relacji mentor-</w:t>
      </w:r>
      <w:r>
        <w:rPr>
          <w:b/>
        </w:rPr>
        <w:t xml:space="preserve"> podopieczni</w:t>
      </w:r>
      <w:r>
        <w:rPr>
          <w:b/>
          <w:sz w:val="24"/>
          <w:szCs w:val="24"/>
        </w:rPr>
        <w:t>?</w:t>
      </w:r>
    </w:p>
    <w:p w14:paraId="204E6A94" w14:textId="77777777" w:rsidR="00947BBF" w:rsidRDefault="00000000">
      <w:pPr>
        <w:numPr>
          <w:ilvl w:val="0"/>
          <w:numId w:val="12"/>
        </w:numPr>
        <w:spacing w:before="240" w:after="0" w:line="360" w:lineRule="auto"/>
        <w:jc w:val="both"/>
        <w:rPr>
          <w:sz w:val="24"/>
          <w:szCs w:val="24"/>
        </w:rPr>
      </w:pPr>
      <w:r>
        <w:rPr>
          <w:sz w:val="24"/>
          <w:szCs w:val="24"/>
        </w:rPr>
        <w:t>Inicjacja</w:t>
      </w:r>
    </w:p>
    <w:p w14:paraId="7B5B804F" w14:textId="77777777" w:rsidR="00947BBF" w:rsidRDefault="00000000">
      <w:pPr>
        <w:numPr>
          <w:ilvl w:val="0"/>
          <w:numId w:val="12"/>
        </w:numPr>
        <w:spacing w:after="0" w:line="360" w:lineRule="auto"/>
        <w:jc w:val="both"/>
        <w:rPr>
          <w:sz w:val="24"/>
          <w:szCs w:val="24"/>
        </w:rPr>
      </w:pPr>
      <w:r>
        <w:rPr>
          <w:sz w:val="24"/>
          <w:szCs w:val="24"/>
        </w:rPr>
        <w:t>Redefinicja</w:t>
      </w:r>
    </w:p>
    <w:p w14:paraId="00566105" w14:textId="77777777" w:rsidR="00947BBF" w:rsidRDefault="00000000">
      <w:pPr>
        <w:numPr>
          <w:ilvl w:val="0"/>
          <w:numId w:val="12"/>
        </w:numPr>
        <w:spacing w:after="0" w:line="360" w:lineRule="auto"/>
        <w:jc w:val="both"/>
        <w:rPr>
          <w:sz w:val="24"/>
          <w:szCs w:val="24"/>
        </w:rPr>
      </w:pPr>
      <w:r>
        <w:rPr>
          <w:sz w:val="24"/>
          <w:szCs w:val="24"/>
        </w:rPr>
        <w:t>Zakończenie</w:t>
      </w:r>
    </w:p>
    <w:p w14:paraId="0CD4BC49" w14:textId="77777777" w:rsidR="00947BBF" w:rsidRDefault="00000000">
      <w:pPr>
        <w:numPr>
          <w:ilvl w:val="0"/>
          <w:numId w:val="12"/>
        </w:numPr>
        <w:spacing w:after="240" w:line="360" w:lineRule="auto"/>
        <w:jc w:val="both"/>
        <w:rPr>
          <w:sz w:val="24"/>
          <w:szCs w:val="24"/>
        </w:rPr>
      </w:pPr>
      <w:r>
        <w:rPr>
          <w:sz w:val="24"/>
          <w:szCs w:val="24"/>
        </w:rPr>
        <w:t>Wzrost</w:t>
      </w:r>
    </w:p>
    <w:p w14:paraId="5847EA3A" w14:textId="77777777" w:rsidR="00947BBF" w:rsidRDefault="00000000">
      <w:pPr>
        <w:spacing w:before="240" w:after="240" w:line="360" w:lineRule="auto"/>
        <w:jc w:val="both"/>
        <w:rPr>
          <w:b/>
          <w:sz w:val="24"/>
          <w:szCs w:val="24"/>
        </w:rPr>
      </w:pPr>
      <w:r>
        <w:rPr>
          <w:b/>
          <w:sz w:val="24"/>
          <w:szCs w:val="24"/>
        </w:rPr>
        <w:t>11. W proponowanym przez nas pięciostopniowym modelu opartym na wspomnianych trzech modelach, gdzie zaczynają się ustalać granice?</w:t>
      </w:r>
    </w:p>
    <w:p w14:paraId="59F193A4" w14:textId="77777777" w:rsidR="00947BBF" w:rsidRDefault="00000000">
      <w:pPr>
        <w:numPr>
          <w:ilvl w:val="0"/>
          <w:numId w:val="13"/>
        </w:numPr>
        <w:spacing w:before="240" w:after="0" w:line="360" w:lineRule="auto"/>
        <w:jc w:val="both"/>
        <w:rPr>
          <w:sz w:val="24"/>
          <w:szCs w:val="24"/>
        </w:rPr>
      </w:pPr>
      <w:r>
        <w:rPr>
          <w:sz w:val="24"/>
          <w:szCs w:val="24"/>
        </w:rPr>
        <w:t>Redefinicja</w:t>
      </w:r>
    </w:p>
    <w:p w14:paraId="23B9F0AB" w14:textId="77777777" w:rsidR="00947BBF" w:rsidRDefault="00000000">
      <w:pPr>
        <w:numPr>
          <w:ilvl w:val="0"/>
          <w:numId w:val="13"/>
        </w:numPr>
        <w:spacing w:after="0" w:line="360" w:lineRule="auto"/>
        <w:jc w:val="both"/>
        <w:rPr>
          <w:sz w:val="24"/>
          <w:szCs w:val="24"/>
        </w:rPr>
      </w:pPr>
      <w:r>
        <w:rPr>
          <w:sz w:val="24"/>
          <w:szCs w:val="24"/>
        </w:rPr>
        <w:t>Wzrost</w:t>
      </w:r>
    </w:p>
    <w:p w14:paraId="2F528DCA" w14:textId="77777777" w:rsidR="00947BBF" w:rsidRDefault="00000000">
      <w:pPr>
        <w:numPr>
          <w:ilvl w:val="0"/>
          <w:numId w:val="13"/>
        </w:numPr>
        <w:spacing w:after="0" w:line="360" w:lineRule="auto"/>
        <w:jc w:val="both"/>
        <w:rPr>
          <w:sz w:val="24"/>
          <w:szCs w:val="24"/>
        </w:rPr>
      </w:pPr>
      <w:r>
        <w:rPr>
          <w:sz w:val="24"/>
          <w:szCs w:val="24"/>
        </w:rPr>
        <w:t>Negocjacje</w:t>
      </w:r>
    </w:p>
    <w:p w14:paraId="0D1644AB" w14:textId="77777777" w:rsidR="00947BBF" w:rsidRDefault="00000000">
      <w:pPr>
        <w:numPr>
          <w:ilvl w:val="0"/>
          <w:numId w:val="13"/>
        </w:numPr>
        <w:spacing w:after="240" w:line="360" w:lineRule="auto"/>
        <w:jc w:val="both"/>
        <w:rPr>
          <w:sz w:val="24"/>
          <w:szCs w:val="24"/>
        </w:rPr>
      </w:pPr>
      <w:r>
        <w:rPr>
          <w:sz w:val="24"/>
          <w:szCs w:val="24"/>
        </w:rPr>
        <w:t>Przeznaczenie</w:t>
      </w:r>
    </w:p>
    <w:p w14:paraId="2A551622" w14:textId="77777777" w:rsidR="00947BBF" w:rsidRDefault="00000000">
      <w:pPr>
        <w:spacing w:before="240" w:after="240" w:line="360" w:lineRule="auto"/>
        <w:jc w:val="both"/>
        <w:rPr>
          <w:b/>
          <w:sz w:val="24"/>
          <w:szCs w:val="24"/>
        </w:rPr>
      </w:pPr>
      <w:r>
        <w:rPr>
          <w:b/>
          <w:sz w:val="24"/>
          <w:szCs w:val="24"/>
        </w:rPr>
        <w:t>12. Który z poniższych elementów nie jest częścią ustalania granic wspomnianego modelu wyznaczania zdrowych granic?</w:t>
      </w:r>
    </w:p>
    <w:p w14:paraId="1D3EF12B" w14:textId="77777777" w:rsidR="00947BBF" w:rsidRDefault="00000000">
      <w:pPr>
        <w:numPr>
          <w:ilvl w:val="0"/>
          <w:numId w:val="14"/>
        </w:numPr>
        <w:spacing w:before="240" w:after="0" w:line="360" w:lineRule="auto"/>
        <w:jc w:val="both"/>
        <w:rPr>
          <w:sz w:val="24"/>
          <w:szCs w:val="24"/>
        </w:rPr>
      </w:pPr>
      <w:r>
        <w:rPr>
          <w:sz w:val="24"/>
          <w:szCs w:val="24"/>
        </w:rPr>
        <w:t>Zaakceptuj niewygodne uczucia, takie jak poczucie winy i lęk</w:t>
      </w:r>
    </w:p>
    <w:p w14:paraId="12B6B7CB" w14:textId="77777777" w:rsidR="00947BBF" w:rsidRDefault="00000000">
      <w:pPr>
        <w:numPr>
          <w:ilvl w:val="0"/>
          <w:numId w:val="14"/>
        </w:numPr>
        <w:spacing w:after="0" w:line="360" w:lineRule="auto"/>
        <w:jc w:val="both"/>
        <w:rPr>
          <w:sz w:val="24"/>
          <w:szCs w:val="24"/>
        </w:rPr>
      </w:pPr>
      <w:r>
        <w:rPr>
          <w:sz w:val="24"/>
          <w:szCs w:val="24"/>
        </w:rPr>
        <w:t>Umieć powiedzieć "nie" / odmówić czegoś</w:t>
      </w:r>
    </w:p>
    <w:p w14:paraId="06B5B0EE" w14:textId="77777777" w:rsidR="00947BBF" w:rsidRDefault="00000000">
      <w:pPr>
        <w:numPr>
          <w:ilvl w:val="0"/>
          <w:numId w:val="14"/>
        </w:numPr>
        <w:spacing w:after="0" w:line="360" w:lineRule="auto"/>
        <w:jc w:val="both"/>
        <w:rPr>
          <w:sz w:val="24"/>
          <w:szCs w:val="24"/>
        </w:rPr>
      </w:pPr>
      <w:r>
        <w:rPr>
          <w:sz w:val="24"/>
          <w:szCs w:val="24"/>
        </w:rPr>
        <w:t>Bądź w stanie określić, czego chcesz</w:t>
      </w:r>
    </w:p>
    <w:p w14:paraId="03514732" w14:textId="77777777" w:rsidR="00947BBF" w:rsidRDefault="00000000">
      <w:pPr>
        <w:numPr>
          <w:ilvl w:val="0"/>
          <w:numId w:val="14"/>
        </w:numPr>
        <w:spacing w:after="240" w:line="360" w:lineRule="auto"/>
        <w:jc w:val="both"/>
        <w:rPr>
          <w:sz w:val="24"/>
          <w:szCs w:val="24"/>
        </w:rPr>
      </w:pPr>
      <w:r>
        <w:rPr>
          <w:sz w:val="24"/>
          <w:szCs w:val="24"/>
        </w:rPr>
        <w:t>Nie jesteś winien innym wyjaśnień dotyczących twoich granic</w:t>
      </w:r>
    </w:p>
    <w:p w14:paraId="60250D7F" w14:textId="77777777" w:rsidR="00947BBF" w:rsidRDefault="00000000">
      <w:pPr>
        <w:spacing w:before="240" w:after="240" w:line="360" w:lineRule="auto"/>
        <w:jc w:val="both"/>
        <w:rPr>
          <w:b/>
          <w:sz w:val="24"/>
          <w:szCs w:val="24"/>
        </w:rPr>
      </w:pPr>
      <w:r>
        <w:rPr>
          <w:b/>
          <w:sz w:val="24"/>
          <w:szCs w:val="24"/>
        </w:rPr>
        <w:t>13. Które z poniższych elementów są niezbędne do wyznaczenia zdrowych granic (wybierz wszystkie, które dotyczą)?</w:t>
      </w:r>
    </w:p>
    <w:p w14:paraId="0883B428" w14:textId="77777777" w:rsidR="00947BBF" w:rsidRDefault="00000000">
      <w:pPr>
        <w:numPr>
          <w:ilvl w:val="0"/>
          <w:numId w:val="15"/>
        </w:numPr>
        <w:spacing w:before="240" w:after="0" w:line="360" w:lineRule="auto"/>
        <w:jc w:val="both"/>
        <w:rPr>
          <w:sz w:val="24"/>
          <w:szCs w:val="24"/>
        </w:rPr>
      </w:pPr>
      <w:r>
        <w:rPr>
          <w:sz w:val="24"/>
          <w:szCs w:val="24"/>
        </w:rPr>
        <w:lastRenderedPageBreak/>
        <w:t>Budowanie zaufania</w:t>
      </w:r>
    </w:p>
    <w:p w14:paraId="3FA3260B" w14:textId="77777777" w:rsidR="00947BBF" w:rsidRDefault="00000000">
      <w:pPr>
        <w:numPr>
          <w:ilvl w:val="0"/>
          <w:numId w:val="15"/>
        </w:numPr>
        <w:spacing w:after="0" w:line="360" w:lineRule="auto"/>
        <w:jc w:val="both"/>
        <w:rPr>
          <w:sz w:val="24"/>
          <w:szCs w:val="24"/>
        </w:rPr>
      </w:pPr>
      <w:r>
        <w:rPr>
          <w:sz w:val="24"/>
          <w:szCs w:val="24"/>
        </w:rPr>
        <w:t>Dobra samoświadomość</w:t>
      </w:r>
    </w:p>
    <w:p w14:paraId="70F740B8" w14:textId="77777777" w:rsidR="00947BBF" w:rsidRDefault="00000000">
      <w:pPr>
        <w:numPr>
          <w:ilvl w:val="0"/>
          <w:numId w:val="15"/>
        </w:numPr>
        <w:spacing w:after="0" w:line="360" w:lineRule="auto"/>
        <w:jc w:val="both"/>
        <w:rPr>
          <w:sz w:val="24"/>
          <w:szCs w:val="24"/>
        </w:rPr>
      </w:pPr>
      <w:r>
        <w:rPr>
          <w:sz w:val="24"/>
          <w:szCs w:val="24"/>
        </w:rPr>
        <w:t>Dobre umiejętności komunikacyjne</w:t>
      </w:r>
    </w:p>
    <w:p w14:paraId="587AD30B" w14:textId="77777777" w:rsidR="00947BBF" w:rsidRDefault="00000000">
      <w:pPr>
        <w:numPr>
          <w:ilvl w:val="0"/>
          <w:numId w:val="15"/>
        </w:numPr>
        <w:spacing w:after="240" w:line="360" w:lineRule="auto"/>
        <w:jc w:val="both"/>
        <w:rPr>
          <w:sz w:val="24"/>
          <w:szCs w:val="24"/>
        </w:rPr>
      </w:pPr>
      <w:r>
        <w:rPr>
          <w:sz w:val="24"/>
          <w:szCs w:val="24"/>
        </w:rPr>
        <w:t>Umiejętność radzenia sobie z uczuciem dyskomfortu</w:t>
      </w:r>
    </w:p>
    <w:p w14:paraId="7AFF451A" w14:textId="77777777" w:rsidR="00947BBF" w:rsidRDefault="00000000">
      <w:pPr>
        <w:spacing w:before="240" w:after="240" w:line="360" w:lineRule="auto"/>
        <w:jc w:val="both"/>
        <w:rPr>
          <w:b/>
          <w:sz w:val="24"/>
          <w:szCs w:val="24"/>
        </w:rPr>
      </w:pPr>
      <w:r>
        <w:rPr>
          <w:b/>
          <w:sz w:val="24"/>
          <w:szCs w:val="24"/>
        </w:rPr>
        <w:t>14. Podopieczni często są w stanie stwierdzić, że nie zgadzają się ze swoimi mentorami od samego początku relacji.</w:t>
      </w:r>
    </w:p>
    <w:p w14:paraId="2E0AFD2B" w14:textId="77777777" w:rsidR="00947BBF" w:rsidRDefault="00000000">
      <w:pPr>
        <w:numPr>
          <w:ilvl w:val="0"/>
          <w:numId w:val="16"/>
        </w:numPr>
        <w:spacing w:before="240" w:after="0" w:line="360" w:lineRule="auto"/>
        <w:jc w:val="both"/>
        <w:rPr>
          <w:sz w:val="24"/>
          <w:szCs w:val="24"/>
        </w:rPr>
      </w:pPr>
      <w:r>
        <w:rPr>
          <w:sz w:val="24"/>
          <w:szCs w:val="24"/>
        </w:rPr>
        <w:t>Prawdziwe</w:t>
      </w:r>
    </w:p>
    <w:p w14:paraId="769F24DF" w14:textId="77777777" w:rsidR="00947BBF" w:rsidRDefault="00000000">
      <w:pPr>
        <w:numPr>
          <w:ilvl w:val="0"/>
          <w:numId w:val="16"/>
        </w:numPr>
        <w:spacing w:after="240" w:line="360" w:lineRule="auto"/>
        <w:jc w:val="both"/>
        <w:rPr>
          <w:sz w:val="24"/>
          <w:szCs w:val="24"/>
        </w:rPr>
      </w:pPr>
      <w:r>
        <w:rPr>
          <w:sz w:val="24"/>
          <w:szCs w:val="24"/>
        </w:rPr>
        <w:t>Fałszywe</w:t>
      </w:r>
    </w:p>
    <w:p w14:paraId="52567F70" w14:textId="77777777" w:rsidR="00947BBF" w:rsidRDefault="00000000">
      <w:pPr>
        <w:spacing w:before="240" w:after="240" w:line="360" w:lineRule="auto"/>
        <w:jc w:val="both"/>
        <w:rPr>
          <w:b/>
          <w:sz w:val="24"/>
          <w:szCs w:val="24"/>
        </w:rPr>
      </w:pPr>
      <w:r>
        <w:rPr>
          <w:b/>
          <w:sz w:val="24"/>
          <w:szCs w:val="24"/>
        </w:rPr>
        <w:t>15. Które z poniższych są sposobami budowania zaufania między mentorem                                                 a podopiecznymi (wybierz wszystkie, które mają zastosowanie)?</w:t>
      </w:r>
    </w:p>
    <w:p w14:paraId="5B63D26A" w14:textId="77777777" w:rsidR="00947BBF" w:rsidRDefault="00000000">
      <w:pPr>
        <w:numPr>
          <w:ilvl w:val="0"/>
          <w:numId w:val="120"/>
        </w:numPr>
        <w:spacing w:before="240" w:after="0" w:line="360" w:lineRule="auto"/>
        <w:jc w:val="both"/>
        <w:rPr>
          <w:sz w:val="24"/>
          <w:szCs w:val="24"/>
        </w:rPr>
      </w:pPr>
      <w:r>
        <w:rPr>
          <w:sz w:val="24"/>
          <w:szCs w:val="24"/>
        </w:rPr>
        <w:t>Zachowanie poufności między nimi</w:t>
      </w:r>
    </w:p>
    <w:p w14:paraId="1F8C0779" w14:textId="77777777" w:rsidR="00947BBF" w:rsidRDefault="00000000">
      <w:pPr>
        <w:numPr>
          <w:ilvl w:val="0"/>
          <w:numId w:val="120"/>
        </w:numPr>
        <w:spacing w:after="0" w:line="360" w:lineRule="auto"/>
        <w:jc w:val="both"/>
        <w:rPr>
          <w:sz w:val="24"/>
          <w:szCs w:val="24"/>
        </w:rPr>
      </w:pPr>
      <w:r>
        <w:rPr>
          <w:sz w:val="24"/>
          <w:szCs w:val="24"/>
        </w:rPr>
        <w:t>Unikanie konfliktów</w:t>
      </w:r>
    </w:p>
    <w:p w14:paraId="5A077410" w14:textId="77777777" w:rsidR="00947BBF" w:rsidRDefault="00000000">
      <w:pPr>
        <w:numPr>
          <w:ilvl w:val="0"/>
          <w:numId w:val="120"/>
        </w:numPr>
        <w:spacing w:after="0" w:line="360" w:lineRule="auto"/>
        <w:jc w:val="both"/>
        <w:rPr>
          <w:sz w:val="24"/>
          <w:szCs w:val="24"/>
        </w:rPr>
      </w:pPr>
      <w:r>
        <w:rPr>
          <w:sz w:val="24"/>
          <w:szCs w:val="24"/>
        </w:rPr>
        <w:t>Spędzajcie razem odpowiedni czas</w:t>
      </w:r>
    </w:p>
    <w:p w14:paraId="6AFC721C" w14:textId="77777777" w:rsidR="00947BBF" w:rsidRDefault="00000000">
      <w:pPr>
        <w:numPr>
          <w:ilvl w:val="0"/>
          <w:numId w:val="120"/>
        </w:numPr>
        <w:spacing w:after="240" w:line="360" w:lineRule="auto"/>
        <w:jc w:val="both"/>
        <w:rPr>
          <w:sz w:val="24"/>
          <w:szCs w:val="24"/>
        </w:rPr>
      </w:pPr>
      <w:r>
        <w:rPr>
          <w:sz w:val="24"/>
          <w:szCs w:val="24"/>
        </w:rPr>
        <w:t>Szanujmy wzajemnie swoje granice</w:t>
      </w:r>
    </w:p>
    <w:p w14:paraId="71B29661" w14:textId="77777777" w:rsidR="00947BBF" w:rsidRDefault="00000000">
      <w:pPr>
        <w:spacing w:before="240" w:after="240" w:line="360" w:lineRule="auto"/>
        <w:jc w:val="both"/>
        <w:rPr>
          <w:b/>
          <w:sz w:val="24"/>
          <w:szCs w:val="24"/>
        </w:rPr>
      </w:pPr>
      <w:r>
        <w:rPr>
          <w:b/>
          <w:sz w:val="24"/>
          <w:szCs w:val="24"/>
        </w:rPr>
        <w:t>16.  Rozwiązywanie konfliktów jest ważne w rozwiązywaniu problemów interpersonalnych.</w:t>
      </w:r>
    </w:p>
    <w:p w14:paraId="6B3FEAF7" w14:textId="77777777" w:rsidR="00947BBF" w:rsidRDefault="00000000">
      <w:pPr>
        <w:numPr>
          <w:ilvl w:val="0"/>
          <w:numId w:val="122"/>
        </w:numPr>
        <w:spacing w:before="240" w:after="0" w:line="360" w:lineRule="auto"/>
        <w:jc w:val="both"/>
        <w:rPr>
          <w:sz w:val="24"/>
          <w:szCs w:val="24"/>
        </w:rPr>
      </w:pPr>
      <w:r>
        <w:rPr>
          <w:sz w:val="24"/>
          <w:szCs w:val="24"/>
        </w:rPr>
        <w:t>Prawdziwe</w:t>
      </w:r>
    </w:p>
    <w:p w14:paraId="0E25FCF2" w14:textId="77777777" w:rsidR="00947BBF" w:rsidRDefault="00000000">
      <w:pPr>
        <w:numPr>
          <w:ilvl w:val="0"/>
          <w:numId w:val="122"/>
        </w:numPr>
        <w:spacing w:after="240" w:line="360" w:lineRule="auto"/>
        <w:jc w:val="both"/>
        <w:rPr>
          <w:sz w:val="24"/>
          <w:szCs w:val="24"/>
        </w:rPr>
      </w:pPr>
      <w:r>
        <w:rPr>
          <w:sz w:val="24"/>
          <w:szCs w:val="24"/>
        </w:rPr>
        <w:t>Fałszywe</w:t>
      </w:r>
    </w:p>
    <w:p w14:paraId="62658317" w14:textId="77777777" w:rsidR="00947BBF" w:rsidRDefault="00000000">
      <w:pPr>
        <w:spacing w:before="240" w:after="240" w:line="360" w:lineRule="auto"/>
        <w:jc w:val="both"/>
        <w:rPr>
          <w:b/>
          <w:sz w:val="24"/>
          <w:szCs w:val="24"/>
        </w:rPr>
      </w:pPr>
      <w:r>
        <w:rPr>
          <w:b/>
          <w:sz w:val="24"/>
          <w:szCs w:val="24"/>
        </w:rPr>
        <w:t>17.  Która z poniższych czynności nie</w:t>
      </w:r>
      <w:r>
        <w:rPr>
          <w:b/>
          <w:sz w:val="24"/>
          <w:szCs w:val="24"/>
          <w:u w:val="single"/>
        </w:rPr>
        <w:t xml:space="preserve"> </w:t>
      </w:r>
      <w:r>
        <w:rPr>
          <w:b/>
          <w:sz w:val="24"/>
          <w:szCs w:val="24"/>
        </w:rPr>
        <w:t>jest częścią procesu rozwiązywania problemów?</w:t>
      </w:r>
    </w:p>
    <w:p w14:paraId="6B62E584" w14:textId="77777777" w:rsidR="00947BBF" w:rsidRDefault="00000000">
      <w:pPr>
        <w:numPr>
          <w:ilvl w:val="0"/>
          <w:numId w:val="119"/>
        </w:numPr>
        <w:spacing w:before="240" w:after="0" w:line="360" w:lineRule="auto"/>
        <w:jc w:val="both"/>
        <w:rPr>
          <w:sz w:val="24"/>
          <w:szCs w:val="24"/>
        </w:rPr>
      </w:pPr>
      <w:r>
        <w:rPr>
          <w:sz w:val="24"/>
          <w:szCs w:val="24"/>
        </w:rPr>
        <w:t>Zbieranie informacji i planowanie</w:t>
      </w:r>
    </w:p>
    <w:p w14:paraId="4C0BE2D4" w14:textId="77777777" w:rsidR="00947BBF" w:rsidRDefault="00000000">
      <w:pPr>
        <w:numPr>
          <w:ilvl w:val="0"/>
          <w:numId w:val="119"/>
        </w:numPr>
        <w:spacing w:after="0" w:line="360" w:lineRule="auto"/>
        <w:jc w:val="both"/>
        <w:rPr>
          <w:sz w:val="24"/>
          <w:szCs w:val="24"/>
        </w:rPr>
      </w:pPr>
      <w:r>
        <w:rPr>
          <w:sz w:val="24"/>
          <w:szCs w:val="24"/>
        </w:rPr>
        <w:t>Unikanie eskalacji napięcia</w:t>
      </w:r>
    </w:p>
    <w:p w14:paraId="7F09ABD0" w14:textId="77777777" w:rsidR="00947BBF" w:rsidRDefault="00000000">
      <w:pPr>
        <w:numPr>
          <w:ilvl w:val="0"/>
          <w:numId w:val="119"/>
        </w:numPr>
        <w:spacing w:after="0" w:line="360" w:lineRule="auto"/>
        <w:jc w:val="both"/>
        <w:rPr>
          <w:sz w:val="24"/>
          <w:szCs w:val="24"/>
        </w:rPr>
      </w:pPr>
      <w:r>
        <w:rPr>
          <w:sz w:val="24"/>
          <w:szCs w:val="24"/>
        </w:rPr>
        <w:t>Precyzyjnie zidentyfikuj problem</w:t>
      </w:r>
    </w:p>
    <w:p w14:paraId="311151BC" w14:textId="77777777" w:rsidR="00947BBF" w:rsidRDefault="00000000">
      <w:pPr>
        <w:numPr>
          <w:ilvl w:val="0"/>
          <w:numId w:val="119"/>
        </w:numPr>
        <w:spacing w:after="240" w:line="360" w:lineRule="auto"/>
        <w:jc w:val="both"/>
        <w:rPr>
          <w:sz w:val="24"/>
          <w:szCs w:val="24"/>
        </w:rPr>
      </w:pPr>
      <w:r>
        <w:rPr>
          <w:sz w:val="24"/>
          <w:szCs w:val="24"/>
        </w:rPr>
        <w:t>Burza mózgów - rozwiązania</w:t>
      </w:r>
    </w:p>
    <w:p w14:paraId="007966DA" w14:textId="77777777" w:rsidR="00947BBF" w:rsidRDefault="00000000">
      <w:pPr>
        <w:spacing w:before="240" w:after="240" w:line="360" w:lineRule="auto"/>
        <w:jc w:val="both"/>
        <w:rPr>
          <w:b/>
          <w:sz w:val="24"/>
          <w:szCs w:val="24"/>
        </w:rPr>
      </w:pPr>
      <w:r>
        <w:rPr>
          <w:b/>
          <w:sz w:val="24"/>
          <w:szCs w:val="24"/>
        </w:rPr>
        <w:t>18. Który z poniższych elementów należy do etapu burzy mózgów?</w:t>
      </w:r>
    </w:p>
    <w:p w14:paraId="4C6B6C98" w14:textId="77777777" w:rsidR="00947BBF" w:rsidRDefault="00000000">
      <w:pPr>
        <w:numPr>
          <w:ilvl w:val="0"/>
          <w:numId w:val="128"/>
        </w:numPr>
        <w:spacing w:before="240" w:after="0" w:line="360" w:lineRule="auto"/>
        <w:jc w:val="both"/>
        <w:rPr>
          <w:sz w:val="24"/>
          <w:szCs w:val="24"/>
        </w:rPr>
      </w:pPr>
      <w:r>
        <w:rPr>
          <w:sz w:val="24"/>
          <w:szCs w:val="24"/>
        </w:rPr>
        <w:t>Przedyskutujcie, co zrobiliby inaczej następnym razem</w:t>
      </w:r>
    </w:p>
    <w:p w14:paraId="5031F449" w14:textId="77777777" w:rsidR="00947BBF" w:rsidRDefault="00000000">
      <w:pPr>
        <w:numPr>
          <w:ilvl w:val="0"/>
          <w:numId w:val="128"/>
        </w:numPr>
        <w:spacing w:after="0" w:line="360" w:lineRule="auto"/>
        <w:jc w:val="both"/>
        <w:rPr>
          <w:sz w:val="24"/>
          <w:szCs w:val="24"/>
        </w:rPr>
      </w:pPr>
      <w:r>
        <w:rPr>
          <w:sz w:val="24"/>
          <w:szCs w:val="24"/>
        </w:rPr>
        <w:t>Generowanie kreatywnych pomysłów na rozwiązanie problemu</w:t>
      </w:r>
    </w:p>
    <w:p w14:paraId="27757D7F" w14:textId="77777777" w:rsidR="00947BBF" w:rsidRDefault="00000000">
      <w:pPr>
        <w:numPr>
          <w:ilvl w:val="0"/>
          <w:numId w:val="128"/>
        </w:numPr>
        <w:spacing w:after="0" w:line="360" w:lineRule="auto"/>
        <w:jc w:val="both"/>
        <w:rPr>
          <w:sz w:val="24"/>
          <w:szCs w:val="24"/>
        </w:rPr>
      </w:pPr>
      <w:r>
        <w:rPr>
          <w:sz w:val="24"/>
          <w:szCs w:val="24"/>
        </w:rPr>
        <w:t>Wybierz rozwiązanie</w:t>
      </w:r>
    </w:p>
    <w:p w14:paraId="615C36F8" w14:textId="77777777" w:rsidR="00947BBF" w:rsidRDefault="00000000">
      <w:pPr>
        <w:numPr>
          <w:ilvl w:val="0"/>
          <w:numId w:val="128"/>
        </w:numPr>
        <w:spacing w:after="240" w:line="360" w:lineRule="auto"/>
        <w:jc w:val="both"/>
        <w:rPr>
          <w:sz w:val="24"/>
          <w:szCs w:val="24"/>
        </w:rPr>
      </w:pPr>
      <w:r>
        <w:rPr>
          <w:sz w:val="24"/>
          <w:szCs w:val="24"/>
        </w:rPr>
        <w:lastRenderedPageBreak/>
        <w:t>Zaplanuj sesję burzy mózgów</w:t>
      </w:r>
    </w:p>
    <w:p w14:paraId="29B5AD06" w14:textId="77777777" w:rsidR="00947BBF" w:rsidRDefault="00000000">
      <w:pPr>
        <w:spacing w:before="240" w:after="240" w:line="360" w:lineRule="auto"/>
        <w:jc w:val="both"/>
        <w:rPr>
          <w:b/>
          <w:sz w:val="24"/>
          <w:szCs w:val="24"/>
        </w:rPr>
      </w:pPr>
      <w:r>
        <w:rPr>
          <w:b/>
          <w:sz w:val="24"/>
          <w:szCs w:val="24"/>
        </w:rPr>
        <w:t>19.  Które z poniższych są strategiami skutecznego rozwiązywania konfliktów (wybierz wszystkie, które mają zastosowanie)?</w:t>
      </w:r>
    </w:p>
    <w:p w14:paraId="39BB8C5B" w14:textId="77777777" w:rsidR="00947BBF" w:rsidRDefault="00000000">
      <w:pPr>
        <w:numPr>
          <w:ilvl w:val="0"/>
          <w:numId w:val="27"/>
        </w:numPr>
        <w:spacing w:before="240" w:after="0" w:line="360" w:lineRule="auto"/>
        <w:jc w:val="both"/>
        <w:rPr>
          <w:sz w:val="24"/>
          <w:szCs w:val="24"/>
        </w:rPr>
      </w:pPr>
      <w:r>
        <w:rPr>
          <w:sz w:val="24"/>
          <w:szCs w:val="24"/>
        </w:rPr>
        <w:t>Uznaj, że każdy z nas ma tendencyjne postrzeganie sprawiedliwości</w:t>
      </w:r>
    </w:p>
    <w:p w14:paraId="6B045C58" w14:textId="77777777" w:rsidR="00947BBF" w:rsidRDefault="00000000">
      <w:pPr>
        <w:numPr>
          <w:ilvl w:val="0"/>
          <w:numId w:val="27"/>
        </w:numPr>
        <w:spacing w:after="0" w:line="360" w:lineRule="auto"/>
        <w:jc w:val="both"/>
        <w:rPr>
          <w:sz w:val="24"/>
          <w:szCs w:val="24"/>
        </w:rPr>
      </w:pPr>
      <w:r>
        <w:rPr>
          <w:sz w:val="24"/>
          <w:szCs w:val="24"/>
        </w:rPr>
        <w:t>Przezwyciężenie mentalności "my kontra oni"</w:t>
      </w:r>
    </w:p>
    <w:p w14:paraId="21577B48" w14:textId="77777777" w:rsidR="00947BBF" w:rsidRDefault="00000000">
      <w:pPr>
        <w:numPr>
          <w:ilvl w:val="0"/>
          <w:numId w:val="27"/>
        </w:numPr>
        <w:spacing w:after="0" w:line="360" w:lineRule="auto"/>
        <w:jc w:val="both"/>
        <w:rPr>
          <w:sz w:val="24"/>
          <w:szCs w:val="24"/>
        </w:rPr>
      </w:pPr>
      <w:r>
        <w:rPr>
          <w:sz w:val="24"/>
          <w:szCs w:val="24"/>
        </w:rPr>
        <w:t>Instruowanie i rozwijanie zdolności</w:t>
      </w:r>
    </w:p>
    <w:p w14:paraId="34212E6E" w14:textId="77777777" w:rsidR="00947BBF" w:rsidRDefault="00000000">
      <w:pPr>
        <w:numPr>
          <w:ilvl w:val="0"/>
          <w:numId w:val="27"/>
        </w:numPr>
        <w:spacing w:after="240" w:line="360" w:lineRule="auto"/>
        <w:jc w:val="both"/>
        <w:rPr>
          <w:sz w:val="24"/>
          <w:szCs w:val="24"/>
        </w:rPr>
      </w:pPr>
      <w:r>
        <w:rPr>
          <w:sz w:val="24"/>
          <w:szCs w:val="24"/>
        </w:rPr>
        <w:t>Spójrz pod powierzchnię, aby zidentyfikować głębsze problemy</w:t>
      </w:r>
    </w:p>
    <w:p w14:paraId="77FF116B" w14:textId="77777777" w:rsidR="00947BBF" w:rsidRDefault="00000000">
      <w:pPr>
        <w:spacing w:before="240" w:after="240" w:line="360" w:lineRule="auto"/>
        <w:jc w:val="both"/>
        <w:rPr>
          <w:b/>
          <w:sz w:val="24"/>
          <w:szCs w:val="24"/>
        </w:rPr>
      </w:pPr>
      <w:r>
        <w:rPr>
          <w:b/>
          <w:sz w:val="24"/>
          <w:szCs w:val="24"/>
        </w:rPr>
        <w:t xml:space="preserve"> 20.  Prawidłowo realizowana strategia unikania eskalacji napięcia za pomocą gróźb                               i prowokacyjnych posunięć w celu rozwiązania konfliktu nie tylko rozwiąże konflikt, ale także wzmocni relacje.</w:t>
      </w:r>
    </w:p>
    <w:p w14:paraId="0F4C1F73" w14:textId="77777777" w:rsidR="00947BBF" w:rsidRDefault="00000000">
      <w:pPr>
        <w:numPr>
          <w:ilvl w:val="0"/>
          <w:numId w:val="129"/>
        </w:numPr>
        <w:spacing w:before="240" w:after="0" w:line="360" w:lineRule="auto"/>
        <w:jc w:val="both"/>
        <w:rPr>
          <w:sz w:val="24"/>
          <w:szCs w:val="24"/>
        </w:rPr>
      </w:pPr>
      <w:r>
        <w:rPr>
          <w:sz w:val="24"/>
          <w:szCs w:val="24"/>
        </w:rPr>
        <w:t>Prawdziwe</w:t>
      </w:r>
    </w:p>
    <w:p w14:paraId="765F2FB4" w14:textId="77777777" w:rsidR="00947BBF" w:rsidRDefault="00000000">
      <w:pPr>
        <w:numPr>
          <w:ilvl w:val="0"/>
          <w:numId w:val="129"/>
        </w:numPr>
        <w:spacing w:after="240" w:line="360" w:lineRule="auto"/>
        <w:jc w:val="both"/>
        <w:rPr>
          <w:sz w:val="24"/>
          <w:szCs w:val="24"/>
        </w:rPr>
      </w:pPr>
      <w:r>
        <w:rPr>
          <w:sz w:val="24"/>
          <w:szCs w:val="24"/>
        </w:rPr>
        <w:t>Fałszywe</w:t>
      </w:r>
    </w:p>
    <w:p w14:paraId="3CB5FDAF" w14:textId="77777777" w:rsidR="00947BBF" w:rsidRDefault="00000000">
      <w:pPr>
        <w:pStyle w:val="Heading2"/>
        <w:rPr>
          <w:rFonts w:ascii="Calibri" w:eastAsia="Calibri" w:hAnsi="Calibri" w:cs="Calibri"/>
          <w:b w:val="0"/>
          <w:color w:val="2F5496"/>
          <w:sz w:val="26"/>
          <w:szCs w:val="26"/>
        </w:rPr>
      </w:pPr>
      <w:bookmarkStart w:id="38" w:name="_Toc127027647"/>
      <w:r>
        <w:rPr>
          <w:rFonts w:ascii="Calibri" w:eastAsia="Calibri" w:hAnsi="Calibri" w:cs="Calibri"/>
          <w:b w:val="0"/>
          <w:color w:val="2F5496"/>
          <w:sz w:val="26"/>
          <w:szCs w:val="26"/>
        </w:rPr>
        <w:t>3.6. Literatura</w:t>
      </w:r>
      <w:bookmarkEnd w:id="38"/>
    </w:p>
    <w:p w14:paraId="2CD1EEA1" w14:textId="77777777" w:rsidR="00947BBF" w:rsidRDefault="00000000">
      <w:pPr>
        <w:numPr>
          <w:ilvl w:val="0"/>
          <w:numId w:val="130"/>
        </w:numPr>
        <w:spacing w:after="0" w:line="360" w:lineRule="auto"/>
        <w:jc w:val="both"/>
        <w:rPr>
          <w:sz w:val="24"/>
          <w:szCs w:val="24"/>
        </w:rPr>
      </w:pPr>
      <w:r>
        <w:rPr>
          <w:sz w:val="24"/>
          <w:szCs w:val="24"/>
        </w:rPr>
        <w:t xml:space="preserve">Bandura, A. (1977a). </w:t>
      </w:r>
      <w:r>
        <w:rPr>
          <w:i/>
          <w:sz w:val="24"/>
          <w:szCs w:val="24"/>
        </w:rPr>
        <w:t>Teoria społecznego uczenia się</w:t>
      </w:r>
      <w:r>
        <w:rPr>
          <w:sz w:val="24"/>
          <w:szCs w:val="24"/>
        </w:rPr>
        <w:t xml:space="preserve">. </w:t>
      </w:r>
      <w:proofErr w:type="spellStart"/>
      <w:r>
        <w:rPr>
          <w:sz w:val="24"/>
          <w:szCs w:val="24"/>
        </w:rPr>
        <w:t>Prentice</w:t>
      </w:r>
      <w:proofErr w:type="spellEnd"/>
      <w:r>
        <w:rPr>
          <w:sz w:val="24"/>
          <w:szCs w:val="24"/>
        </w:rPr>
        <w:t xml:space="preserve"> Hall.</w:t>
      </w:r>
    </w:p>
    <w:p w14:paraId="0CBC57FB" w14:textId="77777777" w:rsidR="00947BBF" w:rsidRDefault="00000000">
      <w:pPr>
        <w:numPr>
          <w:ilvl w:val="0"/>
          <w:numId w:val="130"/>
        </w:numPr>
        <w:spacing w:after="0" w:line="360" w:lineRule="auto"/>
        <w:jc w:val="both"/>
        <w:rPr>
          <w:sz w:val="24"/>
          <w:szCs w:val="24"/>
        </w:rPr>
      </w:pPr>
      <w:r>
        <w:rPr>
          <w:sz w:val="24"/>
          <w:szCs w:val="24"/>
        </w:rPr>
        <w:t xml:space="preserve">Bandura, A. (1977b). </w:t>
      </w:r>
      <w:proofErr w:type="spellStart"/>
      <w:r>
        <w:rPr>
          <w:sz w:val="24"/>
          <w:szCs w:val="24"/>
        </w:rPr>
        <w:t>Self-efficacy</w:t>
      </w:r>
      <w:proofErr w:type="spellEnd"/>
      <w:r>
        <w:rPr>
          <w:sz w:val="24"/>
          <w:szCs w:val="24"/>
        </w:rPr>
        <w:t xml:space="preserve">: W stronę unifikującej teorii zmiany zachowania. </w:t>
      </w:r>
      <w:r>
        <w:rPr>
          <w:i/>
          <w:sz w:val="24"/>
          <w:szCs w:val="24"/>
        </w:rPr>
        <w:t>Przegląd Psychologiczny, 84</w:t>
      </w:r>
      <w:r>
        <w:rPr>
          <w:sz w:val="24"/>
          <w:szCs w:val="24"/>
        </w:rPr>
        <w:t>(2), 191-215.</w:t>
      </w:r>
    </w:p>
    <w:p w14:paraId="3087E238" w14:textId="77777777" w:rsidR="00947BBF" w:rsidRDefault="00000000">
      <w:pPr>
        <w:numPr>
          <w:ilvl w:val="0"/>
          <w:numId w:val="130"/>
        </w:numPr>
        <w:spacing w:after="0" w:line="360" w:lineRule="auto"/>
        <w:jc w:val="both"/>
        <w:rPr>
          <w:sz w:val="24"/>
          <w:szCs w:val="24"/>
        </w:rPr>
      </w:pPr>
      <w:proofErr w:type="spellStart"/>
      <w:r>
        <w:rPr>
          <w:sz w:val="24"/>
          <w:szCs w:val="24"/>
        </w:rPr>
        <w:t>Bottomley</w:t>
      </w:r>
      <w:proofErr w:type="spellEnd"/>
      <w:r>
        <w:rPr>
          <w:sz w:val="24"/>
          <w:szCs w:val="24"/>
        </w:rPr>
        <w:t xml:space="preserve">, L. (2015, </w:t>
      </w:r>
      <w:proofErr w:type="spellStart"/>
      <w:r>
        <w:rPr>
          <w:sz w:val="24"/>
          <w:szCs w:val="24"/>
        </w:rPr>
        <w:t>November</w:t>
      </w:r>
      <w:proofErr w:type="spellEnd"/>
      <w:r>
        <w:rPr>
          <w:sz w:val="24"/>
          <w:szCs w:val="24"/>
        </w:rPr>
        <w:t xml:space="preserve"> 25). </w:t>
      </w:r>
      <w:r>
        <w:rPr>
          <w:i/>
          <w:sz w:val="24"/>
          <w:szCs w:val="24"/>
        </w:rPr>
        <w:t xml:space="preserve">Czego możesz oczekiwać od relacji </w:t>
      </w:r>
      <w:proofErr w:type="spellStart"/>
      <w:r>
        <w:rPr>
          <w:i/>
          <w:sz w:val="24"/>
          <w:szCs w:val="24"/>
        </w:rPr>
        <w:t>mentoringowej</w:t>
      </w:r>
      <w:proofErr w:type="spellEnd"/>
      <w:r>
        <w:rPr>
          <w:i/>
          <w:sz w:val="24"/>
          <w:szCs w:val="24"/>
        </w:rPr>
        <w:t xml:space="preserve">? </w:t>
      </w:r>
      <w:r>
        <w:rPr>
          <w:sz w:val="24"/>
          <w:szCs w:val="24"/>
        </w:rPr>
        <w:t xml:space="preserve">Michigan </w:t>
      </w:r>
      <w:proofErr w:type="spellStart"/>
      <w:r>
        <w:rPr>
          <w:sz w:val="24"/>
          <w:szCs w:val="24"/>
        </w:rPr>
        <w:t>State</w:t>
      </w:r>
      <w:proofErr w:type="spellEnd"/>
      <w:r>
        <w:rPr>
          <w:sz w:val="24"/>
          <w:szCs w:val="24"/>
        </w:rPr>
        <w:t xml:space="preserve"> University Extension. </w:t>
      </w:r>
      <w:hyperlink r:id="rId34">
        <w:r>
          <w:rPr>
            <w:color w:val="0563C1"/>
            <w:sz w:val="24"/>
            <w:szCs w:val="24"/>
            <w:u w:val="single"/>
          </w:rPr>
          <w:t>https://www.</w:t>
        </w:r>
      </w:hyperlink>
      <w:r>
        <w:rPr>
          <w:sz w:val="24"/>
          <w:szCs w:val="24"/>
        </w:rPr>
        <w:t xml:space="preserve">canr.msu.edu/news/what_can_you_expect_from_your_mentoring_relationship </w:t>
      </w:r>
    </w:p>
    <w:p w14:paraId="67FE545C" w14:textId="77777777" w:rsidR="00947BBF" w:rsidRDefault="00000000">
      <w:pPr>
        <w:numPr>
          <w:ilvl w:val="0"/>
          <w:numId w:val="130"/>
        </w:numPr>
        <w:spacing w:after="0" w:line="360" w:lineRule="auto"/>
        <w:jc w:val="both"/>
        <w:rPr>
          <w:sz w:val="24"/>
          <w:szCs w:val="24"/>
        </w:rPr>
      </w:pPr>
      <w:proofErr w:type="spellStart"/>
      <w:r>
        <w:rPr>
          <w:sz w:val="24"/>
          <w:szCs w:val="24"/>
        </w:rPr>
        <w:t>Horsburgh</w:t>
      </w:r>
      <w:proofErr w:type="spellEnd"/>
      <w:r>
        <w:rPr>
          <w:sz w:val="24"/>
          <w:szCs w:val="24"/>
        </w:rPr>
        <w:t xml:space="preserve">, J., &amp; Ippolito, K. (2018). A </w:t>
      </w:r>
      <w:proofErr w:type="spellStart"/>
      <w:r>
        <w:rPr>
          <w:sz w:val="24"/>
          <w:szCs w:val="24"/>
        </w:rPr>
        <w:t>skill</w:t>
      </w:r>
      <w:proofErr w:type="spellEnd"/>
      <w:r>
        <w:rPr>
          <w:sz w:val="24"/>
          <w:szCs w:val="24"/>
        </w:rPr>
        <w:t xml:space="preserve"> to be </w:t>
      </w:r>
      <w:proofErr w:type="spellStart"/>
      <w:r>
        <w:rPr>
          <w:sz w:val="24"/>
          <w:szCs w:val="24"/>
        </w:rPr>
        <w:t>worked</w:t>
      </w:r>
      <w:proofErr w:type="spellEnd"/>
      <w:r>
        <w:rPr>
          <w:sz w:val="24"/>
          <w:szCs w:val="24"/>
        </w:rPr>
        <w:t xml:space="preserve"> </w:t>
      </w:r>
      <w:proofErr w:type="spellStart"/>
      <w:r>
        <w:rPr>
          <w:sz w:val="24"/>
          <w:szCs w:val="24"/>
        </w:rPr>
        <w:t>at</w:t>
      </w:r>
      <w:proofErr w:type="spellEnd"/>
      <w:r>
        <w:rPr>
          <w:sz w:val="24"/>
          <w:szCs w:val="24"/>
        </w:rPr>
        <w:t xml:space="preserve">: Wykorzystanie teorii społecznego uczenia się do zbadania procesu uczenia się od wzorców w ustawieniach klinicznych. </w:t>
      </w:r>
      <w:r>
        <w:rPr>
          <w:i/>
          <w:sz w:val="24"/>
          <w:szCs w:val="24"/>
        </w:rPr>
        <w:t xml:space="preserve">BMC </w:t>
      </w:r>
      <w:proofErr w:type="spellStart"/>
      <w:r>
        <w:rPr>
          <w:i/>
          <w:sz w:val="24"/>
          <w:szCs w:val="24"/>
        </w:rPr>
        <w:t>Medical</w:t>
      </w:r>
      <w:proofErr w:type="spellEnd"/>
      <w:r>
        <w:rPr>
          <w:i/>
          <w:sz w:val="24"/>
          <w:szCs w:val="24"/>
        </w:rPr>
        <w:t xml:space="preserve"> </w:t>
      </w:r>
      <w:proofErr w:type="spellStart"/>
      <w:r>
        <w:rPr>
          <w:i/>
          <w:sz w:val="24"/>
          <w:szCs w:val="24"/>
        </w:rPr>
        <w:t>Education</w:t>
      </w:r>
      <w:proofErr w:type="spellEnd"/>
      <w:r>
        <w:rPr>
          <w:i/>
          <w:sz w:val="24"/>
          <w:szCs w:val="24"/>
        </w:rPr>
        <w:t>, 18</w:t>
      </w:r>
      <w:r>
        <w:rPr>
          <w:sz w:val="24"/>
          <w:szCs w:val="24"/>
        </w:rPr>
        <w:t>, 156.</w:t>
      </w:r>
    </w:p>
    <w:p w14:paraId="22F73B58" w14:textId="77777777" w:rsidR="00947BBF" w:rsidRDefault="00000000">
      <w:pPr>
        <w:numPr>
          <w:ilvl w:val="0"/>
          <w:numId w:val="130"/>
        </w:numPr>
        <w:spacing w:after="0" w:line="360" w:lineRule="auto"/>
        <w:jc w:val="both"/>
        <w:rPr>
          <w:sz w:val="24"/>
          <w:szCs w:val="24"/>
        </w:rPr>
      </w:pPr>
      <w:r>
        <w:rPr>
          <w:sz w:val="24"/>
          <w:szCs w:val="24"/>
        </w:rPr>
        <w:t xml:space="preserve">Martin, S. (2022, sierpień 29). </w:t>
      </w:r>
      <w:r>
        <w:rPr>
          <w:i/>
          <w:sz w:val="24"/>
          <w:szCs w:val="24"/>
        </w:rPr>
        <w:t xml:space="preserve">6 sposobów na wyznaczanie granic bez poczucia winy: Granice mogą być dobre dla ciebie i osób wokół ciebie. </w:t>
      </w:r>
      <w:proofErr w:type="spellStart"/>
      <w:r>
        <w:rPr>
          <w:sz w:val="24"/>
          <w:szCs w:val="24"/>
        </w:rPr>
        <w:t>Psychology</w:t>
      </w:r>
      <w:proofErr w:type="spellEnd"/>
      <w:r>
        <w:rPr>
          <w:sz w:val="24"/>
          <w:szCs w:val="24"/>
        </w:rPr>
        <w:t xml:space="preserve"> </w:t>
      </w:r>
      <w:proofErr w:type="spellStart"/>
      <w:r>
        <w:rPr>
          <w:sz w:val="24"/>
          <w:szCs w:val="24"/>
        </w:rPr>
        <w:t>Today</w:t>
      </w:r>
      <w:proofErr w:type="spellEnd"/>
      <w:r>
        <w:rPr>
          <w:sz w:val="24"/>
          <w:szCs w:val="24"/>
        </w:rPr>
        <w:t xml:space="preserve">. </w:t>
      </w:r>
      <w:hyperlink r:id="rId35">
        <w:r>
          <w:rPr>
            <w:color w:val="0563C1"/>
            <w:sz w:val="24"/>
            <w:szCs w:val="24"/>
            <w:u w:val="single"/>
          </w:rPr>
          <w:t>https://www.</w:t>
        </w:r>
      </w:hyperlink>
      <w:r>
        <w:rPr>
          <w:sz w:val="24"/>
          <w:szCs w:val="24"/>
        </w:rPr>
        <w:t xml:space="preserve">psychologytoday.com/us/blog/conquering-codependency/202208/6-ways-set-boundaries-without-guilt </w:t>
      </w:r>
    </w:p>
    <w:p w14:paraId="01AC645B" w14:textId="77777777" w:rsidR="00947BBF" w:rsidRDefault="00000000">
      <w:pPr>
        <w:numPr>
          <w:ilvl w:val="0"/>
          <w:numId w:val="130"/>
        </w:numPr>
        <w:spacing w:after="0" w:line="360" w:lineRule="auto"/>
        <w:jc w:val="both"/>
        <w:rPr>
          <w:sz w:val="24"/>
          <w:szCs w:val="24"/>
        </w:rPr>
      </w:pPr>
      <w:r>
        <w:rPr>
          <w:sz w:val="24"/>
          <w:szCs w:val="24"/>
        </w:rPr>
        <w:lastRenderedPageBreak/>
        <w:t>Mentoring Complete (</w:t>
      </w:r>
      <w:proofErr w:type="spellStart"/>
      <w:r>
        <w:rPr>
          <w:sz w:val="24"/>
          <w:szCs w:val="24"/>
        </w:rPr>
        <w:t>b.d</w:t>
      </w:r>
      <w:proofErr w:type="spellEnd"/>
      <w:r>
        <w:rPr>
          <w:sz w:val="24"/>
          <w:szCs w:val="24"/>
        </w:rPr>
        <w:t xml:space="preserve">). </w:t>
      </w:r>
      <w:r>
        <w:rPr>
          <w:i/>
          <w:sz w:val="24"/>
          <w:szCs w:val="24"/>
        </w:rPr>
        <w:t xml:space="preserve">Jakie są 4 etapy relacji mentor - podopieczny? </w:t>
      </w:r>
      <w:r>
        <w:rPr>
          <w:sz w:val="24"/>
          <w:szCs w:val="24"/>
        </w:rPr>
        <w:t xml:space="preserve">https://www.get.mentoringcomplete.com/blog/stages-of-a-mentor-mentee-relationship </w:t>
      </w:r>
    </w:p>
    <w:p w14:paraId="4D92B22D" w14:textId="77777777" w:rsidR="00947BBF" w:rsidRDefault="00000000">
      <w:pPr>
        <w:numPr>
          <w:ilvl w:val="0"/>
          <w:numId w:val="130"/>
        </w:numPr>
        <w:spacing w:after="0" w:line="360" w:lineRule="auto"/>
        <w:jc w:val="both"/>
        <w:rPr>
          <w:sz w:val="24"/>
          <w:szCs w:val="24"/>
        </w:rPr>
      </w:pPr>
      <w:proofErr w:type="spellStart"/>
      <w:r>
        <w:rPr>
          <w:sz w:val="24"/>
          <w:szCs w:val="24"/>
        </w:rPr>
        <w:t>Nash</w:t>
      </w:r>
      <w:proofErr w:type="spellEnd"/>
      <w:r>
        <w:rPr>
          <w:sz w:val="24"/>
          <w:szCs w:val="24"/>
        </w:rPr>
        <w:t xml:space="preserve">, J. (2018, January 5). </w:t>
      </w:r>
      <w:r>
        <w:rPr>
          <w:i/>
          <w:sz w:val="24"/>
          <w:szCs w:val="24"/>
        </w:rPr>
        <w:t xml:space="preserve">How to set </w:t>
      </w:r>
      <w:proofErr w:type="spellStart"/>
      <w:r>
        <w:rPr>
          <w:i/>
          <w:sz w:val="24"/>
          <w:szCs w:val="24"/>
        </w:rPr>
        <w:t>healthy</w:t>
      </w:r>
      <w:proofErr w:type="spellEnd"/>
      <w:r>
        <w:rPr>
          <w:i/>
          <w:sz w:val="24"/>
          <w:szCs w:val="24"/>
        </w:rPr>
        <w:t xml:space="preserve"> </w:t>
      </w:r>
      <w:proofErr w:type="spellStart"/>
      <w:r>
        <w:rPr>
          <w:i/>
          <w:sz w:val="24"/>
          <w:szCs w:val="24"/>
        </w:rPr>
        <w:t>boundaries</w:t>
      </w:r>
      <w:proofErr w:type="spellEnd"/>
      <w:r>
        <w:rPr>
          <w:i/>
          <w:sz w:val="24"/>
          <w:szCs w:val="24"/>
        </w:rPr>
        <w:t xml:space="preserve"> &amp; </w:t>
      </w:r>
      <w:proofErr w:type="spellStart"/>
      <w:r>
        <w:rPr>
          <w:i/>
          <w:sz w:val="24"/>
          <w:szCs w:val="24"/>
        </w:rPr>
        <w:t>build</w:t>
      </w:r>
      <w:proofErr w:type="spellEnd"/>
      <w:r>
        <w:rPr>
          <w:i/>
          <w:sz w:val="24"/>
          <w:szCs w:val="24"/>
        </w:rPr>
        <w:t xml:space="preserve"> </w:t>
      </w:r>
      <w:proofErr w:type="spellStart"/>
      <w:r>
        <w:rPr>
          <w:i/>
          <w:sz w:val="24"/>
          <w:szCs w:val="24"/>
        </w:rPr>
        <w:t>positive</w:t>
      </w:r>
      <w:proofErr w:type="spellEnd"/>
      <w:r>
        <w:rPr>
          <w:i/>
          <w:sz w:val="24"/>
          <w:szCs w:val="24"/>
        </w:rPr>
        <w:t xml:space="preserve"> </w:t>
      </w:r>
      <w:proofErr w:type="spellStart"/>
      <w:r>
        <w:rPr>
          <w:i/>
          <w:sz w:val="24"/>
          <w:szCs w:val="24"/>
        </w:rPr>
        <w:t>relationships</w:t>
      </w:r>
      <w:proofErr w:type="spellEnd"/>
      <w:r>
        <w:rPr>
          <w:sz w:val="24"/>
          <w:szCs w:val="24"/>
        </w:rPr>
        <w:t>. Psychologia pozytywna. https://positivepsychology.com/great-self-care-setting-healthy-boundaries/#worksheets</w:t>
      </w:r>
    </w:p>
    <w:p w14:paraId="0FCA4E41" w14:textId="77777777" w:rsidR="00947BBF" w:rsidRDefault="00000000">
      <w:pPr>
        <w:numPr>
          <w:ilvl w:val="0"/>
          <w:numId w:val="130"/>
        </w:numPr>
        <w:spacing w:after="0" w:line="360" w:lineRule="auto"/>
        <w:jc w:val="both"/>
        <w:rPr>
          <w:sz w:val="24"/>
          <w:szCs w:val="24"/>
        </w:rPr>
      </w:pPr>
      <w:proofErr w:type="spellStart"/>
      <w:r>
        <w:rPr>
          <w:sz w:val="24"/>
          <w:szCs w:val="24"/>
        </w:rPr>
        <w:t>Pattemore</w:t>
      </w:r>
      <w:proofErr w:type="spellEnd"/>
      <w:r>
        <w:rPr>
          <w:sz w:val="24"/>
          <w:szCs w:val="24"/>
        </w:rPr>
        <w:t xml:space="preserve">, C. (2021, 2 czerwca). </w:t>
      </w:r>
      <w:r>
        <w:rPr>
          <w:i/>
          <w:sz w:val="24"/>
          <w:szCs w:val="24"/>
        </w:rPr>
        <w:t>10 sposobów na zbudowanie i zachowanie lepszych granic</w:t>
      </w:r>
      <w:r>
        <w:rPr>
          <w:sz w:val="24"/>
          <w:szCs w:val="24"/>
        </w:rPr>
        <w:t xml:space="preserve">. </w:t>
      </w:r>
      <w:proofErr w:type="spellStart"/>
      <w:r>
        <w:rPr>
          <w:sz w:val="24"/>
          <w:szCs w:val="24"/>
        </w:rPr>
        <w:t>PsychCentral</w:t>
      </w:r>
      <w:proofErr w:type="spellEnd"/>
      <w:r>
        <w:rPr>
          <w:sz w:val="24"/>
          <w:szCs w:val="24"/>
        </w:rPr>
        <w:t xml:space="preserve">. </w:t>
      </w:r>
      <w:hyperlink r:id="rId36">
        <w:r>
          <w:rPr>
            <w:color w:val="0563C1"/>
            <w:sz w:val="24"/>
            <w:szCs w:val="24"/>
            <w:u w:val="single"/>
          </w:rPr>
          <w:t>https://psychcentral.</w:t>
        </w:r>
      </w:hyperlink>
      <w:r>
        <w:rPr>
          <w:sz w:val="24"/>
          <w:szCs w:val="24"/>
        </w:rPr>
        <w:t xml:space="preserve">com/lib/10-way-to-build-and-preserve-better-boundaries </w:t>
      </w:r>
    </w:p>
    <w:p w14:paraId="5F28DF4A" w14:textId="77777777" w:rsidR="00947BBF" w:rsidRDefault="00000000">
      <w:pPr>
        <w:numPr>
          <w:ilvl w:val="0"/>
          <w:numId w:val="130"/>
        </w:numPr>
        <w:spacing w:after="0" w:line="360" w:lineRule="auto"/>
        <w:jc w:val="both"/>
        <w:rPr>
          <w:sz w:val="24"/>
          <w:szCs w:val="24"/>
        </w:rPr>
      </w:pPr>
      <w:r>
        <w:rPr>
          <w:sz w:val="24"/>
          <w:szCs w:val="24"/>
        </w:rPr>
        <w:t xml:space="preserve">Philips-Jones, L. (2003). Umiejętności skutecznego prowadzenia mentoringu: Kompetencje wybitnych mentorów i </w:t>
      </w:r>
      <w:proofErr w:type="spellStart"/>
      <w:r>
        <w:rPr>
          <w:sz w:val="24"/>
          <w:szCs w:val="24"/>
        </w:rPr>
        <w:t>mentees</w:t>
      </w:r>
      <w:proofErr w:type="spellEnd"/>
      <w:r>
        <w:rPr>
          <w:sz w:val="24"/>
          <w:szCs w:val="24"/>
        </w:rPr>
        <w:t xml:space="preserve"> [Booklet]. CCC/The Mentoring </w:t>
      </w:r>
      <w:proofErr w:type="spellStart"/>
      <w:r>
        <w:rPr>
          <w:sz w:val="24"/>
          <w:szCs w:val="24"/>
        </w:rPr>
        <w:t>Group</w:t>
      </w:r>
      <w:proofErr w:type="spellEnd"/>
      <w:r>
        <w:rPr>
          <w:sz w:val="24"/>
          <w:szCs w:val="24"/>
        </w:rPr>
        <w:t>.</w:t>
      </w:r>
    </w:p>
    <w:p w14:paraId="3E0B0541" w14:textId="77777777" w:rsidR="00947BBF" w:rsidRDefault="00000000">
      <w:pPr>
        <w:numPr>
          <w:ilvl w:val="0"/>
          <w:numId w:val="130"/>
        </w:numPr>
        <w:spacing w:after="0" w:line="360" w:lineRule="auto"/>
        <w:jc w:val="both"/>
        <w:rPr>
          <w:sz w:val="24"/>
          <w:szCs w:val="24"/>
        </w:rPr>
      </w:pPr>
      <w:proofErr w:type="spellStart"/>
      <w:r>
        <w:rPr>
          <w:sz w:val="24"/>
          <w:szCs w:val="24"/>
        </w:rPr>
        <w:t>Sarev</w:t>
      </w:r>
      <w:proofErr w:type="spellEnd"/>
      <w:r>
        <w:rPr>
          <w:sz w:val="24"/>
          <w:szCs w:val="24"/>
        </w:rPr>
        <w:t xml:space="preserve">, N. (2022, 18 maja). </w:t>
      </w:r>
      <w:r>
        <w:rPr>
          <w:i/>
          <w:sz w:val="24"/>
          <w:szCs w:val="24"/>
        </w:rPr>
        <w:t xml:space="preserve">4 Fazy mentoringu: istotne wskazówki dla relacji i programów. </w:t>
      </w:r>
      <w:r>
        <w:rPr>
          <w:sz w:val="24"/>
          <w:szCs w:val="24"/>
        </w:rPr>
        <w:t xml:space="preserve">Razem. </w:t>
      </w:r>
      <w:hyperlink r:id="rId37">
        <w:r>
          <w:rPr>
            <w:color w:val="0563C1"/>
            <w:sz w:val="24"/>
            <w:szCs w:val="24"/>
            <w:u w:val="single"/>
          </w:rPr>
          <w:t>https://www.</w:t>
        </w:r>
      </w:hyperlink>
      <w:r>
        <w:rPr>
          <w:sz w:val="24"/>
          <w:szCs w:val="24"/>
        </w:rPr>
        <w:t xml:space="preserve">togetherplatform.com/blog/mentoring-relationship-phases </w:t>
      </w:r>
    </w:p>
    <w:p w14:paraId="47D5739E" w14:textId="77777777" w:rsidR="00947BBF" w:rsidRDefault="00000000">
      <w:pPr>
        <w:numPr>
          <w:ilvl w:val="0"/>
          <w:numId w:val="130"/>
        </w:numPr>
        <w:spacing w:after="0" w:line="360" w:lineRule="auto"/>
        <w:jc w:val="both"/>
        <w:rPr>
          <w:sz w:val="24"/>
          <w:szCs w:val="24"/>
        </w:rPr>
      </w:pPr>
      <w:proofErr w:type="spellStart"/>
      <w:r>
        <w:rPr>
          <w:sz w:val="24"/>
          <w:szCs w:val="24"/>
        </w:rPr>
        <w:t>Szonk</w:t>
      </w:r>
      <w:proofErr w:type="spellEnd"/>
      <w:r>
        <w:rPr>
          <w:sz w:val="24"/>
          <w:szCs w:val="24"/>
        </w:rPr>
        <w:t xml:space="preserve">, K. (2022, 11 października). </w:t>
      </w:r>
      <w:r>
        <w:rPr>
          <w:i/>
          <w:sz w:val="24"/>
          <w:szCs w:val="24"/>
        </w:rPr>
        <w:t>5 strategii rozwiązywania konfliktów: Wykorzystaj te sprawdzone strategie rozwiązywania konfliktów w swoich działaniach na rzecz zarządzania konfliktem</w:t>
      </w:r>
      <w:r>
        <w:rPr>
          <w:sz w:val="24"/>
          <w:szCs w:val="24"/>
        </w:rPr>
        <w:t xml:space="preserve">. Program poświęcony negocjacjom: Harvard Law School. </w:t>
      </w:r>
      <w:hyperlink r:id="rId38">
        <w:r>
          <w:rPr>
            <w:color w:val="0563C1"/>
            <w:sz w:val="24"/>
            <w:szCs w:val="24"/>
            <w:u w:val="single"/>
          </w:rPr>
          <w:t>https://www.</w:t>
        </w:r>
      </w:hyperlink>
      <w:r>
        <w:rPr>
          <w:sz w:val="24"/>
          <w:szCs w:val="24"/>
        </w:rPr>
        <w:t xml:space="preserve">pon.harvard.edu/daily/conflict-resolution/conflict-resolution-strategies/ </w:t>
      </w:r>
    </w:p>
    <w:p w14:paraId="62C1488B" w14:textId="77777777" w:rsidR="00947BBF" w:rsidRDefault="00000000">
      <w:pPr>
        <w:numPr>
          <w:ilvl w:val="0"/>
          <w:numId w:val="130"/>
        </w:numPr>
        <w:spacing w:after="0" w:line="360" w:lineRule="auto"/>
        <w:jc w:val="both"/>
        <w:rPr>
          <w:sz w:val="24"/>
          <w:szCs w:val="24"/>
        </w:rPr>
      </w:pPr>
      <w:r>
        <w:rPr>
          <w:sz w:val="24"/>
          <w:szCs w:val="24"/>
        </w:rPr>
        <w:t xml:space="preserve">Simplilearn (2022, 2 listopada). </w:t>
      </w:r>
      <w:r>
        <w:rPr>
          <w:i/>
          <w:sz w:val="24"/>
          <w:szCs w:val="24"/>
        </w:rPr>
        <w:t xml:space="preserve">Czym jest rozwiązywanie problemów? Kroki, techniki i najlepsze praktyki wyjaśnione. </w:t>
      </w:r>
      <w:hyperlink r:id="rId39">
        <w:r>
          <w:rPr>
            <w:color w:val="0563C1"/>
            <w:sz w:val="24"/>
            <w:szCs w:val="24"/>
            <w:u w:val="single"/>
          </w:rPr>
          <w:t>https://www.</w:t>
        </w:r>
      </w:hyperlink>
      <w:r>
        <w:rPr>
          <w:sz w:val="24"/>
          <w:szCs w:val="24"/>
        </w:rPr>
        <w:t xml:space="preserve">simplilearn.com/what-is-problem-solving-article </w:t>
      </w:r>
    </w:p>
    <w:p w14:paraId="2C08D5AA" w14:textId="77777777" w:rsidR="00947BBF" w:rsidRDefault="00000000">
      <w:pPr>
        <w:numPr>
          <w:ilvl w:val="0"/>
          <w:numId w:val="130"/>
        </w:numPr>
        <w:spacing w:after="0" w:line="360" w:lineRule="auto"/>
        <w:jc w:val="both"/>
        <w:rPr>
          <w:sz w:val="24"/>
          <w:szCs w:val="24"/>
        </w:rPr>
      </w:pPr>
      <w:r>
        <w:rPr>
          <w:sz w:val="24"/>
          <w:szCs w:val="24"/>
        </w:rPr>
        <w:t xml:space="preserve">Zachary, L. J. &amp; </w:t>
      </w:r>
      <w:proofErr w:type="spellStart"/>
      <w:r>
        <w:rPr>
          <w:sz w:val="24"/>
          <w:szCs w:val="24"/>
        </w:rPr>
        <w:t>Fain</w:t>
      </w:r>
      <w:proofErr w:type="spellEnd"/>
      <w:r>
        <w:rPr>
          <w:sz w:val="24"/>
          <w:szCs w:val="24"/>
        </w:rPr>
        <w:t xml:space="preserve">, L. Z. (2022). </w:t>
      </w:r>
      <w:r>
        <w:rPr>
          <w:i/>
          <w:sz w:val="24"/>
          <w:szCs w:val="24"/>
        </w:rPr>
        <w:t xml:space="preserve">The </w:t>
      </w:r>
      <w:proofErr w:type="spellStart"/>
      <w:r>
        <w:rPr>
          <w:i/>
          <w:sz w:val="24"/>
          <w:szCs w:val="24"/>
        </w:rPr>
        <w:t>mentor's</w:t>
      </w:r>
      <w:proofErr w:type="spellEnd"/>
      <w:r>
        <w:rPr>
          <w:i/>
          <w:sz w:val="24"/>
          <w:szCs w:val="24"/>
        </w:rPr>
        <w:t xml:space="preserve"> </w:t>
      </w:r>
      <w:proofErr w:type="spellStart"/>
      <w:r>
        <w:rPr>
          <w:i/>
          <w:sz w:val="24"/>
          <w:szCs w:val="24"/>
        </w:rPr>
        <w:t>guide</w:t>
      </w:r>
      <w:proofErr w:type="spellEnd"/>
      <w:r>
        <w:rPr>
          <w:i/>
          <w:sz w:val="24"/>
          <w:szCs w:val="24"/>
        </w:rPr>
        <w:t xml:space="preserve">: </w:t>
      </w:r>
      <w:proofErr w:type="spellStart"/>
      <w:r>
        <w:rPr>
          <w:i/>
          <w:sz w:val="24"/>
          <w:szCs w:val="24"/>
        </w:rPr>
        <w:t>Facilitating</w:t>
      </w:r>
      <w:proofErr w:type="spellEnd"/>
      <w:r>
        <w:rPr>
          <w:i/>
          <w:sz w:val="24"/>
          <w:szCs w:val="24"/>
        </w:rPr>
        <w:t xml:space="preserve"> </w:t>
      </w:r>
      <w:proofErr w:type="spellStart"/>
      <w:r>
        <w:rPr>
          <w:i/>
          <w:sz w:val="24"/>
          <w:szCs w:val="24"/>
        </w:rPr>
        <w:t>effective</w:t>
      </w:r>
      <w:proofErr w:type="spellEnd"/>
      <w:r>
        <w:rPr>
          <w:i/>
          <w:sz w:val="24"/>
          <w:szCs w:val="24"/>
        </w:rPr>
        <w:t xml:space="preserve"> learning </w:t>
      </w:r>
      <w:proofErr w:type="spellStart"/>
      <w:r>
        <w:rPr>
          <w:i/>
          <w:sz w:val="24"/>
          <w:szCs w:val="24"/>
        </w:rPr>
        <w:t>relationships</w:t>
      </w:r>
      <w:proofErr w:type="spellEnd"/>
      <w:r>
        <w:rPr>
          <w:i/>
          <w:sz w:val="24"/>
          <w:szCs w:val="24"/>
        </w:rPr>
        <w:t xml:space="preserve"> </w:t>
      </w:r>
      <w:r>
        <w:rPr>
          <w:sz w:val="24"/>
          <w:szCs w:val="24"/>
        </w:rPr>
        <w:t xml:space="preserve">(3rd ed.). </w:t>
      </w:r>
      <w:proofErr w:type="spellStart"/>
      <w:r>
        <w:rPr>
          <w:sz w:val="24"/>
          <w:szCs w:val="24"/>
        </w:rPr>
        <w:t>Jossey-Bass</w:t>
      </w:r>
      <w:proofErr w:type="spellEnd"/>
      <w:r>
        <w:rPr>
          <w:sz w:val="24"/>
          <w:szCs w:val="24"/>
        </w:rPr>
        <w:t>.</w:t>
      </w:r>
    </w:p>
    <w:p w14:paraId="69F99413" w14:textId="77777777" w:rsidR="00947BBF" w:rsidRDefault="00000000">
      <w:pPr>
        <w:spacing w:line="360" w:lineRule="auto"/>
        <w:rPr>
          <w:sz w:val="24"/>
          <w:szCs w:val="24"/>
        </w:rPr>
      </w:pPr>
      <w:r>
        <w:br w:type="page"/>
      </w:r>
    </w:p>
    <w:p w14:paraId="26B29B62" w14:textId="77777777" w:rsidR="00947BBF" w:rsidRDefault="00000000">
      <w:pPr>
        <w:pStyle w:val="Heading2"/>
        <w:rPr>
          <w:rFonts w:ascii="Calibri" w:eastAsia="Calibri" w:hAnsi="Calibri" w:cs="Calibri"/>
          <w:b w:val="0"/>
          <w:color w:val="2F5496"/>
          <w:sz w:val="26"/>
          <w:szCs w:val="26"/>
        </w:rPr>
      </w:pPr>
      <w:bookmarkStart w:id="39" w:name="_Toc127027648"/>
      <w:r>
        <w:rPr>
          <w:rFonts w:ascii="Calibri" w:eastAsia="Calibri" w:hAnsi="Calibri" w:cs="Calibri"/>
          <w:b w:val="0"/>
          <w:color w:val="2F5496"/>
          <w:sz w:val="26"/>
          <w:szCs w:val="26"/>
        </w:rPr>
        <w:lastRenderedPageBreak/>
        <w:t>3.7. Załącznik 3 Odpowiedzi do quizu</w:t>
      </w:r>
      <w:bookmarkEnd w:id="39"/>
    </w:p>
    <w:p w14:paraId="2CFFC975" w14:textId="77777777" w:rsidR="00947BBF" w:rsidRDefault="00947BBF"/>
    <w:tbl>
      <w:tblPr>
        <w:tblStyle w:val="a9"/>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35C91554" w14:textId="77777777">
        <w:tc>
          <w:tcPr>
            <w:tcW w:w="2689" w:type="dxa"/>
          </w:tcPr>
          <w:p w14:paraId="6BE05296" w14:textId="77777777" w:rsidR="00947BBF" w:rsidRDefault="00000000">
            <w:pPr>
              <w:spacing w:line="312" w:lineRule="auto"/>
              <w:jc w:val="both"/>
              <w:rPr>
                <w:b/>
                <w:sz w:val="24"/>
                <w:szCs w:val="24"/>
              </w:rPr>
            </w:pPr>
            <w:r>
              <w:rPr>
                <w:b/>
                <w:sz w:val="24"/>
                <w:szCs w:val="24"/>
              </w:rPr>
              <w:t>Pytania</w:t>
            </w:r>
          </w:p>
        </w:tc>
        <w:tc>
          <w:tcPr>
            <w:tcW w:w="2126" w:type="dxa"/>
          </w:tcPr>
          <w:p w14:paraId="17CD3077" w14:textId="77777777" w:rsidR="00947BBF" w:rsidRDefault="00000000">
            <w:pPr>
              <w:spacing w:line="312" w:lineRule="auto"/>
              <w:jc w:val="both"/>
              <w:rPr>
                <w:b/>
                <w:sz w:val="24"/>
                <w:szCs w:val="24"/>
              </w:rPr>
            </w:pPr>
            <w:r>
              <w:rPr>
                <w:b/>
                <w:sz w:val="24"/>
                <w:szCs w:val="24"/>
              </w:rPr>
              <w:t>Odpowiedzi</w:t>
            </w:r>
          </w:p>
        </w:tc>
      </w:tr>
      <w:tr w:rsidR="00947BBF" w14:paraId="4A762CAB" w14:textId="77777777">
        <w:tc>
          <w:tcPr>
            <w:tcW w:w="2689" w:type="dxa"/>
          </w:tcPr>
          <w:p w14:paraId="7E441805" w14:textId="77777777" w:rsidR="00947BBF" w:rsidRDefault="00000000">
            <w:pPr>
              <w:spacing w:line="312" w:lineRule="auto"/>
              <w:jc w:val="both"/>
              <w:rPr>
                <w:sz w:val="24"/>
                <w:szCs w:val="24"/>
              </w:rPr>
            </w:pPr>
            <w:r>
              <w:rPr>
                <w:sz w:val="24"/>
                <w:szCs w:val="24"/>
              </w:rPr>
              <w:t>Pytanie 1</w:t>
            </w:r>
          </w:p>
        </w:tc>
        <w:tc>
          <w:tcPr>
            <w:tcW w:w="2126" w:type="dxa"/>
          </w:tcPr>
          <w:p w14:paraId="155A7639" w14:textId="77777777" w:rsidR="00947BBF" w:rsidRDefault="00000000">
            <w:pPr>
              <w:pBdr>
                <w:top w:val="nil"/>
                <w:left w:val="nil"/>
                <w:bottom w:val="nil"/>
                <w:right w:val="nil"/>
                <w:between w:val="nil"/>
              </w:pBdr>
              <w:spacing w:line="360" w:lineRule="auto"/>
              <w:rPr>
                <w:sz w:val="24"/>
                <w:szCs w:val="24"/>
              </w:rPr>
            </w:pPr>
            <w:r>
              <w:rPr>
                <w:sz w:val="24"/>
                <w:szCs w:val="24"/>
              </w:rPr>
              <w:t>a</w:t>
            </w:r>
          </w:p>
        </w:tc>
      </w:tr>
      <w:tr w:rsidR="00947BBF" w14:paraId="54D26D20" w14:textId="77777777">
        <w:trPr>
          <w:trHeight w:val="402"/>
        </w:trPr>
        <w:tc>
          <w:tcPr>
            <w:tcW w:w="2689" w:type="dxa"/>
          </w:tcPr>
          <w:p w14:paraId="329C6C4C" w14:textId="77777777" w:rsidR="00947BBF" w:rsidRDefault="00000000">
            <w:pPr>
              <w:spacing w:line="312" w:lineRule="auto"/>
              <w:jc w:val="both"/>
              <w:rPr>
                <w:sz w:val="24"/>
                <w:szCs w:val="24"/>
              </w:rPr>
            </w:pPr>
            <w:r>
              <w:rPr>
                <w:sz w:val="24"/>
                <w:szCs w:val="24"/>
              </w:rPr>
              <w:t>Pytanie 2</w:t>
            </w:r>
          </w:p>
        </w:tc>
        <w:tc>
          <w:tcPr>
            <w:tcW w:w="2126" w:type="dxa"/>
          </w:tcPr>
          <w:p w14:paraId="35F360B9" w14:textId="77777777" w:rsidR="00947BBF" w:rsidRDefault="00000000">
            <w:pPr>
              <w:spacing w:line="312" w:lineRule="auto"/>
              <w:jc w:val="both"/>
              <w:rPr>
                <w:sz w:val="24"/>
                <w:szCs w:val="24"/>
              </w:rPr>
            </w:pPr>
            <w:r>
              <w:rPr>
                <w:sz w:val="24"/>
                <w:szCs w:val="24"/>
              </w:rPr>
              <w:t>c</w:t>
            </w:r>
          </w:p>
        </w:tc>
      </w:tr>
      <w:tr w:rsidR="00947BBF" w14:paraId="46821AD1" w14:textId="77777777">
        <w:tc>
          <w:tcPr>
            <w:tcW w:w="2689" w:type="dxa"/>
          </w:tcPr>
          <w:p w14:paraId="27B14F40" w14:textId="77777777" w:rsidR="00947BBF" w:rsidRDefault="00000000">
            <w:pPr>
              <w:spacing w:line="312" w:lineRule="auto"/>
              <w:jc w:val="both"/>
              <w:rPr>
                <w:sz w:val="24"/>
                <w:szCs w:val="24"/>
              </w:rPr>
            </w:pPr>
            <w:r>
              <w:rPr>
                <w:sz w:val="24"/>
                <w:szCs w:val="24"/>
              </w:rPr>
              <w:t>Pytanie 3</w:t>
            </w:r>
          </w:p>
        </w:tc>
        <w:tc>
          <w:tcPr>
            <w:tcW w:w="2126" w:type="dxa"/>
          </w:tcPr>
          <w:p w14:paraId="583A0FEF" w14:textId="77777777" w:rsidR="00947BBF" w:rsidRDefault="00000000">
            <w:pPr>
              <w:spacing w:line="312" w:lineRule="auto"/>
              <w:jc w:val="both"/>
              <w:rPr>
                <w:sz w:val="24"/>
                <w:szCs w:val="24"/>
              </w:rPr>
            </w:pPr>
            <w:r>
              <w:rPr>
                <w:sz w:val="24"/>
                <w:szCs w:val="24"/>
              </w:rPr>
              <w:t>a</w:t>
            </w:r>
          </w:p>
        </w:tc>
      </w:tr>
      <w:tr w:rsidR="00947BBF" w14:paraId="4BAEB837" w14:textId="77777777">
        <w:tc>
          <w:tcPr>
            <w:tcW w:w="2689" w:type="dxa"/>
          </w:tcPr>
          <w:p w14:paraId="084B9959" w14:textId="77777777" w:rsidR="00947BBF" w:rsidRDefault="00000000">
            <w:pPr>
              <w:spacing w:line="312" w:lineRule="auto"/>
              <w:jc w:val="both"/>
              <w:rPr>
                <w:sz w:val="24"/>
                <w:szCs w:val="24"/>
              </w:rPr>
            </w:pPr>
            <w:r>
              <w:rPr>
                <w:sz w:val="24"/>
                <w:szCs w:val="24"/>
              </w:rPr>
              <w:t>Pytanie 4</w:t>
            </w:r>
          </w:p>
        </w:tc>
        <w:tc>
          <w:tcPr>
            <w:tcW w:w="2126" w:type="dxa"/>
          </w:tcPr>
          <w:p w14:paraId="5746A181" w14:textId="77777777" w:rsidR="00947BBF" w:rsidRDefault="00000000">
            <w:pPr>
              <w:spacing w:line="312" w:lineRule="auto"/>
              <w:jc w:val="both"/>
              <w:rPr>
                <w:sz w:val="24"/>
                <w:szCs w:val="24"/>
              </w:rPr>
            </w:pPr>
            <w:r>
              <w:rPr>
                <w:sz w:val="24"/>
                <w:szCs w:val="24"/>
              </w:rPr>
              <w:t>b</w:t>
            </w:r>
          </w:p>
        </w:tc>
      </w:tr>
      <w:tr w:rsidR="00947BBF" w14:paraId="62DF87FA" w14:textId="77777777">
        <w:tc>
          <w:tcPr>
            <w:tcW w:w="2689" w:type="dxa"/>
          </w:tcPr>
          <w:p w14:paraId="08DDF478" w14:textId="77777777" w:rsidR="00947BBF" w:rsidRDefault="00000000">
            <w:pPr>
              <w:spacing w:line="312" w:lineRule="auto"/>
              <w:jc w:val="both"/>
              <w:rPr>
                <w:sz w:val="24"/>
                <w:szCs w:val="24"/>
              </w:rPr>
            </w:pPr>
            <w:r>
              <w:rPr>
                <w:sz w:val="24"/>
                <w:szCs w:val="24"/>
              </w:rPr>
              <w:t>Pytanie 5</w:t>
            </w:r>
          </w:p>
        </w:tc>
        <w:tc>
          <w:tcPr>
            <w:tcW w:w="2126" w:type="dxa"/>
          </w:tcPr>
          <w:p w14:paraId="45F854F1" w14:textId="77777777" w:rsidR="00947BBF" w:rsidRDefault="00000000">
            <w:pPr>
              <w:spacing w:line="312" w:lineRule="auto"/>
              <w:jc w:val="both"/>
              <w:rPr>
                <w:sz w:val="24"/>
                <w:szCs w:val="24"/>
              </w:rPr>
            </w:pPr>
            <w:proofErr w:type="spellStart"/>
            <w:r>
              <w:rPr>
                <w:sz w:val="24"/>
                <w:szCs w:val="24"/>
              </w:rPr>
              <w:t>a,b,c</w:t>
            </w:r>
            <w:proofErr w:type="spellEnd"/>
          </w:p>
        </w:tc>
      </w:tr>
      <w:tr w:rsidR="00947BBF" w14:paraId="6A71669E" w14:textId="77777777">
        <w:tc>
          <w:tcPr>
            <w:tcW w:w="2689" w:type="dxa"/>
          </w:tcPr>
          <w:p w14:paraId="34706746" w14:textId="77777777" w:rsidR="00947BBF" w:rsidRDefault="00000000">
            <w:pPr>
              <w:spacing w:line="312" w:lineRule="auto"/>
              <w:jc w:val="both"/>
              <w:rPr>
                <w:sz w:val="24"/>
                <w:szCs w:val="24"/>
              </w:rPr>
            </w:pPr>
            <w:r>
              <w:rPr>
                <w:sz w:val="24"/>
                <w:szCs w:val="24"/>
              </w:rPr>
              <w:t>Pytanie 6</w:t>
            </w:r>
          </w:p>
        </w:tc>
        <w:tc>
          <w:tcPr>
            <w:tcW w:w="2126" w:type="dxa"/>
          </w:tcPr>
          <w:p w14:paraId="5736C005" w14:textId="77777777" w:rsidR="00947BBF" w:rsidRDefault="00000000">
            <w:pPr>
              <w:spacing w:line="312" w:lineRule="auto"/>
              <w:jc w:val="both"/>
              <w:rPr>
                <w:sz w:val="24"/>
                <w:szCs w:val="24"/>
              </w:rPr>
            </w:pPr>
            <w:r>
              <w:rPr>
                <w:sz w:val="24"/>
                <w:szCs w:val="24"/>
              </w:rPr>
              <w:t>a</w:t>
            </w:r>
          </w:p>
        </w:tc>
      </w:tr>
      <w:tr w:rsidR="00947BBF" w14:paraId="78796EF5" w14:textId="77777777">
        <w:tc>
          <w:tcPr>
            <w:tcW w:w="2689" w:type="dxa"/>
          </w:tcPr>
          <w:p w14:paraId="1B7A9D55" w14:textId="77777777" w:rsidR="00947BBF" w:rsidRDefault="00000000">
            <w:pPr>
              <w:spacing w:line="312" w:lineRule="auto"/>
              <w:jc w:val="both"/>
              <w:rPr>
                <w:sz w:val="24"/>
                <w:szCs w:val="24"/>
              </w:rPr>
            </w:pPr>
            <w:r>
              <w:rPr>
                <w:sz w:val="24"/>
                <w:szCs w:val="24"/>
              </w:rPr>
              <w:t>Pytanie 7</w:t>
            </w:r>
          </w:p>
        </w:tc>
        <w:tc>
          <w:tcPr>
            <w:tcW w:w="2126" w:type="dxa"/>
          </w:tcPr>
          <w:p w14:paraId="49F288DD" w14:textId="77777777" w:rsidR="00947BBF" w:rsidRDefault="00000000">
            <w:pPr>
              <w:spacing w:line="312" w:lineRule="auto"/>
              <w:jc w:val="both"/>
              <w:rPr>
                <w:sz w:val="24"/>
                <w:szCs w:val="24"/>
              </w:rPr>
            </w:pPr>
            <w:r>
              <w:rPr>
                <w:sz w:val="24"/>
                <w:szCs w:val="24"/>
              </w:rPr>
              <w:t>a</w:t>
            </w:r>
          </w:p>
        </w:tc>
      </w:tr>
      <w:tr w:rsidR="00947BBF" w14:paraId="4B0B245F" w14:textId="77777777">
        <w:tc>
          <w:tcPr>
            <w:tcW w:w="2689" w:type="dxa"/>
          </w:tcPr>
          <w:p w14:paraId="65A2A3B0" w14:textId="77777777" w:rsidR="00947BBF" w:rsidRDefault="00000000">
            <w:pPr>
              <w:spacing w:line="312" w:lineRule="auto"/>
              <w:jc w:val="both"/>
              <w:rPr>
                <w:sz w:val="24"/>
                <w:szCs w:val="24"/>
              </w:rPr>
            </w:pPr>
            <w:r>
              <w:rPr>
                <w:sz w:val="24"/>
                <w:szCs w:val="24"/>
              </w:rPr>
              <w:t>Pytanie 8</w:t>
            </w:r>
          </w:p>
        </w:tc>
        <w:tc>
          <w:tcPr>
            <w:tcW w:w="2126" w:type="dxa"/>
          </w:tcPr>
          <w:p w14:paraId="2B6E8C5A" w14:textId="77777777" w:rsidR="00947BBF" w:rsidRDefault="00000000">
            <w:pPr>
              <w:spacing w:line="312" w:lineRule="auto"/>
              <w:jc w:val="both"/>
              <w:rPr>
                <w:sz w:val="24"/>
                <w:szCs w:val="24"/>
              </w:rPr>
            </w:pPr>
            <w:r>
              <w:rPr>
                <w:sz w:val="24"/>
                <w:szCs w:val="24"/>
              </w:rPr>
              <w:t>d</w:t>
            </w:r>
          </w:p>
        </w:tc>
      </w:tr>
      <w:tr w:rsidR="00947BBF" w14:paraId="307409F4" w14:textId="77777777">
        <w:tc>
          <w:tcPr>
            <w:tcW w:w="2689" w:type="dxa"/>
          </w:tcPr>
          <w:p w14:paraId="057F3BE3" w14:textId="77777777" w:rsidR="00947BBF" w:rsidRDefault="00000000">
            <w:pPr>
              <w:spacing w:line="312" w:lineRule="auto"/>
              <w:jc w:val="both"/>
              <w:rPr>
                <w:sz w:val="24"/>
                <w:szCs w:val="24"/>
              </w:rPr>
            </w:pPr>
            <w:r>
              <w:rPr>
                <w:sz w:val="24"/>
                <w:szCs w:val="24"/>
              </w:rPr>
              <w:t>Pytanie 9</w:t>
            </w:r>
          </w:p>
        </w:tc>
        <w:tc>
          <w:tcPr>
            <w:tcW w:w="2126" w:type="dxa"/>
          </w:tcPr>
          <w:p w14:paraId="7D29321A" w14:textId="77777777" w:rsidR="00947BBF" w:rsidRDefault="00000000">
            <w:pPr>
              <w:spacing w:line="312" w:lineRule="auto"/>
              <w:jc w:val="both"/>
              <w:rPr>
                <w:sz w:val="24"/>
                <w:szCs w:val="24"/>
              </w:rPr>
            </w:pPr>
            <w:r>
              <w:rPr>
                <w:sz w:val="24"/>
                <w:szCs w:val="24"/>
              </w:rPr>
              <w:t>b</w:t>
            </w:r>
          </w:p>
        </w:tc>
      </w:tr>
      <w:tr w:rsidR="00947BBF" w14:paraId="161BD47A" w14:textId="77777777">
        <w:tc>
          <w:tcPr>
            <w:tcW w:w="2689" w:type="dxa"/>
          </w:tcPr>
          <w:p w14:paraId="6EAEAEE1" w14:textId="77777777" w:rsidR="00947BBF" w:rsidRDefault="00000000">
            <w:pPr>
              <w:spacing w:line="312" w:lineRule="auto"/>
              <w:jc w:val="both"/>
              <w:rPr>
                <w:sz w:val="24"/>
                <w:szCs w:val="24"/>
              </w:rPr>
            </w:pPr>
            <w:r>
              <w:rPr>
                <w:sz w:val="24"/>
                <w:szCs w:val="24"/>
              </w:rPr>
              <w:t>Pytanie 10</w:t>
            </w:r>
          </w:p>
        </w:tc>
        <w:tc>
          <w:tcPr>
            <w:tcW w:w="2126" w:type="dxa"/>
          </w:tcPr>
          <w:p w14:paraId="3E77D464" w14:textId="77777777" w:rsidR="00947BBF" w:rsidRDefault="00000000">
            <w:pPr>
              <w:spacing w:line="312" w:lineRule="auto"/>
              <w:jc w:val="both"/>
              <w:rPr>
                <w:sz w:val="24"/>
                <w:szCs w:val="24"/>
              </w:rPr>
            </w:pPr>
            <w:r>
              <w:rPr>
                <w:sz w:val="24"/>
                <w:szCs w:val="24"/>
              </w:rPr>
              <w:t>d</w:t>
            </w:r>
          </w:p>
        </w:tc>
      </w:tr>
      <w:tr w:rsidR="00947BBF" w14:paraId="61F34707" w14:textId="77777777">
        <w:tc>
          <w:tcPr>
            <w:tcW w:w="2689" w:type="dxa"/>
          </w:tcPr>
          <w:p w14:paraId="44B2FF1F" w14:textId="77777777" w:rsidR="00947BBF" w:rsidRDefault="00000000">
            <w:pPr>
              <w:spacing w:line="312" w:lineRule="auto"/>
              <w:jc w:val="both"/>
              <w:rPr>
                <w:sz w:val="24"/>
                <w:szCs w:val="24"/>
              </w:rPr>
            </w:pPr>
            <w:r>
              <w:rPr>
                <w:sz w:val="24"/>
                <w:szCs w:val="24"/>
              </w:rPr>
              <w:t>Pytanie 11</w:t>
            </w:r>
          </w:p>
        </w:tc>
        <w:tc>
          <w:tcPr>
            <w:tcW w:w="2126" w:type="dxa"/>
          </w:tcPr>
          <w:p w14:paraId="21F227F3" w14:textId="77777777" w:rsidR="00947BBF" w:rsidRDefault="00000000">
            <w:pPr>
              <w:pBdr>
                <w:top w:val="nil"/>
                <w:left w:val="nil"/>
                <w:bottom w:val="nil"/>
                <w:right w:val="nil"/>
                <w:between w:val="nil"/>
              </w:pBdr>
              <w:spacing w:line="360" w:lineRule="auto"/>
              <w:rPr>
                <w:sz w:val="24"/>
                <w:szCs w:val="24"/>
              </w:rPr>
            </w:pPr>
            <w:r>
              <w:rPr>
                <w:sz w:val="24"/>
                <w:szCs w:val="24"/>
              </w:rPr>
              <w:t>c</w:t>
            </w:r>
          </w:p>
        </w:tc>
      </w:tr>
      <w:tr w:rsidR="00947BBF" w14:paraId="07FC3AB6" w14:textId="77777777">
        <w:tc>
          <w:tcPr>
            <w:tcW w:w="2689" w:type="dxa"/>
          </w:tcPr>
          <w:p w14:paraId="4CF8C8C2" w14:textId="77777777" w:rsidR="00947BBF" w:rsidRDefault="00000000">
            <w:pPr>
              <w:spacing w:line="312" w:lineRule="auto"/>
              <w:jc w:val="both"/>
              <w:rPr>
                <w:sz w:val="24"/>
                <w:szCs w:val="24"/>
              </w:rPr>
            </w:pPr>
            <w:r>
              <w:rPr>
                <w:sz w:val="24"/>
                <w:szCs w:val="24"/>
              </w:rPr>
              <w:t>Pytanie 12</w:t>
            </w:r>
          </w:p>
        </w:tc>
        <w:tc>
          <w:tcPr>
            <w:tcW w:w="2126" w:type="dxa"/>
          </w:tcPr>
          <w:p w14:paraId="7F3AA5EC" w14:textId="77777777" w:rsidR="00947BBF" w:rsidRDefault="00000000">
            <w:pPr>
              <w:spacing w:line="312" w:lineRule="auto"/>
              <w:jc w:val="both"/>
              <w:rPr>
                <w:sz w:val="24"/>
                <w:szCs w:val="24"/>
              </w:rPr>
            </w:pPr>
            <w:r>
              <w:rPr>
                <w:sz w:val="24"/>
                <w:szCs w:val="24"/>
              </w:rPr>
              <w:t>a</w:t>
            </w:r>
          </w:p>
        </w:tc>
      </w:tr>
      <w:tr w:rsidR="00947BBF" w14:paraId="5F60196E" w14:textId="77777777">
        <w:tc>
          <w:tcPr>
            <w:tcW w:w="2689" w:type="dxa"/>
          </w:tcPr>
          <w:p w14:paraId="726501D9" w14:textId="77777777" w:rsidR="00947BBF" w:rsidRDefault="00000000">
            <w:pPr>
              <w:spacing w:line="312" w:lineRule="auto"/>
              <w:jc w:val="both"/>
              <w:rPr>
                <w:sz w:val="24"/>
                <w:szCs w:val="24"/>
              </w:rPr>
            </w:pPr>
            <w:r>
              <w:rPr>
                <w:sz w:val="24"/>
                <w:szCs w:val="24"/>
              </w:rPr>
              <w:t>Pytanie 13</w:t>
            </w:r>
          </w:p>
        </w:tc>
        <w:tc>
          <w:tcPr>
            <w:tcW w:w="2126" w:type="dxa"/>
          </w:tcPr>
          <w:p w14:paraId="2804E8B4" w14:textId="77777777" w:rsidR="00947BBF" w:rsidRDefault="00000000">
            <w:pPr>
              <w:spacing w:line="312" w:lineRule="auto"/>
              <w:jc w:val="both"/>
              <w:rPr>
                <w:sz w:val="24"/>
                <w:szCs w:val="24"/>
              </w:rPr>
            </w:pPr>
            <w:proofErr w:type="spellStart"/>
            <w:r>
              <w:rPr>
                <w:sz w:val="24"/>
                <w:szCs w:val="24"/>
              </w:rPr>
              <w:t>b,c,d</w:t>
            </w:r>
            <w:proofErr w:type="spellEnd"/>
          </w:p>
        </w:tc>
      </w:tr>
      <w:tr w:rsidR="00947BBF" w14:paraId="2ECD56E3" w14:textId="77777777">
        <w:tc>
          <w:tcPr>
            <w:tcW w:w="2689" w:type="dxa"/>
          </w:tcPr>
          <w:p w14:paraId="04BC7B37" w14:textId="77777777" w:rsidR="00947BBF" w:rsidRDefault="00000000">
            <w:pPr>
              <w:spacing w:line="312" w:lineRule="auto"/>
              <w:jc w:val="both"/>
              <w:rPr>
                <w:sz w:val="24"/>
                <w:szCs w:val="24"/>
              </w:rPr>
            </w:pPr>
            <w:r>
              <w:rPr>
                <w:sz w:val="24"/>
                <w:szCs w:val="24"/>
              </w:rPr>
              <w:t>Pytanie 14</w:t>
            </w:r>
          </w:p>
        </w:tc>
        <w:tc>
          <w:tcPr>
            <w:tcW w:w="2126" w:type="dxa"/>
          </w:tcPr>
          <w:p w14:paraId="4DCF8FD2" w14:textId="77777777" w:rsidR="00947BBF" w:rsidRDefault="00000000">
            <w:pPr>
              <w:spacing w:line="312" w:lineRule="auto"/>
              <w:jc w:val="both"/>
              <w:rPr>
                <w:sz w:val="24"/>
                <w:szCs w:val="24"/>
              </w:rPr>
            </w:pPr>
            <w:r>
              <w:rPr>
                <w:sz w:val="24"/>
                <w:szCs w:val="24"/>
              </w:rPr>
              <w:t>b</w:t>
            </w:r>
          </w:p>
        </w:tc>
      </w:tr>
      <w:tr w:rsidR="00947BBF" w14:paraId="320A9D4D" w14:textId="77777777">
        <w:tc>
          <w:tcPr>
            <w:tcW w:w="2689" w:type="dxa"/>
          </w:tcPr>
          <w:p w14:paraId="168B1603" w14:textId="77777777" w:rsidR="00947BBF" w:rsidRDefault="00000000">
            <w:pPr>
              <w:spacing w:line="312" w:lineRule="auto"/>
              <w:jc w:val="both"/>
              <w:rPr>
                <w:sz w:val="24"/>
                <w:szCs w:val="24"/>
              </w:rPr>
            </w:pPr>
            <w:r>
              <w:rPr>
                <w:sz w:val="24"/>
                <w:szCs w:val="24"/>
              </w:rPr>
              <w:t>Pytanie 15</w:t>
            </w:r>
          </w:p>
        </w:tc>
        <w:tc>
          <w:tcPr>
            <w:tcW w:w="2126" w:type="dxa"/>
          </w:tcPr>
          <w:p w14:paraId="70D838DE" w14:textId="77777777" w:rsidR="00947BBF" w:rsidRDefault="00000000">
            <w:pPr>
              <w:spacing w:line="312" w:lineRule="auto"/>
              <w:jc w:val="both"/>
              <w:rPr>
                <w:sz w:val="24"/>
                <w:szCs w:val="24"/>
              </w:rPr>
            </w:pPr>
            <w:proofErr w:type="spellStart"/>
            <w:r>
              <w:rPr>
                <w:sz w:val="24"/>
                <w:szCs w:val="24"/>
              </w:rPr>
              <w:t>a,c,d</w:t>
            </w:r>
            <w:proofErr w:type="spellEnd"/>
          </w:p>
        </w:tc>
      </w:tr>
      <w:tr w:rsidR="00947BBF" w14:paraId="1CAAE6F8" w14:textId="77777777">
        <w:tc>
          <w:tcPr>
            <w:tcW w:w="2689" w:type="dxa"/>
          </w:tcPr>
          <w:p w14:paraId="5C41682A" w14:textId="77777777" w:rsidR="00947BBF" w:rsidRDefault="00000000">
            <w:pPr>
              <w:spacing w:line="312" w:lineRule="auto"/>
              <w:jc w:val="both"/>
              <w:rPr>
                <w:sz w:val="24"/>
                <w:szCs w:val="24"/>
              </w:rPr>
            </w:pPr>
            <w:r>
              <w:rPr>
                <w:sz w:val="24"/>
                <w:szCs w:val="24"/>
              </w:rPr>
              <w:t>Pytanie 16</w:t>
            </w:r>
          </w:p>
        </w:tc>
        <w:tc>
          <w:tcPr>
            <w:tcW w:w="2126" w:type="dxa"/>
          </w:tcPr>
          <w:p w14:paraId="54460140" w14:textId="77777777" w:rsidR="00947BBF" w:rsidRDefault="00000000">
            <w:pPr>
              <w:spacing w:line="312" w:lineRule="auto"/>
              <w:jc w:val="both"/>
              <w:rPr>
                <w:sz w:val="24"/>
                <w:szCs w:val="24"/>
              </w:rPr>
            </w:pPr>
            <w:r>
              <w:rPr>
                <w:sz w:val="24"/>
                <w:szCs w:val="24"/>
              </w:rPr>
              <w:t>a</w:t>
            </w:r>
          </w:p>
        </w:tc>
      </w:tr>
      <w:tr w:rsidR="00947BBF" w14:paraId="0E723D5F" w14:textId="77777777">
        <w:tc>
          <w:tcPr>
            <w:tcW w:w="2689" w:type="dxa"/>
          </w:tcPr>
          <w:p w14:paraId="636B6F17" w14:textId="77777777" w:rsidR="00947BBF" w:rsidRDefault="00000000">
            <w:pPr>
              <w:spacing w:line="312" w:lineRule="auto"/>
              <w:jc w:val="both"/>
              <w:rPr>
                <w:sz w:val="24"/>
                <w:szCs w:val="24"/>
              </w:rPr>
            </w:pPr>
            <w:r>
              <w:rPr>
                <w:sz w:val="24"/>
                <w:szCs w:val="24"/>
              </w:rPr>
              <w:t>Pytanie 17</w:t>
            </w:r>
          </w:p>
        </w:tc>
        <w:tc>
          <w:tcPr>
            <w:tcW w:w="2126" w:type="dxa"/>
          </w:tcPr>
          <w:p w14:paraId="2B91ABA2" w14:textId="77777777" w:rsidR="00947BBF" w:rsidRDefault="00000000">
            <w:pPr>
              <w:spacing w:line="312" w:lineRule="auto"/>
              <w:jc w:val="both"/>
              <w:rPr>
                <w:sz w:val="24"/>
                <w:szCs w:val="24"/>
              </w:rPr>
            </w:pPr>
            <w:r>
              <w:rPr>
                <w:sz w:val="24"/>
                <w:szCs w:val="24"/>
              </w:rPr>
              <w:t>b</w:t>
            </w:r>
          </w:p>
        </w:tc>
      </w:tr>
      <w:tr w:rsidR="00947BBF" w14:paraId="44D00BC5" w14:textId="77777777">
        <w:tc>
          <w:tcPr>
            <w:tcW w:w="2689" w:type="dxa"/>
          </w:tcPr>
          <w:p w14:paraId="4FA91EFB" w14:textId="77777777" w:rsidR="00947BBF" w:rsidRDefault="00000000">
            <w:pPr>
              <w:spacing w:line="312" w:lineRule="auto"/>
              <w:jc w:val="both"/>
              <w:rPr>
                <w:sz w:val="24"/>
                <w:szCs w:val="24"/>
              </w:rPr>
            </w:pPr>
            <w:r>
              <w:rPr>
                <w:sz w:val="24"/>
                <w:szCs w:val="24"/>
              </w:rPr>
              <w:t>Pytanie 18</w:t>
            </w:r>
          </w:p>
        </w:tc>
        <w:tc>
          <w:tcPr>
            <w:tcW w:w="2126" w:type="dxa"/>
          </w:tcPr>
          <w:p w14:paraId="2616693D" w14:textId="77777777" w:rsidR="00947BBF" w:rsidRDefault="00000000">
            <w:pPr>
              <w:spacing w:line="312" w:lineRule="auto"/>
              <w:jc w:val="both"/>
              <w:rPr>
                <w:sz w:val="24"/>
                <w:szCs w:val="24"/>
              </w:rPr>
            </w:pPr>
            <w:r>
              <w:rPr>
                <w:sz w:val="24"/>
                <w:szCs w:val="24"/>
              </w:rPr>
              <w:t>b</w:t>
            </w:r>
          </w:p>
        </w:tc>
      </w:tr>
      <w:tr w:rsidR="00947BBF" w14:paraId="242CCBD2" w14:textId="77777777">
        <w:tc>
          <w:tcPr>
            <w:tcW w:w="2689" w:type="dxa"/>
          </w:tcPr>
          <w:p w14:paraId="7C6070C2" w14:textId="77777777" w:rsidR="00947BBF" w:rsidRDefault="00000000">
            <w:pPr>
              <w:spacing w:line="312" w:lineRule="auto"/>
              <w:jc w:val="both"/>
              <w:rPr>
                <w:sz w:val="24"/>
                <w:szCs w:val="24"/>
              </w:rPr>
            </w:pPr>
            <w:r>
              <w:rPr>
                <w:sz w:val="24"/>
                <w:szCs w:val="24"/>
              </w:rPr>
              <w:t>Pytanie 19</w:t>
            </w:r>
          </w:p>
        </w:tc>
        <w:tc>
          <w:tcPr>
            <w:tcW w:w="2126" w:type="dxa"/>
          </w:tcPr>
          <w:p w14:paraId="1AD2CDC5" w14:textId="77777777" w:rsidR="00947BBF" w:rsidRDefault="00000000">
            <w:pPr>
              <w:spacing w:line="312" w:lineRule="auto"/>
              <w:jc w:val="both"/>
              <w:rPr>
                <w:sz w:val="24"/>
                <w:szCs w:val="24"/>
              </w:rPr>
            </w:pPr>
            <w:proofErr w:type="spellStart"/>
            <w:r>
              <w:rPr>
                <w:sz w:val="24"/>
                <w:szCs w:val="24"/>
              </w:rPr>
              <w:t>a,b,d</w:t>
            </w:r>
            <w:proofErr w:type="spellEnd"/>
          </w:p>
        </w:tc>
      </w:tr>
      <w:tr w:rsidR="00947BBF" w14:paraId="27C21392" w14:textId="77777777">
        <w:tc>
          <w:tcPr>
            <w:tcW w:w="2689" w:type="dxa"/>
          </w:tcPr>
          <w:p w14:paraId="6593F52E" w14:textId="77777777" w:rsidR="00947BBF" w:rsidRDefault="00000000">
            <w:pPr>
              <w:spacing w:line="312" w:lineRule="auto"/>
              <w:jc w:val="both"/>
              <w:rPr>
                <w:sz w:val="24"/>
                <w:szCs w:val="24"/>
              </w:rPr>
            </w:pPr>
            <w:r>
              <w:rPr>
                <w:sz w:val="24"/>
                <w:szCs w:val="24"/>
              </w:rPr>
              <w:t>Pytanie 20</w:t>
            </w:r>
          </w:p>
        </w:tc>
        <w:tc>
          <w:tcPr>
            <w:tcW w:w="2126" w:type="dxa"/>
          </w:tcPr>
          <w:p w14:paraId="7831C0E5" w14:textId="77777777" w:rsidR="00947BBF" w:rsidRDefault="00000000">
            <w:pPr>
              <w:spacing w:line="312" w:lineRule="auto"/>
              <w:jc w:val="both"/>
              <w:rPr>
                <w:sz w:val="24"/>
                <w:szCs w:val="24"/>
              </w:rPr>
            </w:pPr>
            <w:r>
              <w:rPr>
                <w:sz w:val="24"/>
                <w:szCs w:val="24"/>
              </w:rPr>
              <w:t>b</w:t>
            </w:r>
          </w:p>
        </w:tc>
      </w:tr>
    </w:tbl>
    <w:p w14:paraId="5B757D9D" w14:textId="77777777" w:rsidR="00947BBF" w:rsidRDefault="00947BBF"/>
    <w:bookmarkEnd w:id="24"/>
    <w:p w14:paraId="4560C501" w14:textId="77777777" w:rsidR="00947BBF" w:rsidRDefault="00947BBF"/>
    <w:p w14:paraId="2C729074" w14:textId="77777777" w:rsidR="00947BBF" w:rsidRDefault="00000000">
      <w:r>
        <w:br w:type="page"/>
      </w:r>
    </w:p>
    <w:p w14:paraId="421C8ADB" w14:textId="77777777" w:rsidR="00947BBF" w:rsidRDefault="00000000">
      <w:pPr>
        <w:pStyle w:val="Heading1"/>
        <w:spacing w:before="0" w:line="240" w:lineRule="auto"/>
      </w:pPr>
      <w:bookmarkStart w:id="40" w:name="_Toc127027649"/>
      <w:bookmarkStart w:id="41" w:name="_Hlk127027324"/>
      <w:r>
        <w:lastRenderedPageBreak/>
        <w:t xml:space="preserve">4. </w:t>
      </w:r>
      <w:proofErr w:type="spellStart"/>
      <w:r>
        <w:t>Skuteczna</w:t>
      </w:r>
      <w:proofErr w:type="spellEnd"/>
      <w:r>
        <w:t xml:space="preserve"> </w:t>
      </w:r>
      <w:proofErr w:type="spellStart"/>
      <w:r>
        <w:t>komunikacja</w:t>
      </w:r>
      <w:proofErr w:type="spellEnd"/>
      <w:r>
        <w:t xml:space="preserve"> i </w:t>
      </w:r>
      <w:proofErr w:type="spellStart"/>
      <w:r>
        <w:t>etyka</w:t>
      </w:r>
      <w:bookmarkEnd w:id="40"/>
      <w:proofErr w:type="spellEnd"/>
    </w:p>
    <w:p w14:paraId="5C07CFCB" w14:textId="77777777" w:rsidR="00947BBF" w:rsidRDefault="00947BBF">
      <w:pPr>
        <w:spacing w:after="0" w:line="240" w:lineRule="auto"/>
        <w:rPr>
          <w:rFonts w:ascii="Times New Roman" w:eastAsia="Times New Roman" w:hAnsi="Times New Roman" w:cs="Times New Roman"/>
          <w:color w:val="FF0000"/>
          <w:sz w:val="20"/>
          <w:szCs w:val="20"/>
        </w:rPr>
      </w:pPr>
    </w:p>
    <w:p w14:paraId="32BB8F97" w14:textId="77777777" w:rsidR="00947BBF" w:rsidRDefault="00000000">
      <w:pPr>
        <w:pStyle w:val="Heading2"/>
        <w:spacing w:before="280" w:after="280"/>
        <w:rPr>
          <w:rFonts w:ascii="Calibri" w:eastAsia="Calibri" w:hAnsi="Calibri" w:cs="Calibri"/>
          <w:b w:val="0"/>
          <w:color w:val="1F4E79"/>
          <w:sz w:val="26"/>
          <w:szCs w:val="26"/>
        </w:rPr>
      </w:pPr>
      <w:bookmarkStart w:id="42" w:name="_Toc127027650"/>
      <w:r>
        <w:rPr>
          <w:rFonts w:ascii="Calibri" w:eastAsia="Calibri" w:hAnsi="Calibri" w:cs="Calibri"/>
          <w:b w:val="0"/>
          <w:color w:val="1F4E79"/>
          <w:sz w:val="26"/>
          <w:szCs w:val="26"/>
        </w:rPr>
        <w:t>4.1. Narzędzia komunikacji w usługach mentoringu rówieśniczego</w:t>
      </w:r>
      <w:bookmarkEnd w:id="42"/>
      <w:r>
        <w:rPr>
          <w:rFonts w:ascii="Calibri" w:eastAsia="Calibri" w:hAnsi="Calibri" w:cs="Calibri"/>
          <w:b w:val="0"/>
          <w:color w:val="1F4E79"/>
          <w:sz w:val="26"/>
          <w:szCs w:val="26"/>
        </w:rPr>
        <w:t xml:space="preserve"> </w:t>
      </w:r>
    </w:p>
    <w:p w14:paraId="60805C76" w14:textId="77777777" w:rsidR="00947BBF" w:rsidRDefault="00000000">
      <w:pPr>
        <w:pStyle w:val="Heading3"/>
        <w:spacing w:before="280" w:after="280"/>
        <w:rPr>
          <w:rFonts w:ascii="Calibri" w:eastAsia="Calibri" w:hAnsi="Calibri" w:cs="Calibri"/>
          <w:b w:val="0"/>
          <w:color w:val="1F4E79"/>
          <w:sz w:val="24"/>
          <w:szCs w:val="24"/>
        </w:rPr>
      </w:pPr>
      <w:bookmarkStart w:id="43" w:name="_Toc127027651"/>
      <w:r>
        <w:rPr>
          <w:rFonts w:ascii="Calibri" w:eastAsia="Calibri" w:hAnsi="Calibri" w:cs="Calibri"/>
          <w:b w:val="0"/>
          <w:color w:val="1F4E79"/>
          <w:sz w:val="24"/>
          <w:szCs w:val="24"/>
        </w:rPr>
        <w:t>4.1.1. O komunikacji</w:t>
      </w:r>
      <w:bookmarkEnd w:id="43"/>
      <w:r>
        <w:rPr>
          <w:rFonts w:ascii="Calibri" w:eastAsia="Calibri" w:hAnsi="Calibri" w:cs="Calibri"/>
          <w:b w:val="0"/>
          <w:color w:val="1F4E79"/>
          <w:sz w:val="24"/>
          <w:szCs w:val="24"/>
        </w:rPr>
        <w:t xml:space="preserve">  </w:t>
      </w:r>
    </w:p>
    <w:p w14:paraId="3767F515" w14:textId="77777777" w:rsidR="00947BBF" w:rsidRDefault="00000000">
      <w:pPr>
        <w:spacing w:after="0" w:line="240" w:lineRule="auto"/>
        <w:rPr>
          <w:color w:val="FF0000"/>
          <w:sz w:val="20"/>
          <w:szCs w:val="20"/>
        </w:rPr>
      </w:pPr>
      <w:r>
        <w:rPr>
          <w:color w:val="FF0000"/>
          <w:sz w:val="20"/>
          <w:szCs w:val="20"/>
        </w:rPr>
        <w:t xml:space="preserve"> </w:t>
      </w:r>
    </w:p>
    <w:p w14:paraId="2A31F4C8" w14:textId="77777777" w:rsidR="00947BBF" w:rsidRDefault="00000000">
      <w:pPr>
        <w:spacing w:after="0" w:line="360" w:lineRule="auto"/>
        <w:jc w:val="both"/>
        <w:rPr>
          <w:sz w:val="24"/>
          <w:szCs w:val="24"/>
        </w:rPr>
      </w:pPr>
      <w:r>
        <w:rPr>
          <w:sz w:val="24"/>
          <w:szCs w:val="24"/>
        </w:rPr>
        <w:t>Nasze życie to łańcuch sytuacji komunikacyjnych. Choć komunikację interpersonalną należy uznać za bardzo duże osiągnięcie, to jednak większość ludzi komunikuje się słabo.                                    Na skuteczność ludzi, niezależnie od tego, czy są pracownikami pomocniczymi, sekretarkami, kierownikami itp. ogromny wpływ mają ich umiejętności komunikacyjne. Nie ma prawie sytuacji, w której komunikacja nie byłaby ważna. Jeśli ktoś przekonująco negocjuje, dobrze odczytuje sygnały innych ludzi i zna mowę ciała, może odnieść większy sukces i być bardziej produktywny niż jego rówieśnicy.</w:t>
      </w:r>
    </w:p>
    <w:p w14:paraId="59886170" w14:textId="77777777" w:rsidR="00947BBF" w:rsidRDefault="00000000">
      <w:pPr>
        <w:spacing w:before="240" w:after="240" w:line="360" w:lineRule="auto"/>
        <w:jc w:val="both"/>
        <w:rPr>
          <w:sz w:val="24"/>
          <w:szCs w:val="24"/>
        </w:rPr>
      </w:pPr>
      <w:r>
        <w:rPr>
          <w:b/>
          <w:sz w:val="24"/>
          <w:szCs w:val="24"/>
        </w:rPr>
        <w:t xml:space="preserve">Definicja komunikacji: </w:t>
      </w:r>
      <w:r>
        <w:rPr>
          <w:sz w:val="24"/>
          <w:szCs w:val="24"/>
        </w:rPr>
        <w:t>komunikacja to wszystko, gdzie przekazywane są lub wymieniane informacje, wiedza, emocje, niezależnie od sygnałów lub kodów, w których informacje są wyrażone.</w:t>
      </w:r>
    </w:p>
    <w:p w14:paraId="600EFC26" w14:textId="77777777" w:rsidR="00947BBF" w:rsidRDefault="00000000">
      <w:pPr>
        <w:spacing w:before="240" w:after="240" w:line="360" w:lineRule="auto"/>
        <w:jc w:val="both"/>
        <w:rPr>
          <w:sz w:val="24"/>
          <w:szCs w:val="24"/>
        </w:rPr>
      </w:pPr>
      <w:r>
        <w:rPr>
          <w:sz w:val="24"/>
          <w:szCs w:val="24"/>
        </w:rPr>
        <w:t>Nie da się nie komunikować! Wszystkie zachowania (niezależnie od naszych intencji) niosą ze sobą komunikat.</w:t>
      </w:r>
    </w:p>
    <w:p w14:paraId="39EC1E50" w14:textId="77777777" w:rsidR="00947BBF" w:rsidRDefault="00000000">
      <w:pPr>
        <w:spacing w:before="240" w:after="240" w:line="360" w:lineRule="auto"/>
        <w:jc w:val="both"/>
        <w:rPr>
          <w:sz w:val="24"/>
          <w:szCs w:val="24"/>
        </w:rPr>
      </w:pPr>
      <w:r>
        <w:rPr>
          <w:sz w:val="24"/>
          <w:szCs w:val="24"/>
        </w:rPr>
        <w:t>4 podstawowe funkcje komunikacji są następujące:</w:t>
      </w:r>
    </w:p>
    <w:p w14:paraId="3253BB1B" w14:textId="77777777" w:rsidR="00947BBF" w:rsidRDefault="00000000">
      <w:pPr>
        <w:spacing w:before="240" w:after="240" w:line="240" w:lineRule="auto"/>
        <w:jc w:val="both"/>
        <w:rPr>
          <w:sz w:val="24"/>
          <w:szCs w:val="24"/>
        </w:rPr>
      </w:pPr>
      <w:r>
        <w:rPr>
          <w:noProof/>
          <w:sz w:val="24"/>
          <w:szCs w:val="24"/>
        </w:rPr>
        <w:drawing>
          <wp:inline distT="0" distB="0" distL="0" distR="0" wp14:anchorId="5A3B6477" wp14:editId="338A210B">
            <wp:extent cx="4233874" cy="2734376"/>
            <wp:effectExtent l="0" t="0" r="0" b="0"/>
            <wp:docPr id="4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4233874" cy="2734376"/>
                    </a:xfrm>
                    <a:prstGeom prst="rect">
                      <a:avLst/>
                    </a:prstGeom>
                    <a:ln/>
                  </pic:spPr>
                </pic:pic>
              </a:graphicData>
            </a:graphic>
          </wp:inline>
        </w:drawing>
      </w:r>
    </w:p>
    <w:p w14:paraId="513DBEB1" w14:textId="77777777" w:rsidR="00947BBF" w:rsidRDefault="00000000">
      <w:pPr>
        <w:spacing w:before="240" w:after="240" w:line="240" w:lineRule="auto"/>
        <w:jc w:val="both"/>
        <w:rPr>
          <w:b/>
          <w:sz w:val="20"/>
          <w:szCs w:val="20"/>
        </w:rPr>
      </w:pPr>
      <w:r>
        <w:rPr>
          <w:sz w:val="24"/>
          <w:szCs w:val="24"/>
        </w:rPr>
        <w:lastRenderedPageBreak/>
        <w:t>Mentor rówieśniczy wykorzystuje w swojej komunikacji wszystkie 4 podstawowe funkcje.                   W pracy z podopiecznymi to dynamizm rozmowy i zadanie do wykonania decyduje o tym, która funkcja podstawowa jest wykorzystywana w pierwszej kolejności.</w:t>
      </w:r>
    </w:p>
    <w:p w14:paraId="48C97BDE" w14:textId="77777777" w:rsidR="00947BBF" w:rsidRDefault="00000000">
      <w:pPr>
        <w:spacing w:before="240" w:after="240" w:line="360" w:lineRule="auto"/>
        <w:jc w:val="both"/>
        <w:rPr>
          <w:b/>
          <w:sz w:val="24"/>
          <w:szCs w:val="24"/>
        </w:rPr>
      </w:pPr>
      <w:r>
        <w:rPr>
          <w:b/>
          <w:sz w:val="24"/>
          <w:szCs w:val="24"/>
        </w:rPr>
        <w:t>Podstawowe sytuacje komunikacyjne:</w:t>
      </w:r>
    </w:p>
    <w:p w14:paraId="74A1DF3E" w14:textId="77777777" w:rsidR="00947BBF" w:rsidRDefault="00000000">
      <w:pPr>
        <w:spacing w:before="240" w:after="240" w:line="360" w:lineRule="auto"/>
        <w:jc w:val="both"/>
        <w:rPr>
          <w:sz w:val="24"/>
          <w:szCs w:val="24"/>
        </w:rPr>
      </w:pPr>
      <w:r>
        <w:rPr>
          <w:sz w:val="24"/>
          <w:szCs w:val="24"/>
        </w:rPr>
        <w:t>Sytuacje komunikacyjne są niezwykle różnorodne, różnią się niezliczoną ilością szczegółów.              Na podstawie podmiotów i ról można wyróżnić rodzaje sytuacji, które mogą być następujące:</w:t>
      </w:r>
    </w:p>
    <w:tbl>
      <w:tblPr>
        <w:tblStyle w:val="aa"/>
        <w:tblW w:w="892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600" w:firstRow="0" w:lastRow="0" w:firstColumn="0" w:lastColumn="0" w:noHBand="1" w:noVBand="1"/>
      </w:tblPr>
      <w:tblGrid>
        <w:gridCol w:w="1271"/>
        <w:gridCol w:w="1559"/>
        <w:gridCol w:w="1843"/>
        <w:gridCol w:w="1276"/>
        <w:gridCol w:w="1276"/>
        <w:gridCol w:w="1701"/>
      </w:tblGrid>
      <w:tr w:rsidR="00947BBF" w14:paraId="5BA4E45D" w14:textId="77777777" w:rsidTr="00947BBF">
        <w:trPr>
          <w:trHeight w:val="1175"/>
        </w:trPr>
        <w:tc>
          <w:tcPr>
            <w:tcW w:w="1271" w:type="dxa"/>
            <w:shd w:val="clear" w:color="auto" w:fill="8EAADB"/>
          </w:tcPr>
          <w:p w14:paraId="00FE4770" w14:textId="77777777" w:rsidR="00947BBF" w:rsidRDefault="00000000">
            <w:pPr>
              <w:jc w:val="center"/>
              <w:rPr>
                <w:b/>
                <w:color w:val="000000"/>
                <w:sz w:val="24"/>
                <w:szCs w:val="24"/>
              </w:rPr>
            </w:pPr>
            <w:r>
              <w:rPr>
                <w:b/>
                <w:color w:val="000000"/>
                <w:sz w:val="24"/>
                <w:szCs w:val="24"/>
              </w:rPr>
              <w:t xml:space="preserve"> </w:t>
            </w:r>
          </w:p>
        </w:tc>
        <w:tc>
          <w:tcPr>
            <w:tcW w:w="1559" w:type="dxa"/>
            <w:shd w:val="clear" w:color="auto" w:fill="8EAADB"/>
          </w:tcPr>
          <w:p w14:paraId="3607352E" w14:textId="77777777" w:rsidR="00947BBF" w:rsidRDefault="00000000">
            <w:pPr>
              <w:jc w:val="both"/>
              <w:rPr>
                <w:b/>
                <w:color w:val="000000"/>
                <w:sz w:val="24"/>
                <w:szCs w:val="24"/>
              </w:rPr>
            </w:pPr>
            <w:r>
              <w:rPr>
                <w:b/>
                <w:color w:val="000000"/>
                <w:sz w:val="24"/>
                <w:szCs w:val="24"/>
              </w:rPr>
              <w:t>Wewnętrzna</w:t>
            </w:r>
          </w:p>
        </w:tc>
        <w:tc>
          <w:tcPr>
            <w:tcW w:w="1843" w:type="dxa"/>
            <w:shd w:val="clear" w:color="auto" w:fill="8EAADB"/>
          </w:tcPr>
          <w:p w14:paraId="4D9006F8" w14:textId="77777777" w:rsidR="00947BBF" w:rsidRDefault="00000000">
            <w:pPr>
              <w:jc w:val="both"/>
              <w:rPr>
                <w:b/>
                <w:color w:val="000000"/>
                <w:sz w:val="24"/>
                <w:szCs w:val="24"/>
              </w:rPr>
            </w:pPr>
            <w:r>
              <w:rPr>
                <w:b/>
                <w:color w:val="000000"/>
                <w:sz w:val="24"/>
                <w:szCs w:val="24"/>
              </w:rPr>
              <w:t>Interpersonalna</w:t>
            </w:r>
          </w:p>
        </w:tc>
        <w:tc>
          <w:tcPr>
            <w:tcW w:w="1276" w:type="dxa"/>
            <w:shd w:val="clear" w:color="auto" w:fill="8EAADB"/>
          </w:tcPr>
          <w:p w14:paraId="2968348F" w14:textId="77777777" w:rsidR="00947BBF" w:rsidRDefault="00000000">
            <w:pPr>
              <w:jc w:val="both"/>
              <w:rPr>
                <w:b/>
                <w:color w:val="000000"/>
                <w:sz w:val="24"/>
                <w:szCs w:val="24"/>
              </w:rPr>
            </w:pPr>
            <w:r>
              <w:rPr>
                <w:b/>
                <w:color w:val="000000"/>
                <w:sz w:val="24"/>
                <w:szCs w:val="24"/>
              </w:rPr>
              <w:t>Grupowa</w:t>
            </w:r>
          </w:p>
        </w:tc>
        <w:tc>
          <w:tcPr>
            <w:tcW w:w="1276" w:type="dxa"/>
            <w:shd w:val="clear" w:color="auto" w:fill="8EAADB"/>
          </w:tcPr>
          <w:p w14:paraId="1DB50AF9" w14:textId="77777777" w:rsidR="00947BBF" w:rsidRDefault="00000000">
            <w:pPr>
              <w:jc w:val="both"/>
              <w:rPr>
                <w:b/>
                <w:color w:val="000000"/>
                <w:sz w:val="24"/>
                <w:szCs w:val="24"/>
              </w:rPr>
            </w:pPr>
            <w:r>
              <w:rPr>
                <w:b/>
                <w:color w:val="000000"/>
                <w:sz w:val="24"/>
                <w:szCs w:val="24"/>
              </w:rPr>
              <w:t>Publiczna</w:t>
            </w:r>
          </w:p>
        </w:tc>
        <w:tc>
          <w:tcPr>
            <w:tcW w:w="1701" w:type="dxa"/>
            <w:shd w:val="clear" w:color="auto" w:fill="8EAADB"/>
          </w:tcPr>
          <w:p w14:paraId="4572AEB3" w14:textId="77777777" w:rsidR="00947BBF" w:rsidRDefault="00000000">
            <w:pPr>
              <w:jc w:val="both"/>
              <w:rPr>
                <w:b/>
                <w:color w:val="000000"/>
                <w:sz w:val="24"/>
                <w:szCs w:val="24"/>
              </w:rPr>
            </w:pPr>
            <w:r>
              <w:rPr>
                <w:b/>
                <w:color w:val="000000"/>
                <w:sz w:val="24"/>
                <w:szCs w:val="24"/>
              </w:rPr>
              <w:t>Medialna</w:t>
            </w:r>
          </w:p>
        </w:tc>
      </w:tr>
      <w:tr w:rsidR="00947BBF" w14:paraId="6C700603" w14:textId="77777777" w:rsidTr="00947BBF">
        <w:trPr>
          <w:trHeight w:val="1295"/>
        </w:trPr>
        <w:tc>
          <w:tcPr>
            <w:tcW w:w="1271" w:type="dxa"/>
            <w:shd w:val="clear" w:color="auto" w:fill="B4C6E7"/>
          </w:tcPr>
          <w:p w14:paraId="5FD9ADBB" w14:textId="77777777" w:rsidR="00947BBF" w:rsidRDefault="00000000">
            <w:pPr>
              <w:jc w:val="both"/>
              <w:rPr>
                <w:b/>
                <w:color w:val="000000"/>
                <w:sz w:val="24"/>
                <w:szCs w:val="24"/>
              </w:rPr>
            </w:pPr>
            <w:r>
              <w:rPr>
                <w:b/>
                <w:color w:val="000000"/>
                <w:sz w:val="24"/>
                <w:szCs w:val="24"/>
              </w:rPr>
              <w:t>Przekaz ustny</w:t>
            </w:r>
          </w:p>
        </w:tc>
        <w:tc>
          <w:tcPr>
            <w:tcW w:w="1559" w:type="dxa"/>
          </w:tcPr>
          <w:p w14:paraId="3CEAD8FE" w14:textId="77777777" w:rsidR="00947BBF" w:rsidRDefault="00000000">
            <w:pPr>
              <w:jc w:val="both"/>
              <w:rPr>
                <w:color w:val="000000"/>
                <w:sz w:val="24"/>
                <w:szCs w:val="24"/>
              </w:rPr>
            </w:pPr>
            <w:r>
              <w:rPr>
                <w:color w:val="000000"/>
                <w:sz w:val="24"/>
                <w:szCs w:val="24"/>
              </w:rPr>
              <w:t xml:space="preserve">wewnętrzna mowa, </w:t>
            </w:r>
          </w:p>
          <w:p w14:paraId="18935DFE" w14:textId="77777777" w:rsidR="00947BBF" w:rsidRDefault="00000000">
            <w:pPr>
              <w:jc w:val="both"/>
              <w:rPr>
                <w:color w:val="000000"/>
                <w:sz w:val="24"/>
                <w:szCs w:val="24"/>
              </w:rPr>
            </w:pPr>
            <w:r>
              <w:rPr>
                <w:color w:val="000000"/>
                <w:sz w:val="24"/>
                <w:szCs w:val="24"/>
              </w:rPr>
              <w:t>myśl</w:t>
            </w:r>
          </w:p>
        </w:tc>
        <w:tc>
          <w:tcPr>
            <w:tcW w:w="1843" w:type="dxa"/>
          </w:tcPr>
          <w:p w14:paraId="6889AB51" w14:textId="77777777" w:rsidR="00947BBF" w:rsidRDefault="00000000">
            <w:pPr>
              <w:jc w:val="both"/>
              <w:rPr>
                <w:color w:val="000000"/>
                <w:sz w:val="24"/>
                <w:szCs w:val="24"/>
              </w:rPr>
            </w:pPr>
            <w:r>
              <w:rPr>
                <w:color w:val="000000"/>
                <w:sz w:val="24"/>
                <w:szCs w:val="24"/>
              </w:rPr>
              <w:t>dialog</w:t>
            </w:r>
          </w:p>
        </w:tc>
        <w:tc>
          <w:tcPr>
            <w:tcW w:w="1276" w:type="dxa"/>
          </w:tcPr>
          <w:p w14:paraId="047E3EA9" w14:textId="77777777" w:rsidR="00947BBF" w:rsidRDefault="00000000">
            <w:pPr>
              <w:jc w:val="both"/>
              <w:rPr>
                <w:color w:val="000000"/>
                <w:sz w:val="24"/>
                <w:szCs w:val="24"/>
              </w:rPr>
            </w:pPr>
            <w:r>
              <w:rPr>
                <w:color w:val="000000"/>
                <w:sz w:val="24"/>
                <w:szCs w:val="24"/>
              </w:rPr>
              <w:t>rozmowa, dyskusja</w:t>
            </w:r>
          </w:p>
        </w:tc>
        <w:tc>
          <w:tcPr>
            <w:tcW w:w="1276" w:type="dxa"/>
          </w:tcPr>
          <w:p w14:paraId="7A369303" w14:textId="77777777" w:rsidR="00947BBF" w:rsidRDefault="00000000">
            <w:pPr>
              <w:jc w:val="both"/>
              <w:rPr>
                <w:color w:val="000000"/>
                <w:sz w:val="24"/>
                <w:szCs w:val="24"/>
              </w:rPr>
            </w:pPr>
            <w:r>
              <w:rPr>
                <w:color w:val="000000"/>
                <w:sz w:val="24"/>
                <w:szCs w:val="24"/>
              </w:rPr>
              <w:t>wykład,</w:t>
            </w:r>
          </w:p>
          <w:p w14:paraId="1AB2CE15" w14:textId="77777777" w:rsidR="00947BBF" w:rsidRDefault="00000000">
            <w:pPr>
              <w:jc w:val="both"/>
              <w:rPr>
                <w:color w:val="000000"/>
                <w:sz w:val="24"/>
                <w:szCs w:val="24"/>
              </w:rPr>
            </w:pPr>
            <w:r>
              <w:rPr>
                <w:color w:val="000000"/>
                <w:sz w:val="24"/>
                <w:szCs w:val="24"/>
              </w:rPr>
              <w:t>przemowa</w:t>
            </w:r>
          </w:p>
        </w:tc>
        <w:tc>
          <w:tcPr>
            <w:tcW w:w="1701" w:type="dxa"/>
          </w:tcPr>
          <w:p w14:paraId="5898B5FF" w14:textId="77777777" w:rsidR="00947BBF" w:rsidRDefault="00000000">
            <w:pPr>
              <w:jc w:val="both"/>
              <w:rPr>
                <w:color w:val="000000"/>
                <w:sz w:val="24"/>
                <w:szCs w:val="24"/>
              </w:rPr>
            </w:pPr>
            <w:r>
              <w:rPr>
                <w:color w:val="000000"/>
                <w:sz w:val="24"/>
                <w:szCs w:val="24"/>
              </w:rPr>
              <w:t xml:space="preserve">radio, </w:t>
            </w:r>
          </w:p>
          <w:p w14:paraId="758AE494" w14:textId="77777777" w:rsidR="00947BBF" w:rsidRDefault="00000000">
            <w:pPr>
              <w:jc w:val="both"/>
              <w:rPr>
                <w:color w:val="000000"/>
                <w:sz w:val="24"/>
                <w:szCs w:val="24"/>
              </w:rPr>
            </w:pPr>
            <w:r>
              <w:rPr>
                <w:color w:val="000000"/>
                <w:sz w:val="24"/>
                <w:szCs w:val="24"/>
              </w:rPr>
              <w:t>telewizja</w:t>
            </w:r>
          </w:p>
        </w:tc>
      </w:tr>
      <w:tr w:rsidR="00947BBF" w14:paraId="0BECD0D0" w14:textId="77777777" w:rsidTr="00947BBF">
        <w:trPr>
          <w:trHeight w:val="902"/>
        </w:trPr>
        <w:tc>
          <w:tcPr>
            <w:tcW w:w="1271" w:type="dxa"/>
            <w:shd w:val="clear" w:color="auto" w:fill="B4C6E7"/>
          </w:tcPr>
          <w:p w14:paraId="20A391DC" w14:textId="77777777" w:rsidR="00947BBF" w:rsidRDefault="00000000">
            <w:pPr>
              <w:jc w:val="both"/>
              <w:rPr>
                <w:b/>
                <w:color w:val="000000"/>
                <w:sz w:val="24"/>
                <w:szCs w:val="24"/>
              </w:rPr>
            </w:pPr>
            <w:r>
              <w:rPr>
                <w:b/>
                <w:color w:val="000000"/>
                <w:sz w:val="24"/>
                <w:szCs w:val="24"/>
              </w:rPr>
              <w:t>Przekaz na piśmie</w:t>
            </w:r>
          </w:p>
        </w:tc>
        <w:tc>
          <w:tcPr>
            <w:tcW w:w="1559" w:type="dxa"/>
          </w:tcPr>
          <w:p w14:paraId="3E1F66A2" w14:textId="77777777" w:rsidR="00947BBF" w:rsidRDefault="00000000">
            <w:pPr>
              <w:jc w:val="both"/>
              <w:rPr>
                <w:color w:val="000000"/>
                <w:sz w:val="24"/>
                <w:szCs w:val="24"/>
              </w:rPr>
            </w:pPr>
            <w:r>
              <w:rPr>
                <w:color w:val="000000"/>
                <w:sz w:val="24"/>
                <w:szCs w:val="24"/>
              </w:rPr>
              <w:t>notatka</w:t>
            </w:r>
          </w:p>
        </w:tc>
        <w:tc>
          <w:tcPr>
            <w:tcW w:w="1843" w:type="dxa"/>
          </w:tcPr>
          <w:p w14:paraId="55B13A27" w14:textId="77777777" w:rsidR="00947BBF" w:rsidRDefault="00000000">
            <w:pPr>
              <w:jc w:val="both"/>
              <w:rPr>
                <w:color w:val="000000"/>
                <w:sz w:val="24"/>
                <w:szCs w:val="24"/>
              </w:rPr>
            </w:pPr>
            <w:r>
              <w:rPr>
                <w:color w:val="000000"/>
                <w:sz w:val="24"/>
                <w:szCs w:val="24"/>
              </w:rPr>
              <w:t xml:space="preserve">e-mail, </w:t>
            </w:r>
          </w:p>
          <w:p w14:paraId="0B10DA30" w14:textId="77777777" w:rsidR="00947BBF" w:rsidRDefault="00000000">
            <w:pPr>
              <w:jc w:val="both"/>
              <w:rPr>
                <w:color w:val="000000"/>
                <w:sz w:val="24"/>
                <w:szCs w:val="24"/>
              </w:rPr>
            </w:pPr>
            <w:r>
              <w:rPr>
                <w:color w:val="000000"/>
                <w:sz w:val="24"/>
                <w:szCs w:val="24"/>
              </w:rPr>
              <w:t xml:space="preserve">list, </w:t>
            </w:r>
          </w:p>
          <w:p w14:paraId="208F2C1F" w14:textId="77777777" w:rsidR="00947BBF" w:rsidRDefault="00000000">
            <w:pPr>
              <w:jc w:val="both"/>
              <w:rPr>
                <w:color w:val="000000"/>
                <w:sz w:val="24"/>
                <w:szCs w:val="24"/>
              </w:rPr>
            </w:pPr>
            <w:r>
              <w:rPr>
                <w:color w:val="000000"/>
                <w:sz w:val="24"/>
                <w:szCs w:val="24"/>
              </w:rPr>
              <w:t>praca egzaminacyjna</w:t>
            </w:r>
          </w:p>
        </w:tc>
        <w:tc>
          <w:tcPr>
            <w:tcW w:w="1276" w:type="dxa"/>
          </w:tcPr>
          <w:p w14:paraId="2F9C5C15" w14:textId="77777777" w:rsidR="00947BBF" w:rsidRDefault="00000000">
            <w:pPr>
              <w:jc w:val="both"/>
              <w:rPr>
                <w:color w:val="000000"/>
                <w:sz w:val="24"/>
                <w:szCs w:val="24"/>
              </w:rPr>
            </w:pPr>
            <w:r>
              <w:rPr>
                <w:color w:val="000000"/>
                <w:sz w:val="24"/>
                <w:szCs w:val="24"/>
              </w:rPr>
              <w:t>Czat, forum</w:t>
            </w:r>
          </w:p>
        </w:tc>
        <w:tc>
          <w:tcPr>
            <w:tcW w:w="1276" w:type="dxa"/>
          </w:tcPr>
          <w:p w14:paraId="1C855BA9" w14:textId="77777777" w:rsidR="00947BBF" w:rsidRDefault="00000000">
            <w:pPr>
              <w:jc w:val="both"/>
              <w:rPr>
                <w:color w:val="000000"/>
                <w:sz w:val="24"/>
                <w:szCs w:val="24"/>
              </w:rPr>
            </w:pPr>
            <w:r>
              <w:rPr>
                <w:color w:val="000000"/>
                <w:sz w:val="24"/>
                <w:szCs w:val="24"/>
              </w:rPr>
              <w:t xml:space="preserve">blog, książka, </w:t>
            </w:r>
          </w:p>
          <w:p w14:paraId="431A278E" w14:textId="77777777" w:rsidR="00947BBF" w:rsidRDefault="00000000">
            <w:pPr>
              <w:jc w:val="both"/>
              <w:rPr>
                <w:color w:val="000000"/>
                <w:sz w:val="24"/>
                <w:szCs w:val="24"/>
              </w:rPr>
            </w:pPr>
            <w:r>
              <w:rPr>
                <w:color w:val="000000"/>
                <w:sz w:val="24"/>
                <w:szCs w:val="24"/>
              </w:rPr>
              <w:t>list formalny</w:t>
            </w:r>
          </w:p>
        </w:tc>
        <w:tc>
          <w:tcPr>
            <w:tcW w:w="1701" w:type="dxa"/>
          </w:tcPr>
          <w:p w14:paraId="5D6C3F29" w14:textId="77777777" w:rsidR="00947BBF" w:rsidRDefault="00000000">
            <w:pPr>
              <w:jc w:val="both"/>
              <w:rPr>
                <w:color w:val="000000"/>
                <w:sz w:val="24"/>
                <w:szCs w:val="24"/>
              </w:rPr>
            </w:pPr>
            <w:r>
              <w:rPr>
                <w:color w:val="000000"/>
                <w:sz w:val="24"/>
                <w:szCs w:val="24"/>
              </w:rPr>
              <w:t xml:space="preserve">biuletyny informacyjne, gazeta, </w:t>
            </w:r>
          </w:p>
          <w:p w14:paraId="1CBFFA2A" w14:textId="77777777" w:rsidR="00947BBF" w:rsidRDefault="00000000">
            <w:pPr>
              <w:jc w:val="both"/>
              <w:rPr>
                <w:color w:val="000000"/>
                <w:sz w:val="24"/>
                <w:szCs w:val="24"/>
              </w:rPr>
            </w:pPr>
            <w:r>
              <w:rPr>
                <w:color w:val="000000"/>
                <w:sz w:val="24"/>
                <w:szCs w:val="24"/>
              </w:rPr>
              <w:t>plakat</w:t>
            </w:r>
          </w:p>
        </w:tc>
      </w:tr>
    </w:tbl>
    <w:p w14:paraId="17136DD8" w14:textId="77777777" w:rsidR="00947BBF" w:rsidRDefault="00000000">
      <w:pPr>
        <w:spacing w:before="240" w:after="0" w:line="360" w:lineRule="auto"/>
        <w:jc w:val="both"/>
        <w:rPr>
          <w:sz w:val="24"/>
          <w:szCs w:val="24"/>
          <w:u w:val="single"/>
        </w:rPr>
      </w:pPr>
      <w:r>
        <w:rPr>
          <w:sz w:val="24"/>
          <w:szCs w:val="24"/>
        </w:rPr>
        <w:t xml:space="preserve">Według badań i obserwacji </w:t>
      </w:r>
      <w:r>
        <w:rPr>
          <w:b/>
          <w:sz w:val="24"/>
          <w:szCs w:val="24"/>
        </w:rPr>
        <w:t xml:space="preserve">człowiek komunikuje się nie tylko z otoczeniem, ale także                             z samym sobą. Kiedy proces komunikacji utknie w martwym punkcie, mentor rówieśniczy może posunąć rozmowę do przodu, prosząc podopiecznego o wyrażenie swoich myśli na temat danej kwestii czy problemu. </w:t>
      </w:r>
      <w:r>
        <w:rPr>
          <w:sz w:val="24"/>
          <w:szCs w:val="24"/>
        </w:rPr>
        <w:t>Jest to niezwykle prosta metoda, ale w wielu przypadkach ludzie sami tego nie robią.</w:t>
      </w:r>
    </w:p>
    <w:p w14:paraId="5F69A65F" w14:textId="77777777" w:rsidR="00947BBF" w:rsidRDefault="00000000">
      <w:pPr>
        <w:spacing w:before="240" w:after="240" w:line="360" w:lineRule="auto"/>
        <w:jc w:val="both"/>
        <w:rPr>
          <w:sz w:val="24"/>
          <w:szCs w:val="24"/>
        </w:rPr>
      </w:pPr>
      <w:r>
        <w:rPr>
          <w:b/>
          <w:sz w:val="24"/>
          <w:szCs w:val="24"/>
        </w:rPr>
        <w:t xml:space="preserve">Wskazówka: </w:t>
      </w:r>
      <w:r>
        <w:rPr>
          <w:sz w:val="24"/>
          <w:szCs w:val="24"/>
        </w:rPr>
        <w:t>znacznie ułatwi pracę mentora rówieśniczego, jeśli będzie on sporządzał dla siebie notatki ze spotkań z podopiecznym.</w:t>
      </w:r>
    </w:p>
    <w:p w14:paraId="73207F79" w14:textId="77777777" w:rsidR="00947BBF" w:rsidRDefault="00000000">
      <w:pPr>
        <w:spacing w:before="240" w:after="240" w:line="360" w:lineRule="auto"/>
        <w:jc w:val="both"/>
        <w:rPr>
          <w:sz w:val="24"/>
          <w:szCs w:val="24"/>
        </w:rPr>
      </w:pPr>
      <w:r>
        <w:rPr>
          <w:b/>
          <w:sz w:val="24"/>
          <w:szCs w:val="24"/>
        </w:rPr>
        <w:t>Ważne jest</w:t>
      </w:r>
      <w:r>
        <w:rPr>
          <w:sz w:val="24"/>
          <w:szCs w:val="24"/>
        </w:rPr>
        <w:t>, aby podopieczny przygotował również dla siebie pisemny dokument, tak jak np.                               w przypadku przygotowania planu SMART!</w:t>
      </w:r>
    </w:p>
    <w:p w14:paraId="40C7338D" w14:textId="77777777" w:rsidR="00947BBF" w:rsidRDefault="00000000">
      <w:pPr>
        <w:spacing w:before="240" w:after="240" w:line="360" w:lineRule="auto"/>
        <w:jc w:val="both"/>
        <w:rPr>
          <w:sz w:val="24"/>
          <w:szCs w:val="24"/>
        </w:rPr>
      </w:pPr>
      <w:r>
        <w:rPr>
          <w:sz w:val="24"/>
          <w:szCs w:val="24"/>
        </w:rPr>
        <w:t xml:space="preserve">Czasami możemy się nie rozumieć. Wtedy właśnie dochodzi do załamania </w:t>
      </w:r>
      <w:r>
        <w:rPr>
          <w:b/>
          <w:sz w:val="24"/>
          <w:szCs w:val="24"/>
        </w:rPr>
        <w:t>komunikacji</w:t>
      </w:r>
      <w:r>
        <w:rPr>
          <w:sz w:val="24"/>
          <w:szCs w:val="24"/>
        </w:rPr>
        <w:t>. Mentor rówieśniczy powinien umieć zidentyfikować przyczynę załamania komunikacji                    i powinien umieć ją skorygować. Jeśli między nimi a podopiecznym dojdzie do załamania komunikacji, zagraża to wspólnej pracy i uniemożliwia pójście do przodu.</w:t>
      </w:r>
    </w:p>
    <w:p w14:paraId="351185F5" w14:textId="77777777" w:rsidR="00947BBF" w:rsidRDefault="00000000">
      <w:pPr>
        <w:spacing w:before="240" w:after="240" w:line="360" w:lineRule="auto"/>
        <w:jc w:val="both"/>
        <w:rPr>
          <w:sz w:val="24"/>
          <w:szCs w:val="24"/>
        </w:rPr>
      </w:pPr>
      <w:r>
        <w:rPr>
          <w:sz w:val="24"/>
          <w:szCs w:val="24"/>
        </w:rPr>
        <w:lastRenderedPageBreak/>
        <w:t xml:space="preserve">Zaburzenia komunikacyjne to niemożność lub poważne ograniczenie nawiązywania relacji                      z innymi ludźmi. </w:t>
      </w:r>
    </w:p>
    <w:p w14:paraId="7C4CEAC2" w14:textId="77777777" w:rsidR="00947BBF" w:rsidRDefault="00000000">
      <w:pPr>
        <w:spacing w:before="240" w:after="240" w:line="360" w:lineRule="auto"/>
        <w:jc w:val="both"/>
        <w:rPr>
          <w:b/>
          <w:sz w:val="24"/>
          <w:szCs w:val="24"/>
        </w:rPr>
      </w:pPr>
      <w:r>
        <w:rPr>
          <w:b/>
          <w:sz w:val="24"/>
          <w:szCs w:val="24"/>
        </w:rPr>
        <w:t>Do przyczyn zaburzeń komunikacyjnych należą:</w:t>
      </w:r>
    </w:p>
    <w:p w14:paraId="2DD6FDC1" w14:textId="77777777" w:rsidR="00947BBF" w:rsidRDefault="00000000">
      <w:pPr>
        <w:spacing w:before="240" w:after="240" w:line="360" w:lineRule="auto"/>
        <w:jc w:val="both"/>
        <w:rPr>
          <w:sz w:val="24"/>
          <w:szCs w:val="24"/>
        </w:rPr>
      </w:pPr>
      <w:r>
        <w:rPr>
          <w:b/>
          <w:sz w:val="24"/>
          <w:szCs w:val="24"/>
        </w:rPr>
        <w:t xml:space="preserve">- nieprzekazanie informacji, </w:t>
      </w:r>
      <w:r>
        <w:rPr>
          <w:sz w:val="24"/>
          <w:szCs w:val="24"/>
        </w:rPr>
        <w:t>czyli</w:t>
      </w:r>
      <w:r>
        <w:rPr>
          <w:b/>
          <w:sz w:val="24"/>
          <w:szCs w:val="24"/>
        </w:rPr>
        <w:t xml:space="preserve"> </w:t>
      </w:r>
      <w:r>
        <w:rPr>
          <w:sz w:val="24"/>
          <w:szCs w:val="24"/>
        </w:rPr>
        <w:t>nie przekazaliśmy lub nie otrzymaliśmy w całości jakiejś ważnej informacji,</w:t>
      </w:r>
    </w:p>
    <w:p w14:paraId="2BD19088" w14:textId="77777777" w:rsidR="00947BBF" w:rsidRDefault="00000000">
      <w:pPr>
        <w:spacing w:before="240" w:after="240" w:line="360" w:lineRule="auto"/>
        <w:jc w:val="both"/>
        <w:rPr>
          <w:sz w:val="24"/>
          <w:szCs w:val="24"/>
        </w:rPr>
      </w:pPr>
      <w:r>
        <w:rPr>
          <w:b/>
          <w:sz w:val="24"/>
          <w:szCs w:val="24"/>
        </w:rPr>
        <w:t xml:space="preserve">- zniekształcenie przekazywanych informacji, </w:t>
      </w:r>
      <w:r>
        <w:rPr>
          <w:sz w:val="24"/>
          <w:szCs w:val="24"/>
        </w:rPr>
        <w:t xml:space="preserve">tzn. treść informacji nie została w pełni przekazana, brakuje ważnej części lub jest ona niedokładna (np. badając sytuację klienta na rynku pracy, ekspert ds. doświadczeń nie otrzymał wszystkich informacji dotyczących zdolności, kwalifikacji, umiejętności miękkich związanych z zamiarem zmiany zawodu). </w:t>
      </w:r>
    </w:p>
    <w:p w14:paraId="21A28CD2" w14:textId="77777777" w:rsidR="00947BBF" w:rsidRDefault="00000000">
      <w:pPr>
        <w:spacing w:before="240" w:after="240" w:line="360" w:lineRule="auto"/>
        <w:jc w:val="both"/>
        <w:rPr>
          <w:b/>
          <w:sz w:val="24"/>
          <w:szCs w:val="24"/>
        </w:rPr>
      </w:pPr>
      <w:r>
        <w:rPr>
          <w:b/>
          <w:sz w:val="24"/>
          <w:szCs w:val="24"/>
        </w:rPr>
        <w:t>Do przyczyn zniekształcenia informacji należą:</w:t>
      </w:r>
    </w:p>
    <w:p w14:paraId="74011ED7" w14:textId="77777777" w:rsidR="00947BBF" w:rsidRDefault="00000000">
      <w:pPr>
        <w:numPr>
          <w:ilvl w:val="0"/>
          <w:numId w:val="127"/>
        </w:numPr>
        <w:pBdr>
          <w:top w:val="nil"/>
          <w:left w:val="nil"/>
          <w:bottom w:val="nil"/>
          <w:right w:val="nil"/>
          <w:between w:val="nil"/>
        </w:pBdr>
        <w:spacing w:before="240" w:after="0" w:line="360" w:lineRule="auto"/>
        <w:jc w:val="both"/>
        <w:rPr>
          <w:color w:val="000000"/>
          <w:sz w:val="24"/>
          <w:szCs w:val="24"/>
        </w:rPr>
      </w:pPr>
      <w:r>
        <w:rPr>
          <w:i/>
          <w:color w:val="000000"/>
          <w:sz w:val="24"/>
          <w:szCs w:val="24"/>
        </w:rPr>
        <w:t xml:space="preserve">zniekształcenie subiektywne: </w:t>
      </w:r>
      <w:r>
        <w:rPr>
          <w:color w:val="000000"/>
          <w:sz w:val="24"/>
          <w:szCs w:val="24"/>
        </w:rPr>
        <w:t>mentor lub/i podopieczny, źle rozumie lub nie rozumie informacji,</w:t>
      </w:r>
    </w:p>
    <w:p w14:paraId="6A09140A"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podopieczny jest rozproszony przez swoje emocje </w:t>
      </w:r>
      <w:r>
        <w:rPr>
          <w:color w:val="000000"/>
          <w:sz w:val="24"/>
          <w:szCs w:val="24"/>
        </w:rPr>
        <w:t>(w tym przypadku mentor rówieśniczy musi najpierw zastanowić się nad emocjami podopiecznego, oderwać je od procesu doradztwa, a dopiero potem może przejść dalej. O oderwaniu emocji można przeczytać więcej w rozdziale 4.4. Praktyczne wskazówki dla mentorów rówieśniczych),</w:t>
      </w:r>
    </w:p>
    <w:p w14:paraId="7952C03C"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selektywna uwaga </w:t>
      </w:r>
      <w:r>
        <w:rPr>
          <w:color w:val="000000"/>
          <w:sz w:val="24"/>
          <w:szCs w:val="24"/>
        </w:rPr>
        <w:t>(np. jeśli podopieczny jest zmęczony, rówieśniczy mentor powinien to rozpoznać i powinni oni wstrzymać pracę na wspólnie ustalony okres),</w:t>
      </w:r>
    </w:p>
    <w:p w14:paraId="76A5C09E"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komunikat jest zbyt skomplikowany lub niejasny </w:t>
      </w:r>
      <w:r>
        <w:rPr>
          <w:color w:val="000000"/>
          <w:sz w:val="24"/>
          <w:szCs w:val="24"/>
        </w:rPr>
        <w:t>(to zwykle wina mentora rówieśniczego, tzn. nie wziął pod uwagę ograniczeń i możliwości podopiecznego.              A może użyta została jakaś terminologia, która jest nieznana podopiecznemu).</w:t>
      </w:r>
    </w:p>
    <w:p w14:paraId="4FDB734B"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Potok słów (ang. </w:t>
      </w:r>
      <w:proofErr w:type="spellStart"/>
      <w:r>
        <w:rPr>
          <w:i/>
          <w:color w:val="000000"/>
          <w:sz w:val="24"/>
          <w:szCs w:val="24"/>
        </w:rPr>
        <w:t>Flood</w:t>
      </w:r>
      <w:proofErr w:type="spellEnd"/>
      <w:r>
        <w:rPr>
          <w:i/>
          <w:color w:val="000000"/>
          <w:sz w:val="24"/>
          <w:szCs w:val="24"/>
        </w:rPr>
        <w:t xml:space="preserve">), słowo </w:t>
      </w:r>
      <w:r>
        <w:rPr>
          <w:color w:val="000000"/>
          <w:sz w:val="24"/>
          <w:szCs w:val="24"/>
        </w:rPr>
        <w:t>zazwyczaj stosowane przez podopiecznych, oznacza zbyt wiele mówienia, mentor nie ma nic do powiedzenia. Mentor musi kierować  rozmowę na temat, nad którym pracuje z podopiecznym. Metody powstrzymywania potoku słownego można znaleźć w rozdziale 4.4. Praktyczne wskazówki dla mentorów rówieśniczych),</w:t>
      </w:r>
    </w:p>
    <w:p w14:paraId="30E2F4DD"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nie znają tych samych faktów </w:t>
      </w:r>
      <w:r>
        <w:rPr>
          <w:color w:val="000000"/>
          <w:sz w:val="24"/>
          <w:szCs w:val="24"/>
        </w:rPr>
        <w:t xml:space="preserve">(podopieczny może mieć już negatywne doświadczenia z daną czynnością, z byciem przedsiębiorcą lub konkretną pracą, o których mentor nie </w:t>
      </w:r>
      <w:r>
        <w:rPr>
          <w:color w:val="000000"/>
          <w:sz w:val="24"/>
          <w:szCs w:val="24"/>
        </w:rPr>
        <w:lastRenderedPageBreak/>
        <w:t>wie), mentor nigdy nie powinien zapominać, że jego podopieczny ma duże doświadczenie życiowe, karierę i prawdopodobnie przynajmniej raz w życiu podjął decyzję o zmianie swojego życia,</w:t>
      </w:r>
    </w:p>
    <w:p w14:paraId="0DD89C5A" w14:textId="77777777" w:rsidR="00947BBF" w:rsidRDefault="00000000">
      <w:pPr>
        <w:numPr>
          <w:ilvl w:val="0"/>
          <w:numId w:val="127"/>
        </w:numPr>
        <w:pBdr>
          <w:top w:val="nil"/>
          <w:left w:val="nil"/>
          <w:bottom w:val="nil"/>
          <w:right w:val="nil"/>
          <w:between w:val="nil"/>
        </w:pBdr>
        <w:spacing w:after="0" w:line="360" w:lineRule="auto"/>
        <w:jc w:val="both"/>
        <w:rPr>
          <w:color w:val="000000"/>
          <w:sz w:val="24"/>
          <w:szCs w:val="24"/>
        </w:rPr>
      </w:pPr>
      <w:r>
        <w:rPr>
          <w:i/>
          <w:color w:val="000000"/>
          <w:sz w:val="24"/>
          <w:szCs w:val="24"/>
        </w:rPr>
        <w:t xml:space="preserve">nie oceniają istniejącej wiedzy w ten sam sposób </w:t>
      </w:r>
      <w:r>
        <w:rPr>
          <w:color w:val="000000"/>
          <w:sz w:val="24"/>
          <w:szCs w:val="24"/>
        </w:rPr>
        <w:t>(podopieczni mogą postrzegać wyzwanie, pracę, proces uczenia się jako wyjątkowo trudne),</w:t>
      </w:r>
    </w:p>
    <w:p w14:paraId="49F2E8E9" w14:textId="77777777" w:rsidR="00947BBF" w:rsidRDefault="00000000">
      <w:pPr>
        <w:numPr>
          <w:ilvl w:val="0"/>
          <w:numId w:val="127"/>
        </w:numPr>
        <w:pBdr>
          <w:top w:val="nil"/>
          <w:left w:val="nil"/>
          <w:bottom w:val="nil"/>
          <w:right w:val="nil"/>
          <w:between w:val="nil"/>
        </w:pBdr>
        <w:spacing w:after="240" w:line="360" w:lineRule="auto"/>
        <w:jc w:val="both"/>
        <w:rPr>
          <w:color w:val="000000"/>
          <w:sz w:val="24"/>
          <w:szCs w:val="24"/>
        </w:rPr>
      </w:pPr>
      <w:r>
        <w:rPr>
          <w:i/>
          <w:color w:val="000000"/>
          <w:sz w:val="24"/>
          <w:szCs w:val="24"/>
        </w:rPr>
        <w:t xml:space="preserve">chamstwo, kłamstwo, zatajanie </w:t>
      </w:r>
      <w:r>
        <w:rPr>
          <w:color w:val="000000"/>
          <w:sz w:val="24"/>
          <w:szCs w:val="24"/>
        </w:rPr>
        <w:t>(jeśli spotkasz się z tym jako mentor rówieśniczy, powinieneś skierować podopiecznego do specjalisty: psychologa, trenera itp.), mentor rówieśniczy nie ma kompetencji do samodzielnego rozwiązywania tego typu problemów.</w:t>
      </w:r>
    </w:p>
    <w:p w14:paraId="06DDFFAD" w14:textId="77777777" w:rsidR="00947BBF" w:rsidRDefault="00000000">
      <w:pPr>
        <w:pStyle w:val="Heading3"/>
        <w:spacing w:before="280" w:after="280"/>
        <w:rPr>
          <w:rFonts w:ascii="Calibri" w:eastAsia="Calibri" w:hAnsi="Calibri" w:cs="Calibri"/>
          <w:b w:val="0"/>
          <w:color w:val="2F5496"/>
          <w:sz w:val="24"/>
          <w:szCs w:val="24"/>
        </w:rPr>
      </w:pPr>
      <w:bookmarkStart w:id="44" w:name="_Toc127027652"/>
      <w:r>
        <w:rPr>
          <w:rFonts w:ascii="Calibri" w:eastAsia="Calibri" w:hAnsi="Calibri" w:cs="Calibri"/>
          <w:b w:val="0"/>
          <w:color w:val="2F5496"/>
          <w:sz w:val="24"/>
          <w:szCs w:val="24"/>
        </w:rPr>
        <w:t>4.1.2. Narzędzia komunikacji</w:t>
      </w:r>
      <w:bookmarkEnd w:id="44"/>
    </w:p>
    <w:p w14:paraId="0DA638D6" w14:textId="77777777" w:rsidR="00947BBF" w:rsidRDefault="00000000">
      <w:pPr>
        <w:spacing w:before="240" w:after="240" w:line="360" w:lineRule="auto"/>
        <w:jc w:val="both"/>
        <w:rPr>
          <w:sz w:val="24"/>
          <w:szCs w:val="24"/>
        </w:rPr>
      </w:pPr>
      <w:r>
        <w:rPr>
          <w:sz w:val="24"/>
          <w:szCs w:val="24"/>
        </w:rPr>
        <w:t>Aby mentor rówieśniczy i podopieczny dobrze się rozumieli, pomocne mogą być następujące narzędzia komunikacji:</w:t>
      </w:r>
    </w:p>
    <w:p w14:paraId="3CDF2AEE" w14:textId="77777777" w:rsidR="00947BBF" w:rsidRDefault="00000000">
      <w:pPr>
        <w:spacing w:before="240" w:after="240" w:line="360" w:lineRule="auto"/>
        <w:ind w:left="360"/>
        <w:jc w:val="both"/>
        <w:rPr>
          <w:sz w:val="24"/>
          <w:szCs w:val="24"/>
        </w:rPr>
      </w:pPr>
      <w:r>
        <w:rPr>
          <w:sz w:val="24"/>
          <w:szCs w:val="24"/>
        </w:rPr>
        <w:t>1.</w:t>
      </w:r>
      <w:r>
        <w:rPr>
          <w:sz w:val="14"/>
          <w:szCs w:val="14"/>
        </w:rPr>
        <w:t xml:space="preserve">  </w:t>
      </w:r>
      <w:r>
        <w:rPr>
          <w:sz w:val="14"/>
          <w:szCs w:val="14"/>
        </w:rPr>
        <w:tab/>
      </w:r>
      <w:r>
        <w:rPr>
          <w:sz w:val="24"/>
          <w:szCs w:val="24"/>
        </w:rPr>
        <w:t>Pytania</w:t>
      </w:r>
    </w:p>
    <w:p w14:paraId="587EC759" w14:textId="77777777" w:rsidR="00947BBF" w:rsidRDefault="00000000">
      <w:pPr>
        <w:spacing w:before="240" w:after="240" w:line="360" w:lineRule="auto"/>
        <w:jc w:val="both"/>
        <w:rPr>
          <w:sz w:val="24"/>
          <w:szCs w:val="24"/>
        </w:rPr>
      </w:pPr>
      <w:r>
        <w:rPr>
          <w:sz w:val="24"/>
          <w:szCs w:val="24"/>
        </w:rPr>
        <w:t>Celem pytań jest zdobycie wiedzy. Istnieją więc pytania służące wzbudzeniu zainteresowania, sprawdzeniu, prośbie o informacje, zbadaniu opinii itp. W zależności od rodzaju oczekiwanej odpowiedzi wyróżnia się dwa szerokie typy pytań:</w:t>
      </w:r>
    </w:p>
    <w:p w14:paraId="12B287D6" w14:textId="77777777" w:rsidR="00947BBF" w:rsidRDefault="00000000">
      <w:pPr>
        <w:numPr>
          <w:ilvl w:val="0"/>
          <w:numId w:val="127"/>
        </w:numPr>
        <w:pBdr>
          <w:top w:val="nil"/>
          <w:left w:val="nil"/>
          <w:bottom w:val="nil"/>
          <w:right w:val="nil"/>
          <w:between w:val="nil"/>
        </w:pBdr>
        <w:spacing w:before="240" w:after="0" w:line="360" w:lineRule="auto"/>
        <w:jc w:val="both"/>
        <w:rPr>
          <w:color w:val="000000"/>
          <w:sz w:val="24"/>
          <w:szCs w:val="24"/>
        </w:rPr>
      </w:pPr>
      <w:r>
        <w:rPr>
          <w:color w:val="000000"/>
          <w:sz w:val="24"/>
          <w:szCs w:val="24"/>
        </w:rPr>
        <w:t>Pytania konwergencyjne zwykle wymagają od klientów przypomnienia sobie wcześniejszej wiedzy i zwykle można na nie udzielić tylko jednej dobrej (lub kilku dobrze zdefiniowanych) odpowiedzi. Odpowiedzi są krótkie, często składają się                         z jednego lub dwóch słów, lub odpowiedzi tak-nie.</w:t>
      </w:r>
    </w:p>
    <w:p w14:paraId="6611E2CC" w14:textId="77777777" w:rsidR="00947BBF" w:rsidRDefault="00000000">
      <w:pPr>
        <w:numPr>
          <w:ilvl w:val="0"/>
          <w:numId w:val="127"/>
        </w:numPr>
        <w:pBdr>
          <w:top w:val="nil"/>
          <w:left w:val="nil"/>
          <w:bottom w:val="nil"/>
          <w:right w:val="nil"/>
          <w:between w:val="nil"/>
        </w:pBdr>
        <w:spacing w:after="240" w:line="360" w:lineRule="auto"/>
        <w:jc w:val="both"/>
        <w:rPr>
          <w:color w:val="000000"/>
          <w:sz w:val="24"/>
          <w:szCs w:val="24"/>
        </w:rPr>
      </w:pPr>
      <w:r>
        <w:rPr>
          <w:color w:val="000000"/>
          <w:sz w:val="24"/>
          <w:szCs w:val="24"/>
        </w:rPr>
        <w:t>Pytania rozbieżne zachęcają do refleksji, odpowiedzi nie muszą być przewidywalne,                                  w zależności od treści pytania może być więcej niż jedna dobra odpowiedź,                              a odpowiedź wymaga dłuższego wyjaśnienia. Są to pytania otwarte.  (Co oznaczają dla Ciebie odpowiednie warunki pracy? Jakie szkolenie/dokształcanie jest potrzebne, aby zdobyć  pożądane stanowisko pracy)?</w:t>
      </w:r>
    </w:p>
    <w:p w14:paraId="5736A5F1" w14:textId="77777777" w:rsidR="00947BBF" w:rsidRDefault="00000000">
      <w:pPr>
        <w:spacing w:before="240" w:after="240" w:line="360" w:lineRule="auto"/>
        <w:jc w:val="both"/>
        <w:rPr>
          <w:sz w:val="24"/>
          <w:szCs w:val="24"/>
        </w:rPr>
      </w:pPr>
      <w:r>
        <w:rPr>
          <w:sz w:val="24"/>
          <w:szCs w:val="24"/>
        </w:rPr>
        <w:t>Pytania ukierunkowane na przyszłość,</w:t>
      </w:r>
    </w:p>
    <w:p w14:paraId="6688F5BA" w14:textId="77777777" w:rsidR="00947BBF" w:rsidRDefault="00000000">
      <w:pPr>
        <w:numPr>
          <w:ilvl w:val="0"/>
          <w:numId w:val="1"/>
        </w:numPr>
        <w:pBdr>
          <w:top w:val="nil"/>
          <w:left w:val="nil"/>
          <w:bottom w:val="nil"/>
          <w:right w:val="nil"/>
          <w:between w:val="nil"/>
        </w:pBdr>
        <w:spacing w:before="240" w:after="0" w:line="360" w:lineRule="auto"/>
        <w:jc w:val="both"/>
        <w:rPr>
          <w:color w:val="000000"/>
          <w:sz w:val="24"/>
          <w:szCs w:val="24"/>
        </w:rPr>
      </w:pPr>
      <w:r>
        <w:rPr>
          <w:color w:val="000000"/>
          <w:sz w:val="24"/>
          <w:szCs w:val="24"/>
        </w:rPr>
        <w:t>których celem jest określenie długoterminowych wizji, dobrze pasują do paska narzędziowego mentora rówieśniczego. (Jak planujesz wdrożyć wolontariat?)</w:t>
      </w:r>
    </w:p>
    <w:p w14:paraId="2F47BEFB" w14:textId="77777777" w:rsidR="00947BBF" w:rsidRDefault="00000000">
      <w:pPr>
        <w:numPr>
          <w:ilvl w:val="0"/>
          <w:numId w:val="1"/>
        </w:numPr>
        <w:pBdr>
          <w:top w:val="nil"/>
          <w:left w:val="nil"/>
          <w:bottom w:val="nil"/>
          <w:right w:val="nil"/>
          <w:between w:val="nil"/>
        </w:pBdr>
        <w:spacing w:after="0" w:line="360" w:lineRule="auto"/>
        <w:jc w:val="both"/>
        <w:rPr>
          <w:color w:val="000000"/>
          <w:sz w:val="24"/>
          <w:szCs w:val="24"/>
        </w:rPr>
      </w:pPr>
      <w:r>
        <w:rPr>
          <w:color w:val="000000"/>
          <w:sz w:val="24"/>
          <w:szCs w:val="24"/>
        </w:rPr>
        <w:lastRenderedPageBreak/>
        <w:t>Pytanie podsumowujące: (Do tej pory informowałeś o...)</w:t>
      </w:r>
    </w:p>
    <w:p w14:paraId="6E7677ED" w14:textId="77777777" w:rsidR="00947BBF" w:rsidRDefault="00000000">
      <w:pPr>
        <w:numPr>
          <w:ilvl w:val="0"/>
          <w:numId w:val="1"/>
        </w:numPr>
        <w:pBdr>
          <w:top w:val="nil"/>
          <w:left w:val="nil"/>
          <w:bottom w:val="nil"/>
          <w:right w:val="nil"/>
          <w:between w:val="nil"/>
        </w:pBdr>
        <w:spacing w:after="240" w:line="360" w:lineRule="auto"/>
        <w:jc w:val="both"/>
        <w:rPr>
          <w:color w:val="000000"/>
          <w:sz w:val="24"/>
          <w:szCs w:val="24"/>
        </w:rPr>
      </w:pPr>
      <w:r>
        <w:rPr>
          <w:color w:val="000000"/>
          <w:sz w:val="24"/>
          <w:szCs w:val="24"/>
        </w:rPr>
        <w:t>Pytanie wyjaśniające: (Jeśli dobrze zrozumiałem, to mówi pan, że ...)</w:t>
      </w:r>
    </w:p>
    <w:p w14:paraId="51E3A9A5" w14:textId="77777777" w:rsidR="00947BBF" w:rsidRDefault="00000000">
      <w:pPr>
        <w:spacing w:before="240" w:after="240" w:line="360" w:lineRule="auto"/>
        <w:ind w:left="360"/>
        <w:jc w:val="both"/>
        <w:rPr>
          <w:sz w:val="24"/>
          <w:szCs w:val="24"/>
        </w:rPr>
      </w:pPr>
      <w:r>
        <w:rPr>
          <w:sz w:val="24"/>
          <w:szCs w:val="24"/>
        </w:rPr>
        <w:t>2.</w:t>
      </w:r>
      <w:r>
        <w:rPr>
          <w:sz w:val="14"/>
          <w:szCs w:val="14"/>
        </w:rPr>
        <w:t xml:space="preserve">  </w:t>
      </w:r>
      <w:r>
        <w:rPr>
          <w:sz w:val="14"/>
          <w:szCs w:val="14"/>
        </w:rPr>
        <w:tab/>
      </w:r>
      <w:r>
        <w:rPr>
          <w:sz w:val="24"/>
          <w:szCs w:val="24"/>
        </w:rPr>
        <w:t>Refleksja emocjonalna</w:t>
      </w:r>
    </w:p>
    <w:p w14:paraId="25F0042C" w14:textId="77777777" w:rsidR="00947BBF" w:rsidRDefault="00000000">
      <w:pPr>
        <w:spacing w:before="240" w:after="240" w:line="360" w:lineRule="auto"/>
        <w:jc w:val="both"/>
        <w:rPr>
          <w:sz w:val="24"/>
          <w:szCs w:val="24"/>
        </w:rPr>
      </w:pPr>
      <w:r>
        <w:rPr>
          <w:sz w:val="24"/>
          <w:szCs w:val="24"/>
        </w:rPr>
        <w:t>Istotą refleksji emocjonalnej jest sytuacja, w której ubieramy w słowa emocje i stan ducha drugiej osoby. Celem komunikacji jest pokazanie, że czujemy i rozumiemy emocje i uczucia drugiej osoby na dany temat. Mentor rówieśniczy może przekazać informację zwrotną typu: "Widzę, że utrata pracy bardzo cię zdenerwowała!".</w:t>
      </w:r>
    </w:p>
    <w:p w14:paraId="03DCCEAD" w14:textId="77777777" w:rsidR="00947BBF" w:rsidRDefault="00000000">
      <w:pPr>
        <w:spacing w:before="240" w:after="240" w:line="360" w:lineRule="auto"/>
        <w:ind w:left="360"/>
        <w:jc w:val="both"/>
        <w:rPr>
          <w:sz w:val="24"/>
          <w:szCs w:val="24"/>
        </w:rPr>
      </w:pPr>
      <w:r>
        <w:rPr>
          <w:sz w:val="24"/>
          <w:szCs w:val="24"/>
        </w:rPr>
        <w:t>3.</w:t>
      </w:r>
      <w:r>
        <w:rPr>
          <w:sz w:val="14"/>
          <w:szCs w:val="14"/>
        </w:rPr>
        <w:t xml:space="preserve">  </w:t>
      </w:r>
      <w:r>
        <w:rPr>
          <w:sz w:val="14"/>
          <w:szCs w:val="14"/>
        </w:rPr>
        <w:tab/>
      </w:r>
      <w:r>
        <w:rPr>
          <w:sz w:val="24"/>
          <w:szCs w:val="24"/>
        </w:rPr>
        <w:t>Sporządzenie listy tematów do omówienia</w:t>
      </w:r>
    </w:p>
    <w:p w14:paraId="48F16949" w14:textId="77777777" w:rsidR="00947BBF" w:rsidRDefault="00000000">
      <w:pPr>
        <w:spacing w:before="240" w:after="240" w:line="360" w:lineRule="auto"/>
        <w:jc w:val="both"/>
        <w:rPr>
          <w:sz w:val="24"/>
          <w:szCs w:val="24"/>
        </w:rPr>
      </w:pPr>
      <w:r>
        <w:rPr>
          <w:sz w:val="24"/>
          <w:szCs w:val="24"/>
        </w:rPr>
        <w:t>Lista tematów do omówienia jest nakreślana za pomocą pytań stawianych przez mentora rówieśniczego. Mentor buduje listę, skupiając się na najważniejszych problemach podopiecznego: wyjaśnia cele, zainteresowania i potrzeby, daje do zrozumienia, czy jest kompetentny, by pomóc swojemu podopiecznemu, czy nie. Aby dać klientowi poczucie osiągania założonego celu, kolejność tematów zostaje ustalona od najłatwiejszego, do najtrudniejszego. Można to zrobić również poprzez przechodzenie od spraw pilnych do mniej pilnych lub od spraw ważniejszych do mniej ważnych.</w:t>
      </w:r>
    </w:p>
    <w:p w14:paraId="7060F653" w14:textId="77777777" w:rsidR="00947BBF" w:rsidRDefault="00000000">
      <w:pPr>
        <w:spacing w:before="240" w:after="240" w:line="360" w:lineRule="auto"/>
        <w:ind w:left="360"/>
        <w:jc w:val="both"/>
        <w:rPr>
          <w:sz w:val="24"/>
          <w:szCs w:val="24"/>
        </w:rPr>
      </w:pPr>
      <w:r>
        <w:rPr>
          <w:sz w:val="24"/>
          <w:szCs w:val="24"/>
        </w:rPr>
        <w:t>4.</w:t>
      </w:r>
      <w:r>
        <w:rPr>
          <w:sz w:val="14"/>
          <w:szCs w:val="14"/>
        </w:rPr>
        <w:t xml:space="preserve">  </w:t>
      </w:r>
      <w:r>
        <w:rPr>
          <w:sz w:val="14"/>
          <w:szCs w:val="14"/>
        </w:rPr>
        <w:tab/>
      </w:r>
      <w:r>
        <w:rPr>
          <w:sz w:val="24"/>
          <w:szCs w:val="24"/>
        </w:rPr>
        <w:t>Zmiana perspektywy /przeformułowanie</w:t>
      </w:r>
    </w:p>
    <w:p w14:paraId="52D6C211" w14:textId="77777777" w:rsidR="00947BBF" w:rsidRDefault="00000000">
      <w:pPr>
        <w:spacing w:before="240" w:after="240" w:line="360" w:lineRule="auto"/>
        <w:rPr>
          <w:sz w:val="24"/>
          <w:szCs w:val="24"/>
        </w:rPr>
      </w:pPr>
      <w:r>
        <w:rPr>
          <w:sz w:val="24"/>
          <w:szCs w:val="24"/>
        </w:rPr>
        <w:t>W wielu przypadkach klienci są sfrustrowani, czują, że nie mogą poradzić sobie z sytuacją lub problemem, ponieważ ich uwaga jest zbyt wąska, widzą rzeczy tylko w jeden sposób. Mentor może pomóc im w przeformułowaniu, zadając następujące pytania:</w:t>
      </w:r>
    </w:p>
    <w:p w14:paraId="13DFE005" w14:textId="77777777" w:rsidR="00947BBF" w:rsidRDefault="00000000">
      <w:pPr>
        <w:spacing w:after="0" w:line="360" w:lineRule="auto"/>
        <w:ind w:left="720" w:hanging="360"/>
        <w:rPr>
          <w:sz w:val="24"/>
          <w:szCs w:val="24"/>
        </w:rPr>
      </w:pPr>
      <w:r>
        <w:rPr>
          <w:sz w:val="24"/>
          <w:szCs w:val="24"/>
        </w:rPr>
        <w:t>- Co w tej sytuacji możesz zmienić, a na co nie masz wpływu?</w:t>
      </w:r>
    </w:p>
    <w:p w14:paraId="0EA1CB21" w14:textId="77777777" w:rsidR="00947BBF" w:rsidRDefault="00000000">
      <w:pPr>
        <w:spacing w:after="0" w:line="360" w:lineRule="auto"/>
        <w:ind w:left="720" w:hanging="360"/>
        <w:rPr>
          <w:sz w:val="24"/>
          <w:szCs w:val="24"/>
        </w:rPr>
      </w:pPr>
      <w:r>
        <w:rPr>
          <w:sz w:val="24"/>
          <w:szCs w:val="24"/>
        </w:rPr>
        <w:t>- Co jest najgorsze, co może się wydarzyć?</w:t>
      </w:r>
    </w:p>
    <w:p w14:paraId="6FFA6403" w14:textId="77777777" w:rsidR="00947BBF" w:rsidRDefault="00000000">
      <w:pPr>
        <w:spacing w:after="0" w:line="360" w:lineRule="auto"/>
        <w:ind w:left="720" w:hanging="360"/>
        <w:rPr>
          <w:sz w:val="24"/>
          <w:szCs w:val="24"/>
        </w:rPr>
      </w:pPr>
      <w:r>
        <w:rPr>
          <w:sz w:val="24"/>
          <w:szCs w:val="24"/>
        </w:rPr>
        <w:t>- Jak istotna będzie ta sytuacja za miesiąc, rok, pięć lat?</w:t>
      </w:r>
    </w:p>
    <w:p w14:paraId="73DBBBAD" w14:textId="77777777" w:rsidR="00947BBF" w:rsidRDefault="00000000">
      <w:pPr>
        <w:spacing w:after="0" w:line="360" w:lineRule="auto"/>
        <w:ind w:left="720" w:hanging="360"/>
        <w:rPr>
          <w:sz w:val="24"/>
          <w:szCs w:val="24"/>
        </w:rPr>
      </w:pPr>
      <w:r>
        <w:rPr>
          <w:sz w:val="24"/>
          <w:szCs w:val="24"/>
        </w:rPr>
        <w:t>- Jak skorzystasz z tej sytuacji w późniejszym okresie swojego życia?</w:t>
      </w:r>
    </w:p>
    <w:p w14:paraId="4FBBCDF6" w14:textId="77777777" w:rsidR="00947BBF" w:rsidRDefault="00000000">
      <w:pPr>
        <w:spacing w:after="0" w:line="360" w:lineRule="auto"/>
        <w:ind w:left="720" w:hanging="360"/>
        <w:rPr>
          <w:sz w:val="24"/>
          <w:szCs w:val="24"/>
        </w:rPr>
      </w:pPr>
      <w:r>
        <w:rPr>
          <w:sz w:val="24"/>
          <w:szCs w:val="24"/>
        </w:rPr>
        <w:t>- Co jest w tej sytuacji, o czym nie pomyślałbyś na początku?</w:t>
      </w:r>
    </w:p>
    <w:p w14:paraId="72D948C8" w14:textId="77777777" w:rsidR="00947BBF" w:rsidRDefault="00000000">
      <w:pPr>
        <w:spacing w:before="240" w:after="240" w:line="360" w:lineRule="auto"/>
        <w:jc w:val="both"/>
        <w:rPr>
          <w:sz w:val="24"/>
          <w:szCs w:val="24"/>
        </w:rPr>
      </w:pPr>
      <w:r>
        <w:rPr>
          <w:sz w:val="24"/>
          <w:szCs w:val="24"/>
        </w:rPr>
        <w:t xml:space="preserve"> </w:t>
      </w:r>
    </w:p>
    <w:p w14:paraId="14CA0883" w14:textId="77777777" w:rsidR="00947BBF" w:rsidRDefault="00000000">
      <w:pPr>
        <w:rPr>
          <w:color w:val="2F5496"/>
          <w:sz w:val="24"/>
          <w:szCs w:val="24"/>
        </w:rPr>
      </w:pPr>
      <w:r>
        <w:br w:type="page"/>
      </w:r>
    </w:p>
    <w:p w14:paraId="25B533C7" w14:textId="77777777" w:rsidR="00947BBF" w:rsidRDefault="00000000">
      <w:pPr>
        <w:pStyle w:val="Heading3"/>
        <w:spacing w:before="280" w:after="280"/>
        <w:rPr>
          <w:rFonts w:ascii="Calibri" w:eastAsia="Calibri" w:hAnsi="Calibri" w:cs="Calibri"/>
          <w:b w:val="0"/>
          <w:color w:val="2F5496"/>
          <w:sz w:val="24"/>
          <w:szCs w:val="24"/>
        </w:rPr>
      </w:pPr>
      <w:bookmarkStart w:id="45" w:name="_Toc127027653"/>
      <w:r>
        <w:rPr>
          <w:rFonts w:ascii="Calibri" w:eastAsia="Calibri" w:hAnsi="Calibri" w:cs="Calibri"/>
          <w:b w:val="0"/>
          <w:color w:val="2F5496"/>
          <w:sz w:val="24"/>
          <w:szCs w:val="24"/>
        </w:rPr>
        <w:lastRenderedPageBreak/>
        <w:t>4.1.3. Komunikacja niewerbalna, mowa ciała</w:t>
      </w:r>
      <w:bookmarkEnd w:id="45"/>
    </w:p>
    <w:p w14:paraId="339016E3" w14:textId="77777777" w:rsidR="00947BBF" w:rsidRDefault="00000000">
      <w:pPr>
        <w:spacing w:before="240" w:after="240" w:line="360" w:lineRule="auto"/>
        <w:jc w:val="both"/>
        <w:rPr>
          <w:sz w:val="24"/>
          <w:szCs w:val="24"/>
        </w:rPr>
      </w:pPr>
      <w:r>
        <w:rPr>
          <w:sz w:val="24"/>
          <w:szCs w:val="24"/>
        </w:rPr>
        <w:t>Co mówię i co robię w tym czasie? Mowa ciała jako forma komunikacji istniała od zawsze, ale dopiero w ostatnich latach została naukowo zbadana. 60-80% naszej codziennej komunikacji odbywa się poprzez różne gesty i język ciała.</w:t>
      </w:r>
    </w:p>
    <w:p w14:paraId="39CAC1C8" w14:textId="77777777" w:rsidR="00947BBF" w:rsidRDefault="00000000">
      <w:pPr>
        <w:spacing w:before="240" w:after="240" w:line="360" w:lineRule="auto"/>
        <w:jc w:val="both"/>
        <w:rPr>
          <w:sz w:val="24"/>
          <w:szCs w:val="24"/>
        </w:rPr>
      </w:pPr>
      <w:r>
        <w:rPr>
          <w:sz w:val="24"/>
          <w:szCs w:val="24"/>
        </w:rPr>
        <w:t xml:space="preserve">Tak naprawdę komunikacja niewerbalna, mowa ciała, to nic innego jak </w:t>
      </w:r>
      <w:r>
        <w:rPr>
          <w:b/>
          <w:sz w:val="24"/>
          <w:szCs w:val="24"/>
        </w:rPr>
        <w:t xml:space="preserve">mimika, postawa </w:t>
      </w:r>
      <w:r>
        <w:rPr>
          <w:sz w:val="24"/>
          <w:szCs w:val="24"/>
        </w:rPr>
        <w:t xml:space="preserve">ciała, </w:t>
      </w:r>
      <w:r>
        <w:rPr>
          <w:b/>
          <w:sz w:val="24"/>
          <w:szCs w:val="24"/>
        </w:rPr>
        <w:t xml:space="preserve">spojrzenie, gesty, intonacja, odległość od drugiej osoby, </w:t>
      </w:r>
      <w:r>
        <w:rPr>
          <w:sz w:val="24"/>
          <w:szCs w:val="24"/>
        </w:rPr>
        <w:t xml:space="preserve">które stosujemy świadomie lub mimowolnie obok komunikacji werbalnej. </w:t>
      </w:r>
    </w:p>
    <w:p w14:paraId="3278DBCA" w14:textId="77777777" w:rsidR="00947BBF" w:rsidRDefault="00000000">
      <w:pPr>
        <w:spacing w:before="240" w:after="240" w:line="360" w:lineRule="auto"/>
        <w:jc w:val="both"/>
        <w:rPr>
          <w:sz w:val="24"/>
          <w:szCs w:val="24"/>
        </w:rPr>
      </w:pPr>
      <w:r>
        <w:rPr>
          <w:sz w:val="24"/>
          <w:szCs w:val="24"/>
        </w:rPr>
        <w:t>Poprzez swoją mimikę mentor może nieumyślnie ujawnić swój osobisty stosunek do danego tematu. Należy na to zwrócić uwagę, aby przestrzegać zasady nieosądzania.</w:t>
      </w:r>
    </w:p>
    <w:p w14:paraId="6194AED2" w14:textId="77777777" w:rsidR="00947BBF" w:rsidRDefault="00000000">
      <w:pPr>
        <w:spacing w:before="240" w:after="240" w:line="360" w:lineRule="auto"/>
        <w:jc w:val="both"/>
        <w:rPr>
          <w:sz w:val="24"/>
          <w:szCs w:val="24"/>
        </w:rPr>
      </w:pPr>
      <w:r>
        <w:rPr>
          <w:i/>
          <w:sz w:val="24"/>
          <w:szCs w:val="24"/>
        </w:rPr>
        <w:t xml:space="preserve">Spojrzenie </w:t>
      </w:r>
      <w:r>
        <w:rPr>
          <w:sz w:val="24"/>
          <w:szCs w:val="24"/>
        </w:rPr>
        <w:t xml:space="preserve">jest elementem aktywnej uwagi. Kontakt wzrokowy oznacza zwrócenie uwagi na drugą osobę, czyli ma pozytywny przekaz.  </w:t>
      </w:r>
    </w:p>
    <w:p w14:paraId="20039159" w14:textId="77777777" w:rsidR="00947BBF" w:rsidRDefault="00000000">
      <w:pPr>
        <w:spacing w:before="240" w:after="240" w:line="360" w:lineRule="auto"/>
        <w:jc w:val="both"/>
        <w:rPr>
          <w:sz w:val="24"/>
          <w:szCs w:val="24"/>
        </w:rPr>
      </w:pPr>
      <w:r>
        <w:rPr>
          <w:i/>
          <w:sz w:val="24"/>
          <w:szCs w:val="24"/>
        </w:rPr>
        <w:t xml:space="preserve">W postawie ciała </w:t>
      </w:r>
      <w:r>
        <w:rPr>
          <w:sz w:val="24"/>
          <w:szCs w:val="24"/>
        </w:rPr>
        <w:t xml:space="preserve">upewnij się, że nie krzyżujesz rąk przed lub za sobą (oznacza to blokowanie), ani nie krzyżujesz nóg, gdy np. stoisz. Jeśli podczas słuchania drugiej osoby pochylasz się do przodu, jest to oznaka zwracania uwagi. </w:t>
      </w:r>
    </w:p>
    <w:p w14:paraId="43EBBBC1" w14:textId="77777777" w:rsidR="00947BBF" w:rsidRDefault="00000000">
      <w:pPr>
        <w:spacing w:before="240" w:after="240" w:line="360" w:lineRule="auto"/>
        <w:jc w:val="both"/>
        <w:rPr>
          <w:sz w:val="24"/>
          <w:szCs w:val="24"/>
        </w:rPr>
      </w:pPr>
      <w:r>
        <w:rPr>
          <w:sz w:val="24"/>
          <w:szCs w:val="24"/>
        </w:rPr>
        <w:t>Najważniejszym gestem jest uśmiech, to on posuwa całą komunikację do przodu. Warto                        z niego często korzystać.</w:t>
      </w:r>
    </w:p>
    <w:p w14:paraId="458EAC56" w14:textId="77777777" w:rsidR="00947BBF" w:rsidRDefault="00000000">
      <w:pPr>
        <w:spacing w:before="240" w:after="240" w:line="360" w:lineRule="auto"/>
        <w:jc w:val="both"/>
        <w:rPr>
          <w:sz w:val="24"/>
          <w:szCs w:val="24"/>
        </w:rPr>
      </w:pPr>
      <w:r>
        <w:rPr>
          <w:sz w:val="24"/>
          <w:szCs w:val="24"/>
        </w:rPr>
        <w:t xml:space="preserve">W przypadku </w:t>
      </w:r>
      <w:r>
        <w:rPr>
          <w:i/>
          <w:sz w:val="24"/>
          <w:szCs w:val="24"/>
        </w:rPr>
        <w:t>intonacji</w:t>
      </w:r>
      <w:r>
        <w:rPr>
          <w:sz w:val="24"/>
          <w:szCs w:val="24"/>
        </w:rPr>
        <w:t>, informacją dla mentora rówieśniczego jest, jeśli podopieczny mówi na coraz wyższym poziomie. Oznacza to, że jest zdenerwowany.</w:t>
      </w:r>
    </w:p>
    <w:p w14:paraId="0D763530" w14:textId="77777777" w:rsidR="00947BBF" w:rsidRDefault="00000000">
      <w:pPr>
        <w:spacing w:before="240" w:after="240" w:line="360" w:lineRule="auto"/>
        <w:jc w:val="both"/>
        <w:rPr>
          <w:sz w:val="24"/>
          <w:szCs w:val="24"/>
        </w:rPr>
      </w:pPr>
      <w:r>
        <w:rPr>
          <w:i/>
          <w:sz w:val="24"/>
          <w:szCs w:val="24"/>
        </w:rPr>
        <w:t>Kontrola przestrzeni</w:t>
      </w:r>
      <w:r>
        <w:rPr>
          <w:sz w:val="24"/>
          <w:szCs w:val="24"/>
        </w:rPr>
        <w:t>, odległość od drugiej osoby. Przestrzeń odgrywa dość istotną rolę                           w procesie komunikacji. Potrzeby przestrzenne człowieka zostały po raz pierwszy zbadane przez amerykańskiego badacza Edwarda Halla w latach 60. XX wieku. Obserwując zachowania ludzi w interakcjach społecznych, wyróżnił on cztery odległości (strefy):</w:t>
      </w:r>
    </w:p>
    <w:p w14:paraId="0AE33307" w14:textId="77777777" w:rsidR="00947BBF" w:rsidRDefault="00000000">
      <w:pPr>
        <w:spacing w:before="240" w:after="240" w:line="360" w:lineRule="auto"/>
        <w:ind w:left="720" w:hanging="360"/>
        <w:jc w:val="both"/>
        <w:rPr>
          <w:sz w:val="24"/>
          <w:szCs w:val="24"/>
        </w:rPr>
      </w:pPr>
      <w:r>
        <w:rPr>
          <w:sz w:val="24"/>
          <w:szCs w:val="24"/>
        </w:rPr>
        <w:t>- strefa poufna lub intymna (0 - 45 cm): do tej strefy powinny wchodzić tylko osoby emocjonalnie bliskie (rodzice, małżonek, dzieci, bliscy przyjaciele, krewni),</w:t>
      </w:r>
    </w:p>
    <w:p w14:paraId="49295D0C" w14:textId="77777777" w:rsidR="00947BBF" w:rsidRDefault="00000000">
      <w:pPr>
        <w:spacing w:before="240" w:after="240" w:line="360" w:lineRule="auto"/>
        <w:ind w:left="720" w:hanging="360"/>
        <w:jc w:val="both"/>
        <w:rPr>
          <w:sz w:val="24"/>
          <w:szCs w:val="24"/>
        </w:rPr>
      </w:pPr>
      <w:r>
        <w:rPr>
          <w:sz w:val="24"/>
          <w:szCs w:val="24"/>
        </w:rPr>
        <w:t>- strefa osobista (45-120 cm): odległość dla spotkań formalnych i towarzyskich oraz spotkań z przyjaciółmi (mniej więcej długość ramienia),</w:t>
      </w:r>
    </w:p>
    <w:p w14:paraId="52E37677" w14:textId="77777777" w:rsidR="00947BBF" w:rsidRDefault="00000000">
      <w:pPr>
        <w:spacing w:before="240" w:after="240" w:line="360" w:lineRule="auto"/>
        <w:ind w:left="720" w:hanging="360"/>
        <w:jc w:val="both"/>
        <w:rPr>
          <w:sz w:val="24"/>
          <w:szCs w:val="24"/>
        </w:rPr>
      </w:pPr>
      <w:r>
        <w:rPr>
          <w:sz w:val="24"/>
          <w:szCs w:val="24"/>
        </w:rPr>
        <w:lastRenderedPageBreak/>
        <w:t>- strefa wspólnotowa/społeczna (120-360 cm): zachowujemy ten dystans wobec osób, których nie znamy wystarczająco dobrze, stosujemy go przy załatwianiu spraw bezosobowych,</w:t>
      </w:r>
    </w:p>
    <w:p w14:paraId="7B449CA7" w14:textId="77777777" w:rsidR="00947BBF" w:rsidRDefault="00000000">
      <w:pPr>
        <w:spacing w:before="240" w:after="240" w:line="360" w:lineRule="auto"/>
        <w:ind w:left="720" w:hanging="360"/>
        <w:jc w:val="both"/>
        <w:rPr>
          <w:sz w:val="24"/>
          <w:szCs w:val="24"/>
        </w:rPr>
      </w:pPr>
      <w:r>
        <w:rPr>
          <w:sz w:val="24"/>
          <w:szCs w:val="24"/>
        </w:rPr>
        <w:t>- strefa publiczna (ponad 360 cm): odpowiednia odległość podczas przemawiania do dużych grup.</w:t>
      </w:r>
    </w:p>
    <w:p w14:paraId="123AA250" w14:textId="77777777" w:rsidR="00947BBF" w:rsidRDefault="00000000">
      <w:pPr>
        <w:spacing w:before="240" w:after="240" w:line="360" w:lineRule="auto"/>
        <w:jc w:val="both"/>
        <w:rPr>
          <w:sz w:val="24"/>
          <w:szCs w:val="24"/>
        </w:rPr>
      </w:pPr>
      <w:r>
        <w:rPr>
          <w:sz w:val="24"/>
          <w:szCs w:val="24"/>
        </w:rPr>
        <w:t xml:space="preserve">Mentor rówieśniczy powinien zawsze brać pod uwagę preferowane przez podopiecznego ustalenia dotyczące odstępów. Jest to bardzo różne w zależności od kraju, od kultury. Najlepsze, co możemy zrobić, to zachować strefę wspólnotową/społeczną. Podawanie ręki osobie płci przeciwnej nie jest preferowane w wielu kulturach. Jeśli klientem jest kobieta, zawsze czekaj, aż to ona zaoferuje swoją dłoń! Tego gestu również nie można się pomylić! </w:t>
      </w:r>
    </w:p>
    <w:p w14:paraId="6E71A369" w14:textId="77777777" w:rsidR="00947BBF" w:rsidRDefault="00000000">
      <w:pPr>
        <w:spacing w:before="240" w:after="240" w:line="360" w:lineRule="auto"/>
        <w:jc w:val="both"/>
        <w:rPr>
          <w:sz w:val="24"/>
          <w:szCs w:val="24"/>
        </w:rPr>
      </w:pPr>
      <w:r>
        <w:rPr>
          <w:sz w:val="24"/>
          <w:szCs w:val="24"/>
        </w:rPr>
        <w:t>Mentor rówieśniczy musi mieć świadomość, że wszystko, co robi, wzmacnia lub osłabia znaczenie tego, co mówi!</w:t>
      </w:r>
    </w:p>
    <w:p w14:paraId="1896F6DF" w14:textId="77777777" w:rsidR="00947BBF" w:rsidRDefault="00000000">
      <w:pPr>
        <w:spacing w:before="240" w:after="240" w:line="360" w:lineRule="auto"/>
        <w:jc w:val="both"/>
        <w:rPr>
          <w:sz w:val="24"/>
          <w:szCs w:val="24"/>
        </w:rPr>
      </w:pPr>
      <w:r>
        <w:rPr>
          <w:b/>
          <w:sz w:val="24"/>
          <w:szCs w:val="24"/>
        </w:rPr>
        <w:t xml:space="preserve">Na przykład: </w:t>
      </w:r>
      <w:r>
        <w:rPr>
          <w:sz w:val="24"/>
          <w:szCs w:val="24"/>
        </w:rPr>
        <w:t xml:space="preserve">Świadoma mowa ciała buduje zaufanie, które osiąga się poprzez aktywną, skupioną uwagę: utrzymywanie kontaktu wzrokowego, pochylanie się w kierunku podopiecznego, zwracanie się w jego stronę, otwartą postawę: ani nogi, ani ręce nie są skrzyżowane. Uśmiech i skinienie głową zapewniają klienta, że mentor rozumie i podąża za tym, co jest mówione. </w:t>
      </w:r>
    </w:p>
    <w:p w14:paraId="72898913" w14:textId="77777777" w:rsidR="00947BBF" w:rsidRDefault="00000000">
      <w:pPr>
        <w:spacing w:before="240" w:after="240" w:line="360" w:lineRule="auto"/>
        <w:jc w:val="both"/>
        <w:rPr>
          <w:sz w:val="24"/>
          <w:szCs w:val="24"/>
        </w:rPr>
      </w:pPr>
      <w:r>
        <w:rPr>
          <w:sz w:val="24"/>
          <w:szCs w:val="24"/>
        </w:rPr>
        <w:t>Komunikacja jest autentyczna, gdy przekaz werbalny i niewerbalny są spójne, oba wyrażają to samo. Jeśli co innego mówisz słowami, a co innego pokazujesz gestami, spojrzeniem, mimiką, to mamy do czynienia z dysonansem w komunikacji. Ten dysonans jest odbierany przez klienta, co również wpływa na powodzenie wspólnej pracy.</w:t>
      </w:r>
    </w:p>
    <w:p w14:paraId="215C835C" w14:textId="77777777" w:rsidR="00947BBF" w:rsidRDefault="00000000">
      <w:pPr>
        <w:spacing w:before="240" w:after="240" w:line="360" w:lineRule="auto"/>
        <w:jc w:val="both"/>
        <w:rPr>
          <w:sz w:val="24"/>
          <w:szCs w:val="24"/>
        </w:rPr>
      </w:pPr>
      <w:r>
        <w:rPr>
          <w:sz w:val="24"/>
          <w:szCs w:val="24"/>
        </w:rPr>
        <w:t>Dlatego bardzo ważne jest, aby wiedzieć, że środki komunikacji niewerbalnej mogą wzmacniać lub zmieniać, nadawać akcent swoim słowom, wzmacniać lub osłabiać znaczenie przekazu werbalnego.</w:t>
      </w:r>
    </w:p>
    <w:p w14:paraId="752811CC" w14:textId="77777777" w:rsidR="00947BBF" w:rsidRDefault="00000000">
      <w:pPr>
        <w:spacing w:before="240" w:after="240" w:line="360" w:lineRule="auto"/>
        <w:jc w:val="both"/>
        <w:rPr>
          <w:sz w:val="24"/>
          <w:szCs w:val="24"/>
        </w:rPr>
      </w:pPr>
      <w:r>
        <w:rPr>
          <w:sz w:val="24"/>
          <w:szCs w:val="24"/>
        </w:rPr>
        <w:t>Warto dowiedzieć się jak najwięcej o elementach mowy ciała, bo jeśli nasza wiedza jest mocno ograniczona, łatwo o błędną interpretację komunikatów niewerbalnych, a to może prowadzić do zaburzeń w komunikacji.</w:t>
      </w:r>
    </w:p>
    <w:p w14:paraId="1D3FB3DA" w14:textId="77777777" w:rsidR="00947BBF" w:rsidRDefault="00000000">
      <w:pPr>
        <w:spacing w:before="240" w:after="240" w:line="240" w:lineRule="auto"/>
        <w:rPr>
          <w:sz w:val="24"/>
          <w:szCs w:val="24"/>
        </w:rPr>
      </w:pPr>
      <w:r>
        <w:rPr>
          <w:b/>
          <w:sz w:val="24"/>
          <w:szCs w:val="24"/>
        </w:rPr>
        <w:lastRenderedPageBreak/>
        <w:t xml:space="preserve">Zalecane lektury: </w:t>
      </w:r>
      <w:hyperlink r:id="rId41">
        <w:r>
          <w:rPr>
            <w:color w:val="1155CC"/>
            <w:sz w:val="24"/>
            <w:szCs w:val="24"/>
            <w:u w:val="single"/>
          </w:rPr>
          <w:t xml:space="preserve">Barbara </w:t>
        </w:r>
        <w:proofErr w:type="spellStart"/>
        <w:r>
          <w:rPr>
            <w:color w:val="1155CC"/>
            <w:sz w:val="24"/>
            <w:szCs w:val="24"/>
            <w:u w:val="single"/>
          </w:rPr>
          <w:t>Pease</w:t>
        </w:r>
        <w:proofErr w:type="spellEnd"/>
      </w:hyperlink>
      <w:r>
        <w:rPr>
          <w:sz w:val="24"/>
          <w:szCs w:val="24"/>
        </w:rPr>
        <w:t xml:space="preserve"> - Allan </w:t>
      </w:r>
      <w:proofErr w:type="spellStart"/>
      <w:r>
        <w:rPr>
          <w:sz w:val="24"/>
          <w:szCs w:val="24"/>
        </w:rPr>
        <w:t>Pease</w:t>
      </w:r>
      <w:proofErr w:type="spellEnd"/>
      <w:r>
        <w:rPr>
          <w:sz w:val="24"/>
          <w:szCs w:val="24"/>
        </w:rPr>
        <w:t xml:space="preserve">: The </w:t>
      </w:r>
      <w:proofErr w:type="spellStart"/>
      <w:r>
        <w:rPr>
          <w:sz w:val="24"/>
          <w:szCs w:val="24"/>
        </w:rPr>
        <w:t>Definitive</w:t>
      </w:r>
      <w:proofErr w:type="spellEnd"/>
      <w:r>
        <w:rPr>
          <w:sz w:val="24"/>
          <w:szCs w:val="24"/>
        </w:rPr>
        <w:t xml:space="preserve"> </w:t>
      </w:r>
      <w:proofErr w:type="spellStart"/>
      <w:r>
        <w:rPr>
          <w:sz w:val="24"/>
          <w:szCs w:val="24"/>
        </w:rPr>
        <w:t>Book</w:t>
      </w:r>
      <w:proofErr w:type="spellEnd"/>
      <w:r>
        <w:rPr>
          <w:sz w:val="24"/>
          <w:szCs w:val="24"/>
        </w:rPr>
        <w:t xml:space="preserve"> of Body Language, 2004</w:t>
      </w:r>
    </w:p>
    <w:p w14:paraId="2FE365AC" w14:textId="77777777" w:rsidR="00947BBF" w:rsidRDefault="00000000">
      <w:pPr>
        <w:pStyle w:val="Heading2"/>
        <w:rPr>
          <w:rFonts w:ascii="Calibri" w:eastAsia="Calibri" w:hAnsi="Calibri" w:cs="Calibri"/>
          <w:b w:val="0"/>
          <w:color w:val="1F4E79"/>
          <w:sz w:val="26"/>
          <w:szCs w:val="26"/>
        </w:rPr>
      </w:pPr>
      <w:bookmarkStart w:id="46" w:name="_Toc127027654"/>
      <w:r>
        <w:rPr>
          <w:rFonts w:ascii="Calibri" w:eastAsia="Calibri" w:hAnsi="Calibri" w:cs="Calibri"/>
          <w:b w:val="0"/>
          <w:color w:val="1F4E79"/>
          <w:sz w:val="26"/>
          <w:szCs w:val="26"/>
        </w:rPr>
        <w:t>4.2. Zarządzanie różnorodnością kulturową</w:t>
      </w:r>
      <w:bookmarkEnd w:id="46"/>
    </w:p>
    <w:p w14:paraId="41C04928" w14:textId="77777777" w:rsidR="00947BBF" w:rsidRDefault="00000000">
      <w:pPr>
        <w:spacing w:line="360" w:lineRule="auto"/>
        <w:jc w:val="both"/>
        <w:rPr>
          <w:b/>
          <w:sz w:val="24"/>
          <w:szCs w:val="24"/>
        </w:rPr>
      </w:pPr>
      <w:r>
        <w:rPr>
          <w:sz w:val="24"/>
          <w:szCs w:val="24"/>
        </w:rPr>
        <w:t>Wraz z pojawieniem się międzynarodowych firm i rosnącą liczbą projektów współpracy międzynarodowej w nauce, kulturze i edukacji, potrzeba międzynarodowości pojawia się również w naszej codziennej sferze zawodowej. Nie jest ona tylko istotnym elementem niektórych wąskich grup zatrudnienia, ale stanowi wymóg egzystencjalny.   Postępująca internacjonalizacja gospodarki uwypukliła potrzebę współpracy międzykulturowej.</w:t>
      </w:r>
    </w:p>
    <w:p w14:paraId="08C35CED" w14:textId="77777777" w:rsidR="00947BBF" w:rsidRDefault="00000000">
      <w:pPr>
        <w:spacing w:line="360" w:lineRule="auto"/>
        <w:jc w:val="both"/>
        <w:rPr>
          <w:b/>
          <w:sz w:val="24"/>
          <w:szCs w:val="24"/>
        </w:rPr>
      </w:pPr>
      <w:r>
        <w:rPr>
          <w:sz w:val="24"/>
          <w:szCs w:val="24"/>
        </w:rPr>
        <w:t>Kultura jest głęboko zakorzeniona w tkance społecznej. Od sposobu, w jaki pijemy kawę, po sposób, w jaki prowadzimy interesy, kultura tworzy poczucie bezpieczeństwa i przynależności, którego potrzebujemy, aby naprawdę połączyć się ze sobą. Nie trzeba dodawać, że kiedy działasz w różnych kulturach, musisz pokonać kilka dodatkowych przeszkód, zanim będziesz mógł się naprawdę połączyć.</w:t>
      </w:r>
    </w:p>
    <w:p w14:paraId="49D097F6" w14:textId="77777777" w:rsidR="00947BBF" w:rsidRDefault="00000000">
      <w:pPr>
        <w:spacing w:line="360" w:lineRule="auto"/>
        <w:jc w:val="both"/>
        <w:rPr>
          <w:b/>
          <w:sz w:val="24"/>
          <w:szCs w:val="24"/>
        </w:rPr>
      </w:pPr>
      <w:r>
        <w:rPr>
          <w:sz w:val="24"/>
          <w:szCs w:val="24"/>
        </w:rPr>
        <w:t>Tak więc, zanim wskoczysz do tej rozmowy z kolegą z zagranicy, zatrzymaj się, aby rozważyć następujące punkty:</w:t>
      </w:r>
    </w:p>
    <w:p w14:paraId="6262841E" w14:textId="77777777" w:rsidR="00947BBF" w:rsidRDefault="00000000">
      <w:pPr>
        <w:spacing w:line="360" w:lineRule="auto"/>
        <w:jc w:val="both"/>
        <w:rPr>
          <w:b/>
          <w:sz w:val="24"/>
          <w:szCs w:val="24"/>
        </w:rPr>
      </w:pPr>
      <w:r>
        <w:rPr>
          <w:sz w:val="24"/>
          <w:szCs w:val="24"/>
        </w:rPr>
        <w:t>1. Świadomość</w:t>
      </w:r>
    </w:p>
    <w:p w14:paraId="7873653C" w14:textId="77777777" w:rsidR="00947BBF" w:rsidRDefault="00000000">
      <w:pPr>
        <w:spacing w:line="360" w:lineRule="auto"/>
        <w:jc w:val="both"/>
        <w:rPr>
          <w:b/>
          <w:sz w:val="24"/>
          <w:szCs w:val="24"/>
        </w:rPr>
      </w:pPr>
      <w:r>
        <w:rPr>
          <w:sz w:val="24"/>
          <w:szCs w:val="24"/>
        </w:rPr>
        <w:t>Wszystko zaczyna się od tego: bycia świadomym, że różne kraje mają różne sposoby i czasy wykonywania pracy. Nie musimy zgadzać się z kulturą pracy drugiej osoby, wystarczy zaakceptować, że mamy wspólny cel, ale dojdziemy do niego różnymi drogami. Nie jest nawet pewne, że ludzie z tej samej kultury myślą tak samo i tak samo rozwiązują zadania. Ale jeśli naszym zadaniem jest wspólna praca, to potraktujmy to jako wyzwanie, a nie problem!                             I owszem, wymaga to czasu, cierpliwości, ale przede wszystkim chęci prawdziwego zrozumienia, co kieruje osobą lub organizacją, z którą mamy do czynienia.</w:t>
      </w:r>
    </w:p>
    <w:p w14:paraId="7DFFB60A" w14:textId="77777777" w:rsidR="00947BBF" w:rsidRDefault="00000000">
      <w:pPr>
        <w:rPr>
          <w:sz w:val="24"/>
          <w:szCs w:val="24"/>
        </w:rPr>
      </w:pPr>
      <w:r>
        <w:br w:type="page"/>
      </w:r>
    </w:p>
    <w:p w14:paraId="55F79897" w14:textId="77777777" w:rsidR="00947BBF" w:rsidRDefault="00000000">
      <w:pPr>
        <w:spacing w:line="360" w:lineRule="auto"/>
        <w:jc w:val="both"/>
        <w:rPr>
          <w:b/>
          <w:sz w:val="24"/>
          <w:szCs w:val="24"/>
        </w:rPr>
      </w:pPr>
      <w:r>
        <w:rPr>
          <w:sz w:val="24"/>
          <w:szCs w:val="24"/>
        </w:rPr>
        <w:lastRenderedPageBreak/>
        <w:t>2. Przygotowanie</w:t>
      </w:r>
    </w:p>
    <w:p w14:paraId="16A5B58B" w14:textId="77777777" w:rsidR="00947BBF" w:rsidRDefault="00000000">
      <w:pPr>
        <w:spacing w:line="360" w:lineRule="auto"/>
        <w:jc w:val="both"/>
        <w:rPr>
          <w:b/>
          <w:sz w:val="24"/>
          <w:szCs w:val="24"/>
        </w:rPr>
      </w:pPr>
      <w:r>
        <w:rPr>
          <w:sz w:val="24"/>
          <w:szCs w:val="24"/>
        </w:rPr>
        <w:t>Zanim spotkasz się z zagranicznym kolegą, poświęć trochę czasu na zapoznanie się z rytuałami i etykietą obowiązującymi w jego kraju. Czy powinieneś zwracać się do kolegi po imieniu, czy nie? Coś tak prostego jak sposób powitania jest prawdopodobnie uwarunkowany kulturowo. W niektórych krajach uścisk, poklepanie po ramieniu czy pocałunek są całkiem normalne, podczas gdy w innych zbliżają się do molestowania. Nie powinieneś jednak dążyć do perfekcyjnego opanowania ich etykiety. Fakt, że zadałeś sobie trud, aby przeprowadzić badania i że starasz się postępować właściwie, często wystarczy, aby pokazać ludziom, że Ci zależy.</w:t>
      </w:r>
    </w:p>
    <w:p w14:paraId="6E32636B" w14:textId="77777777" w:rsidR="00947BBF" w:rsidRDefault="00000000">
      <w:pPr>
        <w:spacing w:line="360" w:lineRule="auto"/>
        <w:jc w:val="both"/>
        <w:rPr>
          <w:b/>
          <w:sz w:val="24"/>
          <w:szCs w:val="24"/>
        </w:rPr>
      </w:pPr>
      <w:r>
        <w:rPr>
          <w:sz w:val="24"/>
          <w:szCs w:val="24"/>
        </w:rPr>
        <w:t>Są kraje, w których od razu przechodzą do rzeczy w myśl zasady "czas to pieniądz". W innych nie wypada mówić o pracy w ciągu pierwszych 10 minut. Dla nich ważne jest, aby wcześniej przeprowadzić jakąś wstępną, małą rozmowę. Są miejsca, gdzie prowadzą dyskusje przechodząc przez serię wcześniej ustalonych punktów, a są też takie, gdzie robią uniki, zanim dotrą do sedna sprawy. Tak czy inaczej, jesteśmy wszyscy tacy sami pod jednym względem: zasiadanie do rozmowy przy kawie, drinku czy posiłku tworzy cieplejszą atmosferę.</w:t>
      </w:r>
    </w:p>
    <w:p w14:paraId="1E1CFC7B" w14:textId="77777777" w:rsidR="00947BBF" w:rsidRDefault="00000000">
      <w:pPr>
        <w:spacing w:line="360" w:lineRule="auto"/>
        <w:jc w:val="both"/>
        <w:rPr>
          <w:b/>
          <w:sz w:val="24"/>
          <w:szCs w:val="24"/>
        </w:rPr>
      </w:pPr>
      <w:r>
        <w:rPr>
          <w:sz w:val="24"/>
          <w:szCs w:val="24"/>
        </w:rPr>
        <w:t>3. Język</w:t>
      </w:r>
    </w:p>
    <w:p w14:paraId="590EB0DB" w14:textId="77777777" w:rsidR="00947BBF" w:rsidRDefault="00000000">
      <w:pPr>
        <w:spacing w:line="360" w:lineRule="auto"/>
        <w:jc w:val="both"/>
        <w:rPr>
          <w:b/>
          <w:sz w:val="24"/>
          <w:szCs w:val="24"/>
        </w:rPr>
      </w:pPr>
      <w:r>
        <w:rPr>
          <w:sz w:val="24"/>
          <w:szCs w:val="24"/>
        </w:rPr>
        <w:t>Jednym z głównych przejawów kultury jest język. Gdy tylko ludzie otworzą usta, aby mówić, można ich mniej więcej przyporządkować do regionu geograficznego i podgrupy społecznej/kulturowej. Kiedy ty i twój partner mówicie różnymi językami, pracuj z tłumaczem, aby uniknąć nieporozumień. Dodatkową zaletą jest to, że tłumacz zna nie tylko oba języki, ale także leżące u ich podstaw kultury. Tłumacz ustny przetłumaczy więc zarówno słowa, jak                       i kontekst kulturowy.</w:t>
      </w:r>
    </w:p>
    <w:p w14:paraId="23A3A7EA" w14:textId="77777777" w:rsidR="00947BBF" w:rsidRDefault="00000000">
      <w:pPr>
        <w:spacing w:line="360" w:lineRule="auto"/>
        <w:jc w:val="both"/>
        <w:rPr>
          <w:b/>
          <w:sz w:val="24"/>
          <w:szCs w:val="24"/>
        </w:rPr>
      </w:pPr>
      <w:r>
        <w:rPr>
          <w:sz w:val="24"/>
          <w:szCs w:val="24"/>
        </w:rPr>
        <w:t>Jeśli oboje znacie wspólny język (np. angielski), ale nie na poziomie negocjacyjnym, przy omawianiu ważnych spraw również powinniście skorzystać z pomocy tłumacza.</w:t>
      </w:r>
    </w:p>
    <w:p w14:paraId="586D7421" w14:textId="77777777" w:rsidR="00947BBF" w:rsidRDefault="00000000">
      <w:pPr>
        <w:spacing w:line="360" w:lineRule="auto"/>
        <w:jc w:val="both"/>
        <w:rPr>
          <w:b/>
          <w:sz w:val="24"/>
          <w:szCs w:val="24"/>
        </w:rPr>
      </w:pPr>
      <w:r>
        <w:rPr>
          <w:sz w:val="24"/>
          <w:szCs w:val="24"/>
        </w:rPr>
        <w:t xml:space="preserve">W przeciwnym razie warto nauczyć się kilku zwrotów w języku drugiej osoby. Dzień dobry! Jak się masz? Dziękuję! Czy miałby pan ochotę na kawę? - Nie jest to trudne, a stanowi bardzo dobrą podstawę do wspólnej pracy. Wszyscy to docenią! </w:t>
      </w:r>
    </w:p>
    <w:p w14:paraId="7A0CF1B3" w14:textId="77777777" w:rsidR="00947BBF" w:rsidRDefault="00000000">
      <w:pPr>
        <w:rPr>
          <w:sz w:val="24"/>
          <w:szCs w:val="24"/>
        </w:rPr>
      </w:pPr>
      <w:r>
        <w:br w:type="page"/>
      </w:r>
    </w:p>
    <w:p w14:paraId="5DA14674" w14:textId="77777777" w:rsidR="00947BBF" w:rsidRDefault="00000000">
      <w:pPr>
        <w:spacing w:line="360" w:lineRule="auto"/>
        <w:jc w:val="both"/>
        <w:rPr>
          <w:b/>
          <w:sz w:val="24"/>
          <w:szCs w:val="24"/>
        </w:rPr>
      </w:pPr>
      <w:r>
        <w:rPr>
          <w:sz w:val="24"/>
          <w:szCs w:val="24"/>
        </w:rPr>
        <w:lastRenderedPageBreak/>
        <w:t>4. Humor</w:t>
      </w:r>
    </w:p>
    <w:p w14:paraId="0F18B5AC" w14:textId="77777777" w:rsidR="00947BBF" w:rsidRDefault="00000000">
      <w:pPr>
        <w:spacing w:line="360" w:lineRule="auto"/>
        <w:jc w:val="both"/>
        <w:rPr>
          <w:b/>
          <w:sz w:val="24"/>
          <w:szCs w:val="24"/>
        </w:rPr>
      </w:pPr>
      <w:r>
        <w:rPr>
          <w:sz w:val="24"/>
          <w:szCs w:val="24"/>
        </w:rPr>
        <w:t>Bądź niezwykle ostrożny z humorem. Często mówi się, że żarty się nie tłumaczą, a to dlatego, że się po prostu, nie tłumaczą. Co więcej, w wielu kulturach niedopuszczalne jest opowiadanie żartów w kontekście biznesowym. Sarkazm, podstawowy składnik humoru w wielu kulturach, może być niezwykle zabawny, jeśli jesteś do niego przyzwyczajony. Jeśli nie jesteś, może on zostać odebrany jako obraza lub, co gorsza, atak. Przede wszystkim: unikaj opowiadania dowcipów o kraju/kulturze/religii/historii swojego kolegi, to śliski temat, który w dziewięciu przypadkach na dziesięć doprowadzi Cię do klęski.</w:t>
      </w:r>
    </w:p>
    <w:p w14:paraId="41FE3FAE" w14:textId="77777777" w:rsidR="00947BBF" w:rsidRDefault="00000000">
      <w:pPr>
        <w:spacing w:line="360" w:lineRule="auto"/>
        <w:jc w:val="both"/>
        <w:rPr>
          <w:b/>
          <w:sz w:val="24"/>
          <w:szCs w:val="24"/>
        </w:rPr>
      </w:pPr>
      <w:r>
        <w:rPr>
          <w:sz w:val="24"/>
          <w:szCs w:val="24"/>
        </w:rPr>
        <w:t>5. Otwartość</w:t>
      </w:r>
    </w:p>
    <w:p w14:paraId="51DDD8E4" w14:textId="77777777" w:rsidR="00947BBF" w:rsidRDefault="00000000">
      <w:pPr>
        <w:spacing w:line="360" w:lineRule="auto"/>
        <w:jc w:val="both"/>
        <w:rPr>
          <w:b/>
          <w:sz w:val="24"/>
          <w:szCs w:val="24"/>
        </w:rPr>
      </w:pPr>
      <w:r>
        <w:rPr>
          <w:sz w:val="24"/>
          <w:szCs w:val="24"/>
        </w:rPr>
        <w:t>Osoba naprzeciwko Ciebie może być tak samo zdenerwowana brodzeniem w mętnych wodach międzykulturowych jak Ty. Nie ma słabości w przyznaniu, że jesteś zdenerwowany, ponieważ nie chcesz niczego zepsuć. Poproś o informację zwrotną. Dzięki temu Twój rozmówca będzie miał okazję pomóc Ci, a przede wszystkim połączyć się z Tobą.  Taka wrażliwość  jest przecież ludzka i jest czymś, do czego każdy może się odnieść, niezależnie od tego, skąd pochodzi.</w:t>
      </w:r>
    </w:p>
    <w:p w14:paraId="46D68522" w14:textId="77777777" w:rsidR="00947BBF" w:rsidRDefault="00000000">
      <w:pPr>
        <w:spacing w:line="360" w:lineRule="auto"/>
        <w:jc w:val="both"/>
        <w:rPr>
          <w:b/>
          <w:sz w:val="24"/>
          <w:szCs w:val="24"/>
        </w:rPr>
      </w:pPr>
      <w:r>
        <w:rPr>
          <w:sz w:val="24"/>
          <w:szCs w:val="24"/>
        </w:rPr>
        <w:t>Napisano wiele książek na temat skutecznej komunikacji międzykulturowej i wszystkie zawarte w nich spostrzeżenia są bardzo pomocne. Zdecydowanie należy je traktować jako części układanki, ale nie jako prawdy absolutne.</w:t>
      </w:r>
    </w:p>
    <w:p w14:paraId="2EBE4F2E" w14:textId="77777777" w:rsidR="00947BBF" w:rsidRDefault="00000000">
      <w:pPr>
        <w:spacing w:line="360" w:lineRule="auto"/>
        <w:jc w:val="both"/>
        <w:rPr>
          <w:b/>
          <w:sz w:val="24"/>
          <w:szCs w:val="24"/>
        </w:rPr>
      </w:pPr>
      <w:r>
        <w:rPr>
          <w:sz w:val="24"/>
          <w:szCs w:val="24"/>
        </w:rPr>
        <w:t>W komunikacji międzykulturowej, a także w komunikacji jako takiej, celem jest nawiązanie kontaktu. Język, zarówno werbalny jak i niewerbalny, jest kluczem.</w:t>
      </w:r>
    </w:p>
    <w:p w14:paraId="55F06BC8" w14:textId="77777777" w:rsidR="00947BBF" w:rsidRDefault="00000000">
      <w:pPr>
        <w:spacing w:line="360" w:lineRule="auto"/>
        <w:jc w:val="both"/>
        <w:rPr>
          <w:b/>
          <w:sz w:val="24"/>
          <w:szCs w:val="24"/>
        </w:rPr>
      </w:pPr>
      <w:r>
        <w:rPr>
          <w:sz w:val="24"/>
          <w:szCs w:val="24"/>
        </w:rPr>
        <w:t>Rozpoznanie i rosnący zakres szkód spowodowanych brakiem wiedzy międzykulturowej skłonił specjalistów do podjęcia kroków w celu przetworzenia, ustrukturyzowania                                        i przekazania wyników w tej dziedzinie. Dlatego też na całym świecie rośnie liczba warsztatów i szkoleń dotyczących badań międzykulturowych. W dużym przedsiębiorstwie, gdzie pracownicy pochodzą z kilku krajów, ich codzienne interakcje są ograniczone przez kilka czynników, nawet w przypadku osób, które mówią tym samym językiem i pochodzą z tej samej kultury. Zrozumienie i bycie zrozumianym jest znacznie utrudnione, gdy interakcja zachodzi pomiędzy osobami posługującymi się różnymi językami ojczystymi i/lub pochodzącymi                            z różnych kultur.</w:t>
      </w:r>
    </w:p>
    <w:p w14:paraId="0363A9DB" w14:textId="77777777" w:rsidR="00947BBF" w:rsidRDefault="00000000">
      <w:pPr>
        <w:spacing w:line="360" w:lineRule="auto"/>
        <w:jc w:val="both"/>
        <w:rPr>
          <w:b/>
          <w:sz w:val="24"/>
          <w:szCs w:val="24"/>
          <w:highlight w:val="white"/>
        </w:rPr>
      </w:pPr>
      <w:bookmarkStart w:id="47" w:name="_heading=h.b03co9ynqswc" w:colFirst="0" w:colLast="0"/>
      <w:bookmarkEnd w:id="47"/>
      <w:r>
        <w:rPr>
          <w:sz w:val="24"/>
          <w:szCs w:val="24"/>
          <w:highlight w:val="white"/>
        </w:rPr>
        <w:lastRenderedPageBreak/>
        <w:t>Gdy analizujemy powody, dla których dany kraj, region lub miasto jest atrakcyjne dla inwestorów kapitałowych, w tym przypadku zagranicznych, często znajdujemy kulturowe, językowe i związane z wiedzą powody wyboru lokalizacji. W przypadku wyboru miejsca ulokowania kapitału zagranicznego rolę odgrywa szereg czynników jakościowych, trudnych do zmierzenia, wchodzących w zakres subiektywności i wymiaru ludzkiego (tożsamość lokalna, kultura, instytucje, wykwalifikowana siła robocza, postawa lokalnej siły roboczej itp.). Mając to wszystko na uwadze, możemy stwierdzić, że solidna wiedza na temat różnorodności kulturowej i komunikacji międzykulturowej jest bardzo ważna.</w:t>
      </w:r>
    </w:p>
    <w:p w14:paraId="2177F401" w14:textId="77777777" w:rsidR="00947BBF" w:rsidRDefault="00000000">
      <w:pPr>
        <w:pStyle w:val="Heading2"/>
        <w:rPr>
          <w:rFonts w:ascii="Calibri" w:eastAsia="Calibri" w:hAnsi="Calibri" w:cs="Calibri"/>
          <w:b w:val="0"/>
          <w:color w:val="1F4E79"/>
          <w:sz w:val="26"/>
          <w:szCs w:val="26"/>
        </w:rPr>
      </w:pPr>
      <w:bookmarkStart w:id="48" w:name="_Toc127027655"/>
      <w:r>
        <w:rPr>
          <w:rFonts w:ascii="Calibri" w:eastAsia="Calibri" w:hAnsi="Calibri" w:cs="Calibri"/>
          <w:b w:val="0"/>
          <w:color w:val="1F4E79"/>
          <w:sz w:val="26"/>
          <w:szCs w:val="26"/>
        </w:rPr>
        <w:t>4.3. Problemy etyczne w usługach mentoringu rówieśniczego</w:t>
      </w:r>
      <w:bookmarkEnd w:id="48"/>
    </w:p>
    <w:p w14:paraId="11D87BBF" w14:textId="77777777" w:rsidR="00947BBF" w:rsidRDefault="00000000">
      <w:pPr>
        <w:pStyle w:val="Heading3"/>
        <w:rPr>
          <w:rFonts w:ascii="Calibri" w:eastAsia="Calibri" w:hAnsi="Calibri" w:cs="Calibri"/>
          <w:b w:val="0"/>
          <w:color w:val="1F4E79"/>
          <w:sz w:val="24"/>
          <w:szCs w:val="24"/>
        </w:rPr>
      </w:pPr>
      <w:bookmarkStart w:id="49" w:name="_Toc127027656"/>
      <w:r>
        <w:rPr>
          <w:rFonts w:ascii="Calibri" w:eastAsia="Calibri" w:hAnsi="Calibri" w:cs="Calibri"/>
          <w:b w:val="0"/>
          <w:color w:val="1F4E79"/>
          <w:sz w:val="24"/>
          <w:szCs w:val="24"/>
        </w:rPr>
        <w:t>4.3.1. Zasady podstawowe</w:t>
      </w:r>
      <w:bookmarkEnd w:id="49"/>
    </w:p>
    <w:p w14:paraId="390FF666"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 rówieśniczy szanuje godność, wartości i prawa każdego </w:t>
      </w:r>
      <w:r>
        <w:rPr>
          <w:sz w:val="24"/>
          <w:szCs w:val="24"/>
        </w:rPr>
        <w:t>człowieka</w:t>
      </w:r>
      <w:r>
        <w:rPr>
          <w:color w:val="000000"/>
          <w:sz w:val="24"/>
          <w:szCs w:val="24"/>
        </w:rPr>
        <w:t>.</w:t>
      </w:r>
    </w:p>
    <w:p w14:paraId="346C80BF"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2. Relacje mentora </w:t>
      </w:r>
      <w:r>
        <w:rPr>
          <w:sz w:val="24"/>
          <w:szCs w:val="24"/>
        </w:rPr>
        <w:t xml:space="preserve">rówieśniczego </w:t>
      </w:r>
      <w:r>
        <w:rPr>
          <w:color w:val="000000"/>
          <w:sz w:val="24"/>
          <w:szCs w:val="24"/>
        </w:rPr>
        <w:t xml:space="preserve">powinny </w:t>
      </w:r>
      <w:r>
        <w:rPr>
          <w:sz w:val="24"/>
          <w:szCs w:val="24"/>
        </w:rPr>
        <w:t xml:space="preserve">charakteryzować się </w:t>
      </w:r>
      <w:r>
        <w:rPr>
          <w:color w:val="000000"/>
          <w:sz w:val="24"/>
          <w:szCs w:val="24"/>
        </w:rPr>
        <w:t>wzajemnym szacunkiem zawodowym i ludzkim, dobrą wiarą, uznaniem, współpracą i uczciwością.</w:t>
      </w:r>
    </w:p>
    <w:p w14:paraId="4193E31F"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wykonuje swoją pracę bez względu na płeć, wiek, przynależność społeczną, rasową i etniczną, przekonania religijne lub światopoglądowe, orientację seksualną, niepełnosprawność lub stan zdrowia oraz z wyłączeniem jakiejkolwiek negatywnej dyskryminacji.</w:t>
      </w:r>
    </w:p>
    <w:p w14:paraId="617CFDE4" w14:textId="77777777" w:rsidR="00947BBF" w:rsidRDefault="00000000">
      <w:pPr>
        <w:shd w:val="clear" w:color="auto" w:fill="FFFFFF"/>
        <w:spacing w:after="0" w:line="360" w:lineRule="auto"/>
        <w:jc w:val="both"/>
        <w:rPr>
          <w:sz w:val="24"/>
          <w:szCs w:val="24"/>
        </w:rPr>
      </w:pPr>
      <w:r>
        <w:rPr>
          <w:sz w:val="24"/>
          <w:szCs w:val="24"/>
        </w:rPr>
        <w:t>4. Mentor rówieśniczy przetwarza dane podopiecznego do zapisu zgodnie z GDPR oraz inne dane istotne dla sprawy.</w:t>
      </w:r>
    </w:p>
    <w:p w14:paraId="132507AC" w14:textId="77777777" w:rsidR="00947BBF" w:rsidRDefault="00000000">
      <w:pPr>
        <w:pStyle w:val="Heading3"/>
        <w:rPr>
          <w:rFonts w:ascii="Calibri" w:eastAsia="Calibri" w:hAnsi="Calibri" w:cs="Calibri"/>
          <w:b w:val="0"/>
          <w:color w:val="1F4E79"/>
          <w:sz w:val="24"/>
          <w:szCs w:val="24"/>
        </w:rPr>
      </w:pPr>
      <w:bookmarkStart w:id="50" w:name="_Toc127027657"/>
      <w:r>
        <w:rPr>
          <w:rFonts w:ascii="Calibri" w:eastAsia="Calibri" w:hAnsi="Calibri" w:cs="Calibri"/>
          <w:b w:val="0"/>
          <w:color w:val="1F4E79"/>
          <w:sz w:val="24"/>
          <w:szCs w:val="24"/>
        </w:rPr>
        <w:t>4.3.2 Oczekiwania zawodowe</w:t>
      </w:r>
      <w:bookmarkEnd w:id="50"/>
      <w:r>
        <w:rPr>
          <w:rFonts w:ascii="Calibri" w:eastAsia="Calibri" w:hAnsi="Calibri" w:cs="Calibri"/>
          <w:b w:val="0"/>
          <w:color w:val="1F4E79"/>
          <w:sz w:val="24"/>
          <w:szCs w:val="24"/>
        </w:rPr>
        <w:t xml:space="preserve"> </w:t>
      </w:r>
    </w:p>
    <w:p w14:paraId="0EA3FDEC"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Mentorem rówieśniczym musi być osoba posiadająca zdolność do czynności prawnych, niekarana i nieobciążona zakazem wykonywania pracy.  </w:t>
      </w:r>
    </w:p>
    <w:p w14:paraId="4450EF32" w14:textId="77777777" w:rsidR="00947BBF" w:rsidRDefault="00000000">
      <w:pPr>
        <w:shd w:val="clear" w:color="auto" w:fill="FFFFFF"/>
        <w:spacing w:after="0" w:line="360" w:lineRule="auto"/>
        <w:jc w:val="both"/>
        <w:rPr>
          <w:color w:val="000000"/>
          <w:sz w:val="24"/>
          <w:szCs w:val="24"/>
        </w:rPr>
      </w:pPr>
      <w:r>
        <w:rPr>
          <w:color w:val="000000"/>
          <w:sz w:val="24"/>
          <w:szCs w:val="24"/>
        </w:rPr>
        <w:t>2. Mentor rówieśniczy nie podejmuje się prowadzenia spraw, w których jego działalność zawodowa mogłaby być wykorzystana do nadużyć.</w:t>
      </w:r>
    </w:p>
    <w:p w14:paraId="6FF52E4C"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jest odpowiedzialny za zapewnienie wysokiego standardu pracy, uczestniczenie w szkoleniach zawodowych, wykładach, seminariach, itp. w celu swojego rozwoju zawodowego.</w:t>
      </w:r>
    </w:p>
    <w:p w14:paraId="2BFE1159" w14:textId="77777777" w:rsidR="00947BBF" w:rsidRDefault="00000000">
      <w:pPr>
        <w:shd w:val="clear" w:color="auto" w:fill="FFFFFF"/>
        <w:spacing w:after="0" w:line="360" w:lineRule="auto"/>
        <w:jc w:val="both"/>
        <w:rPr>
          <w:color w:val="000000"/>
          <w:sz w:val="24"/>
          <w:szCs w:val="24"/>
        </w:rPr>
      </w:pPr>
      <w:r>
        <w:rPr>
          <w:color w:val="000000"/>
          <w:sz w:val="24"/>
          <w:szCs w:val="24"/>
        </w:rPr>
        <w:lastRenderedPageBreak/>
        <w:t>4.  Obowiązkiem i odpowiedzialnością mentora rówieśniczego oraz zatrudniającej go organizacji lub instytucji jest nawiązanie bezpośredniego kontaktu                                                                       z podopiecznymi  w związku z wykonywaniem konkretnych zadań.</w:t>
      </w:r>
    </w:p>
    <w:p w14:paraId="4CEC40FF" w14:textId="77777777" w:rsidR="00947BBF" w:rsidRDefault="00000000">
      <w:pPr>
        <w:pStyle w:val="Heading3"/>
        <w:rPr>
          <w:rFonts w:ascii="Calibri" w:eastAsia="Calibri" w:hAnsi="Calibri" w:cs="Calibri"/>
          <w:b w:val="0"/>
          <w:color w:val="1F4E79"/>
          <w:sz w:val="24"/>
          <w:szCs w:val="24"/>
        </w:rPr>
      </w:pPr>
      <w:bookmarkStart w:id="51" w:name="_Toc127027658"/>
      <w:r>
        <w:rPr>
          <w:rFonts w:ascii="Calibri" w:eastAsia="Calibri" w:hAnsi="Calibri" w:cs="Calibri"/>
          <w:b w:val="0"/>
          <w:color w:val="1F4E79"/>
          <w:sz w:val="24"/>
          <w:szCs w:val="24"/>
        </w:rPr>
        <w:t>4.3.3. Wymagania dotyczące profesjonalizmu</w:t>
      </w:r>
      <w:bookmarkEnd w:id="51"/>
    </w:p>
    <w:p w14:paraId="1E866349"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1. Mentor rówieśniczy zna i szanuje granice swoich metod i uprawnień. Szanuje granice swoich kompetencji i kieruje swojego podopiecznego do profesjonalisty, jeśli uzna to za konieczne. </w:t>
      </w:r>
    </w:p>
    <w:p w14:paraId="249BA989" w14:textId="77777777" w:rsidR="00947BBF" w:rsidRDefault="00000000">
      <w:pPr>
        <w:shd w:val="clear" w:color="auto" w:fill="FFFFFF"/>
        <w:spacing w:after="0" w:line="360" w:lineRule="auto"/>
        <w:jc w:val="both"/>
        <w:rPr>
          <w:color w:val="000000"/>
          <w:sz w:val="24"/>
          <w:szCs w:val="24"/>
        </w:rPr>
      </w:pPr>
      <w:r>
        <w:rPr>
          <w:color w:val="000000"/>
          <w:sz w:val="24"/>
          <w:szCs w:val="24"/>
        </w:rPr>
        <w:t>2. Jest tolerancyjny wobec różnych nurtów w ramach udzielanego wsparcia, uznaje również dopuszczalność nurtów odmiennych od własnego, nie wyraża sądów wartościujących dotyczących innych nurtów.</w:t>
      </w:r>
    </w:p>
    <w:p w14:paraId="02C3A139"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współpracuje z innymi mentorami rówieśniczymi dążąc do wzajemnej pomocy w pracy w ramach wzajemnej pomocy i dobrych relacji.</w:t>
      </w:r>
    </w:p>
    <w:p w14:paraId="260CC0E1" w14:textId="77777777" w:rsidR="00947BBF" w:rsidRDefault="00000000">
      <w:pPr>
        <w:shd w:val="clear" w:color="auto" w:fill="FFFFFF"/>
        <w:spacing w:after="0" w:line="360" w:lineRule="auto"/>
        <w:jc w:val="both"/>
        <w:rPr>
          <w:color w:val="000000"/>
          <w:sz w:val="24"/>
          <w:szCs w:val="24"/>
        </w:rPr>
      </w:pPr>
      <w:r>
        <w:rPr>
          <w:color w:val="000000"/>
          <w:sz w:val="24"/>
          <w:szCs w:val="24"/>
        </w:rPr>
        <w:t>4. Mentor rówieśniczy współpracuje ze specjalistami w swojej dziedzinie, jak również                              w dziedzinach pokrewnych, aby móc jak najlepiej wypełniać swoje zadanie.</w:t>
      </w:r>
    </w:p>
    <w:p w14:paraId="525041EB" w14:textId="77777777" w:rsidR="00947BBF" w:rsidRDefault="00947BBF">
      <w:pPr>
        <w:shd w:val="clear" w:color="auto" w:fill="FFFFFF"/>
        <w:spacing w:after="0" w:line="240" w:lineRule="auto"/>
        <w:jc w:val="both"/>
        <w:rPr>
          <w:rFonts w:ascii="Arial" w:eastAsia="Arial" w:hAnsi="Arial" w:cs="Arial"/>
          <w:color w:val="666666"/>
          <w:sz w:val="24"/>
          <w:szCs w:val="24"/>
        </w:rPr>
      </w:pPr>
    </w:p>
    <w:p w14:paraId="6BFDBE78" w14:textId="77777777" w:rsidR="00947BBF" w:rsidRDefault="00000000">
      <w:pPr>
        <w:pStyle w:val="Heading3"/>
        <w:rPr>
          <w:rFonts w:ascii="Calibri" w:eastAsia="Calibri" w:hAnsi="Calibri" w:cs="Calibri"/>
          <w:b w:val="0"/>
          <w:color w:val="1F4E79"/>
          <w:sz w:val="24"/>
          <w:szCs w:val="24"/>
        </w:rPr>
      </w:pPr>
      <w:bookmarkStart w:id="52" w:name="_Toc127027659"/>
      <w:r>
        <w:rPr>
          <w:rFonts w:ascii="Calibri" w:eastAsia="Calibri" w:hAnsi="Calibri" w:cs="Calibri"/>
          <w:b w:val="0"/>
          <w:color w:val="1F4E79"/>
          <w:sz w:val="24"/>
          <w:szCs w:val="24"/>
        </w:rPr>
        <w:t>4.3.4. Relacje z podopiecznymi</w:t>
      </w:r>
      <w:bookmarkEnd w:id="52"/>
    </w:p>
    <w:p w14:paraId="0080E33B" w14:textId="77777777" w:rsidR="00947BBF" w:rsidRDefault="00000000">
      <w:pPr>
        <w:shd w:val="clear" w:color="auto" w:fill="FFFFFF"/>
        <w:spacing w:after="0" w:line="360" w:lineRule="auto"/>
        <w:jc w:val="both"/>
        <w:rPr>
          <w:color w:val="000000"/>
          <w:sz w:val="24"/>
          <w:szCs w:val="24"/>
        </w:rPr>
      </w:pPr>
      <w:r>
        <w:rPr>
          <w:color w:val="000000"/>
          <w:sz w:val="24"/>
          <w:szCs w:val="24"/>
        </w:rPr>
        <w:t>1. W relacjach z podopiecznymi zabronione są wszelkie zachowania naruszające ich godność osobistą.</w:t>
      </w:r>
    </w:p>
    <w:p w14:paraId="6B99F59E" w14:textId="77777777" w:rsidR="00947BBF" w:rsidRDefault="00000000">
      <w:pPr>
        <w:shd w:val="clear" w:color="auto" w:fill="FFFFFF"/>
        <w:spacing w:after="0" w:line="360" w:lineRule="auto"/>
        <w:jc w:val="both"/>
        <w:rPr>
          <w:color w:val="000000"/>
          <w:sz w:val="24"/>
          <w:szCs w:val="24"/>
        </w:rPr>
      </w:pPr>
      <w:r>
        <w:rPr>
          <w:color w:val="000000"/>
          <w:sz w:val="24"/>
          <w:szCs w:val="24"/>
        </w:rPr>
        <w:t>2.  Mentor rówieśniczy przed rozpoczęciem procesu poinformuje podopiecznych o ich własnych zobowiązaniach do zachowania poufności.</w:t>
      </w:r>
    </w:p>
    <w:p w14:paraId="0C70AE88" w14:textId="77777777" w:rsidR="00947BBF" w:rsidRDefault="00000000">
      <w:pPr>
        <w:shd w:val="clear" w:color="auto" w:fill="FFFFFF"/>
        <w:spacing w:after="0" w:line="360" w:lineRule="auto"/>
        <w:jc w:val="both"/>
        <w:rPr>
          <w:color w:val="000000"/>
          <w:sz w:val="24"/>
          <w:szCs w:val="24"/>
        </w:rPr>
      </w:pPr>
      <w:r>
        <w:rPr>
          <w:color w:val="000000"/>
          <w:sz w:val="24"/>
          <w:szCs w:val="24"/>
        </w:rPr>
        <w:t>3. Mentor rówieśniczy poinformuje również podopiecznego o warunkach finansowych                         lub o nieodpłatnym charakterze usługi, z której korzysta.</w:t>
      </w:r>
    </w:p>
    <w:p w14:paraId="59E44749" w14:textId="77777777" w:rsidR="00947BBF" w:rsidRDefault="00947BBF">
      <w:pPr>
        <w:shd w:val="clear" w:color="auto" w:fill="FFFFFF"/>
        <w:spacing w:after="0" w:line="240" w:lineRule="auto"/>
        <w:jc w:val="both"/>
        <w:rPr>
          <w:b/>
          <w:color w:val="666666"/>
          <w:sz w:val="24"/>
          <w:szCs w:val="24"/>
        </w:rPr>
      </w:pPr>
    </w:p>
    <w:p w14:paraId="258F97FC" w14:textId="77777777" w:rsidR="00947BBF" w:rsidRDefault="00000000">
      <w:pPr>
        <w:pStyle w:val="Heading3"/>
        <w:rPr>
          <w:rFonts w:ascii="Calibri" w:eastAsia="Calibri" w:hAnsi="Calibri" w:cs="Calibri"/>
          <w:b w:val="0"/>
          <w:color w:val="1F4E79"/>
          <w:sz w:val="24"/>
          <w:szCs w:val="24"/>
        </w:rPr>
      </w:pPr>
      <w:bookmarkStart w:id="53" w:name="_Toc127027660"/>
      <w:r>
        <w:rPr>
          <w:rFonts w:ascii="Calibri" w:eastAsia="Calibri" w:hAnsi="Calibri" w:cs="Calibri"/>
          <w:b w:val="0"/>
          <w:color w:val="1F4E79"/>
          <w:sz w:val="24"/>
          <w:szCs w:val="24"/>
        </w:rPr>
        <w:t>4.3.5. Poufność</w:t>
      </w:r>
      <w:bookmarkEnd w:id="53"/>
    </w:p>
    <w:p w14:paraId="10C65792" w14:textId="77777777" w:rsidR="00947BBF" w:rsidRDefault="00000000">
      <w:pPr>
        <w:shd w:val="clear" w:color="auto" w:fill="FFFFFF"/>
        <w:spacing w:after="0" w:line="360" w:lineRule="auto"/>
        <w:jc w:val="both"/>
        <w:rPr>
          <w:color w:val="000000"/>
          <w:sz w:val="24"/>
          <w:szCs w:val="24"/>
        </w:rPr>
      </w:pPr>
      <w:r>
        <w:rPr>
          <w:color w:val="000000"/>
          <w:sz w:val="24"/>
          <w:szCs w:val="24"/>
        </w:rPr>
        <w:t>1. Opiekun rówieśniczy jest zobowiązany do zachowania poufności w odniesieniu do wszystkich faktów i danych, które poznał w ramach swoich działań. Obowiązek zachowania poufności trwa do czasu zakończenia działalności.</w:t>
      </w:r>
    </w:p>
    <w:p w14:paraId="241A3849" w14:textId="77777777" w:rsidR="00947BBF" w:rsidRDefault="00000000">
      <w:pPr>
        <w:shd w:val="clear" w:color="auto" w:fill="FFFFFF"/>
        <w:spacing w:after="0" w:line="360" w:lineRule="auto"/>
        <w:jc w:val="both"/>
        <w:rPr>
          <w:color w:val="000000"/>
          <w:sz w:val="24"/>
          <w:szCs w:val="24"/>
        </w:rPr>
      </w:pPr>
      <w:r>
        <w:rPr>
          <w:color w:val="000000"/>
          <w:sz w:val="24"/>
          <w:szCs w:val="24"/>
        </w:rPr>
        <w:t>2. W tym kontekście mentor rówieśniczy jest zobowiązany do zachowania poufności                               w odniesieniu do wszystkich informacji wynikających z procesu doradztwa lub z nim związanych, a uzyskanych od swoich klientów lub na ich temat.</w:t>
      </w:r>
    </w:p>
    <w:p w14:paraId="1CEDFD7F" w14:textId="77777777" w:rsidR="00947BBF" w:rsidRDefault="00000000">
      <w:pPr>
        <w:shd w:val="clear" w:color="auto" w:fill="FFFFFF"/>
        <w:spacing w:after="0" w:line="360" w:lineRule="auto"/>
        <w:jc w:val="both"/>
        <w:rPr>
          <w:color w:val="000000"/>
          <w:sz w:val="24"/>
          <w:szCs w:val="24"/>
        </w:rPr>
      </w:pPr>
      <w:r>
        <w:rPr>
          <w:color w:val="000000"/>
          <w:sz w:val="24"/>
          <w:szCs w:val="24"/>
        </w:rPr>
        <w:lastRenderedPageBreak/>
        <w:t xml:space="preserve">3. Ponadto, </w:t>
      </w:r>
      <w:r>
        <w:rPr>
          <w:sz w:val="24"/>
          <w:szCs w:val="24"/>
        </w:rPr>
        <w:t xml:space="preserve">mentor rówieśniczy </w:t>
      </w:r>
      <w:r>
        <w:rPr>
          <w:color w:val="000000"/>
          <w:sz w:val="24"/>
          <w:szCs w:val="24"/>
        </w:rPr>
        <w:t>zobowiązany jest do zachowania tajemnicy służbowej                               i handlowej organizacji zatrudniającej.</w:t>
      </w:r>
    </w:p>
    <w:p w14:paraId="7122B4B8"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4. Obowiązek zachowania poufności nie dotyczy informacji, do których ujawnienia mentor rówieśniczy został upoważniony przez podopiecznych. Podopieczni mogą w każdej chwili wycofać swoje upoważnienie. </w:t>
      </w:r>
    </w:p>
    <w:p w14:paraId="5B7BF0E7" w14:textId="77777777" w:rsidR="00947BBF" w:rsidRDefault="00947BBF">
      <w:pPr>
        <w:spacing w:after="0" w:line="240" w:lineRule="auto"/>
        <w:rPr>
          <w:color w:val="000000"/>
          <w:sz w:val="20"/>
          <w:szCs w:val="20"/>
          <w:u w:val="single"/>
        </w:rPr>
      </w:pPr>
    </w:p>
    <w:p w14:paraId="3CD5A3B6" w14:textId="77777777" w:rsidR="00947BBF" w:rsidRDefault="00000000">
      <w:pPr>
        <w:pStyle w:val="Heading2"/>
        <w:rPr>
          <w:rFonts w:ascii="Calibri" w:eastAsia="Calibri" w:hAnsi="Calibri" w:cs="Calibri"/>
          <w:b w:val="0"/>
          <w:color w:val="1F4E79"/>
          <w:sz w:val="26"/>
          <w:szCs w:val="26"/>
        </w:rPr>
      </w:pPr>
      <w:bookmarkStart w:id="54" w:name="_Toc127027661"/>
      <w:r>
        <w:rPr>
          <w:rFonts w:ascii="Calibri" w:eastAsia="Calibri" w:hAnsi="Calibri" w:cs="Calibri"/>
          <w:b w:val="0"/>
          <w:color w:val="1F4E79"/>
          <w:sz w:val="26"/>
          <w:szCs w:val="26"/>
        </w:rPr>
        <w:t>4.4. Praktyczne wskazówki dla mentorów rówieśniczych</w:t>
      </w:r>
      <w:bookmarkEnd w:id="54"/>
      <w:r>
        <w:rPr>
          <w:rFonts w:ascii="Calibri" w:eastAsia="Calibri" w:hAnsi="Calibri" w:cs="Calibri"/>
          <w:b w:val="0"/>
          <w:color w:val="1F4E79"/>
          <w:sz w:val="26"/>
          <w:szCs w:val="26"/>
        </w:rPr>
        <w:t xml:space="preserve"> </w:t>
      </w:r>
    </w:p>
    <w:p w14:paraId="6AF65621" w14:textId="77777777" w:rsidR="00947BBF" w:rsidRDefault="00947BBF">
      <w:pPr>
        <w:spacing w:after="0" w:line="240" w:lineRule="auto"/>
        <w:rPr>
          <w:color w:val="000000"/>
          <w:sz w:val="20"/>
          <w:szCs w:val="20"/>
          <w:u w:val="single"/>
        </w:rPr>
      </w:pPr>
    </w:p>
    <w:p w14:paraId="0753281A" w14:textId="77777777" w:rsidR="00947BBF" w:rsidRDefault="00000000">
      <w:pPr>
        <w:shd w:val="clear" w:color="auto" w:fill="FFFFFF"/>
        <w:spacing w:after="0" w:line="360" w:lineRule="auto"/>
        <w:jc w:val="both"/>
        <w:rPr>
          <w:color w:val="000000"/>
          <w:sz w:val="24"/>
          <w:szCs w:val="24"/>
        </w:rPr>
      </w:pPr>
      <w:r>
        <w:rPr>
          <w:color w:val="000000"/>
          <w:sz w:val="24"/>
          <w:szCs w:val="24"/>
        </w:rPr>
        <w:t>Komunikacja między mentorami rówieśniczymi będzie ułatwiona, jeśli będą oni znali                             i stosowali następujące metody:</w:t>
      </w:r>
    </w:p>
    <w:p w14:paraId="1C362784" w14:textId="77777777" w:rsidR="00947BBF" w:rsidRDefault="00000000">
      <w:pPr>
        <w:numPr>
          <w:ilvl w:val="0"/>
          <w:numId w:val="112"/>
        </w:numPr>
        <w:shd w:val="clear" w:color="auto" w:fill="FFFFFF"/>
        <w:spacing w:after="0" w:line="360" w:lineRule="auto"/>
        <w:ind w:left="360"/>
        <w:jc w:val="both"/>
        <w:rPr>
          <w:color w:val="000000"/>
          <w:sz w:val="24"/>
          <w:szCs w:val="24"/>
        </w:rPr>
      </w:pPr>
      <w:r>
        <w:rPr>
          <w:color w:val="000000"/>
          <w:sz w:val="24"/>
          <w:szCs w:val="24"/>
        </w:rPr>
        <w:t xml:space="preserve">Oderwanie się od emocji </w:t>
      </w:r>
    </w:p>
    <w:p w14:paraId="6496C406" w14:textId="77777777" w:rsidR="00947BBF" w:rsidRDefault="00000000">
      <w:pPr>
        <w:shd w:val="clear" w:color="auto" w:fill="FFFFFF"/>
        <w:spacing w:after="0" w:line="360" w:lineRule="auto"/>
        <w:jc w:val="both"/>
        <w:rPr>
          <w:color w:val="000000"/>
          <w:sz w:val="24"/>
          <w:szCs w:val="24"/>
        </w:rPr>
      </w:pPr>
      <w:r>
        <w:rPr>
          <w:color w:val="000000"/>
          <w:sz w:val="24"/>
          <w:szCs w:val="24"/>
        </w:rPr>
        <w:t>Zdarzają się podopieczni, którzy przychodzą do mentora rówieśniczego nie wiedząc jeszcze, czego dokładnie chcą. Nie potrafią udzielić precyzyjnej odpowiedzi na pytanie "</w:t>
      </w:r>
      <w:r>
        <w:rPr>
          <w:i/>
          <w:color w:val="000000"/>
          <w:sz w:val="24"/>
          <w:szCs w:val="24"/>
        </w:rPr>
        <w:t>Dlaczego się do mnie zgłosiłeś, jak mogę ci pomóc?</w:t>
      </w:r>
      <w:r>
        <w:rPr>
          <w:color w:val="000000"/>
          <w:sz w:val="24"/>
          <w:szCs w:val="24"/>
        </w:rPr>
        <w:t>". Zamiast racjonalnie przemyślanej odpowiedzi, podopieczni zrzucają na mentora emocjonalne tsunami negatywnych (rzadziej pozytywnych) emocji. Emocje są w tej sytuacji ważne, ale należy je odłączyć, aby mogły narodzić się cele SMART. W takim przypadku, po kilku minutach słuchania, mentor powinien przejąć inicjatywę i rozpocząć pracę, skupiając się na kolejnych krokach:</w:t>
      </w:r>
    </w:p>
    <w:p w14:paraId="06EB088E"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        - Lista tematów do omówienia.</w:t>
      </w:r>
    </w:p>
    <w:p w14:paraId="01B3D20F" w14:textId="77777777" w:rsidR="00947BBF" w:rsidRDefault="00000000">
      <w:pPr>
        <w:shd w:val="clear" w:color="auto" w:fill="FFFFFF"/>
        <w:spacing w:after="0" w:line="360" w:lineRule="auto"/>
        <w:jc w:val="both"/>
        <w:rPr>
          <w:sz w:val="24"/>
          <w:szCs w:val="24"/>
        </w:rPr>
      </w:pPr>
      <w:r>
        <w:rPr>
          <w:color w:val="000000"/>
          <w:sz w:val="24"/>
          <w:szCs w:val="24"/>
        </w:rPr>
        <w:t xml:space="preserve">        - Określenie celów, zainteresowań i </w:t>
      </w:r>
      <w:r>
        <w:rPr>
          <w:sz w:val="24"/>
          <w:szCs w:val="24"/>
        </w:rPr>
        <w:t xml:space="preserve">potrzeb. </w:t>
      </w:r>
    </w:p>
    <w:p w14:paraId="6A8E2BD7" w14:textId="77777777" w:rsidR="00947BBF" w:rsidRDefault="00000000">
      <w:pPr>
        <w:shd w:val="clear" w:color="auto" w:fill="FFFFFF"/>
        <w:spacing w:after="0" w:line="360" w:lineRule="auto"/>
        <w:jc w:val="both"/>
        <w:rPr>
          <w:color w:val="000000"/>
          <w:sz w:val="24"/>
          <w:szCs w:val="24"/>
        </w:rPr>
      </w:pPr>
      <w:r>
        <w:rPr>
          <w:color w:val="000000"/>
          <w:sz w:val="24"/>
          <w:szCs w:val="24"/>
        </w:rPr>
        <w:t xml:space="preserve">Ważnym zadaniem dla mentora jest oddzielenie tego, co nieistotne, od tego, co ważne,                           a jednocześnie porzucenie pomysłu rozwiązywania wszystkich problemów naraz. </w:t>
      </w:r>
      <w:r>
        <w:rPr>
          <w:i/>
          <w:sz w:val="24"/>
          <w:szCs w:val="24"/>
        </w:rPr>
        <w:t xml:space="preserve">" Rozumiem, że biznes, który sobie przewidziałeś, to piekarnia i naprawdę podoba ci się budynek nad wodą, który chcesz wynająć. Ale dopóki nie zastanowisz się, czy masz odpowiednie kwalifikacje, biznesplan i zasoby finansowe, nie kupuj całego wyposażenia, a jedynie negocjuj                                               z wynajmującym jako opcję." </w:t>
      </w:r>
      <w:r>
        <w:rPr>
          <w:sz w:val="24"/>
          <w:szCs w:val="24"/>
        </w:rPr>
        <w:t xml:space="preserve">W tym przykładzie podopieczni podejmowaliby decyzję o swoim biznesie przede wszystkim w oparciu o emocje (może ich marzeniem z dzieciństwa jest cukiernia, wymarzone jezioro jest piękne, ale nie prowadzi tam droga asfaltowa itp.) Mentor oczywiście nie przeszkadza im w osiągnięciu celu, ale pomaga  oderwać emocje, aby mogli podejmować racjonalne decyzje.    </w:t>
      </w:r>
    </w:p>
    <w:p w14:paraId="6B34BF41" w14:textId="77777777" w:rsidR="00947BBF" w:rsidRDefault="00947BBF">
      <w:pPr>
        <w:shd w:val="clear" w:color="auto" w:fill="FFFFFF"/>
        <w:spacing w:after="0" w:line="360" w:lineRule="auto"/>
        <w:jc w:val="both"/>
        <w:rPr>
          <w:color w:val="000000"/>
          <w:sz w:val="24"/>
          <w:szCs w:val="24"/>
        </w:rPr>
      </w:pPr>
    </w:p>
    <w:p w14:paraId="619A23E3" w14:textId="77777777" w:rsidR="00947BBF" w:rsidRDefault="00000000">
      <w:pPr>
        <w:rPr>
          <w:color w:val="000000"/>
          <w:sz w:val="24"/>
          <w:szCs w:val="24"/>
        </w:rPr>
      </w:pPr>
      <w:r>
        <w:br w:type="page"/>
      </w:r>
    </w:p>
    <w:p w14:paraId="715F9E4B" w14:textId="77777777" w:rsidR="00947BBF" w:rsidRDefault="00000000">
      <w:pPr>
        <w:numPr>
          <w:ilvl w:val="0"/>
          <w:numId w:val="112"/>
        </w:numPr>
        <w:shd w:val="clear" w:color="auto" w:fill="FFFFFF"/>
        <w:spacing w:after="0" w:line="360" w:lineRule="auto"/>
        <w:ind w:left="360"/>
        <w:jc w:val="both"/>
        <w:rPr>
          <w:color w:val="000000"/>
          <w:sz w:val="24"/>
          <w:szCs w:val="24"/>
        </w:rPr>
      </w:pPr>
      <w:r>
        <w:rPr>
          <w:color w:val="000000"/>
          <w:sz w:val="24"/>
          <w:szCs w:val="24"/>
        </w:rPr>
        <w:lastRenderedPageBreak/>
        <w:t xml:space="preserve">Utrzymanie celu w centrum uwagi </w:t>
      </w:r>
    </w:p>
    <w:p w14:paraId="7C48937C" w14:textId="77777777" w:rsidR="00947BBF" w:rsidRDefault="00000000">
      <w:pPr>
        <w:shd w:val="clear" w:color="auto" w:fill="FFFFFF"/>
        <w:spacing w:after="0" w:line="360" w:lineRule="auto"/>
        <w:jc w:val="both"/>
        <w:rPr>
          <w:sz w:val="24"/>
          <w:szCs w:val="24"/>
        </w:rPr>
      </w:pPr>
      <w:r>
        <w:rPr>
          <w:sz w:val="24"/>
          <w:szCs w:val="24"/>
        </w:rPr>
        <w:t>Mentor ułatwia skupienie, utrzymanie się w temacie i pozostanie skupionym na teraźniejszości poprzez zadawanie pytań koncentrujących, takich jak "</w:t>
      </w:r>
      <w:r>
        <w:rPr>
          <w:i/>
          <w:sz w:val="24"/>
          <w:szCs w:val="24"/>
        </w:rPr>
        <w:t>Rozumiem, co pan mówi, ale czy możemy porozmawiać o tym, jaka jest sytuacja w tej chwili?</w:t>
      </w:r>
      <w:r>
        <w:rPr>
          <w:sz w:val="24"/>
          <w:szCs w:val="24"/>
        </w:rPr>
        <w:t>" lub "</w:t>
      </w:r>
      <w:r>
        <w:rPr>
          <w:i/>
          <w:sz w:val="24"/>
          <w:szCs w:val="24"/>
        </w:rPr>
        <w:t>Dziękuję za podzielenie się tym ze mną, ale teraz porozmawiajmy o celu dzisiejszej sesji</w:t>
      </w:r>
      <w:r>
        <w:rPr>
          <w:sz w:val="24"/>
          <w:szCs w:val="24"/>
        </w:rPr>
        <w:t xml:space="preserve">". Skupienie jest również odpowiednią techniką dla gadatliwych podopiecznych.  </w:t>
      </w:r>
    </w:p>
    <w:p w14:paraId="074F0026" w14:textId="77777777" w:rsidR="00947BBF" w:rsidRDefault="00000000">
      <w:pPr>
        <w:shd w:val="clear" w:color="auto" w:fill="FFFFFF"/>
        <w:spacing w:after="0" w:line="360" w:lineRule="auto"/>
        <w:jc w:val="both"/>
        <w:rPr>
          <w:sz w:val="24"/>
          <w:szCs w:val="24"/>
        </w:rPr>
      </w:pPr>
      <w:r>
        <w:rPr>
          <w:sz w:val="24"/>
          <w:szCs w:val="24"/>
        </w:rPr>
        <w:t>Mentor prowadzący proces powinien stale kanalizować prezentację gaworzących podopiecznych. Dobrymi narzędziami do tego celu są:</w:t>
      </w:r>
    </w:p>
    <w:p w14:paraId="7CC56E45" w14:textId="77777777" w:rsidR="00947BBF" w:rsidRDefault="00000000">
      <w:pPr>
        <w:numPr>
          <w:ilvl w:val="0"/>
          <w:numId w:val="110"/>
        </w:numPr>
        <w:shd w:val="clear" w:color="auto" w:fill="FFFFFF"/>
        <w:spacing w:after="0" w:line="360" w:lineRule="auto"/>
        <w:jc w:val="both"/>
        <w:rPr>
          <w:sz w:val="24"/>
          <w:szCs w:val="24"/>
        </w:rPr>
      </w:pPr>
      <w:r>
        <w:rPr>
          <w:sz w:val="24"/>
          <w:szCs w:val="24"/>
        </w:rPr>
        <w:t xml:space="preserve">Blokowanie. Narzędzie blokowania może być wykorzystane przez mentora, jeśli chce zapobiec błędnej komunikacji podopiecznego lub powtarzaniu w kółko tego samego tematu.  Np: </w:t>
      </w:r>
      <w:r>
        <w:rPr>
          <w:i/>
          <w:sz w:val="24"/>
          <w:szCs w:val="24"/>
        </w:rPr>
        <w:t xml:space="preserve">Jak ustaliliśmy na początku, skupimy się na ......! </w:t>
      </w:r>
    </w:p>
    <w:p w14:paraId="3D243D4F" w14:textId="77777777" w:rsidR="00947BBF" w:rsidRDefault="00000000">
      <w:pPr>
        <w:numPr>
          <w:ilvl w:val="0"/>
          <w:numId w:val="110"/>
        </w:numPr>
        <w:shd w:val="clear" w:color="auto" w:fill="FFFFFF"/>
        <w:spacing w:after="0" w:line="360" w:lineRule="auto"/>
        <w:jc w:val="both"/>
        <w:rPr>
          <w:sz w:val="24"/>
          <w:szCs w:val="24"/>
        </w:rPr>
      </w:pPr>
      <w:r>
        <w:rPr>
          <w:sz w:val="24"/>
          <w:szCs w:val="24"/>
        </w:rPr>
        <w:t xml:space="preserve">Pytania przerywające proces również pomagają utrzymać go na właściwym torze. Mentor wykorzystuje pytanie, aby doprowadzić podopiecznego z powrotem do wybranego tematu.  </w:t>
      </w:r>
      <w:r>
        <w:rPr>
          <w:i/>
          <w:sz w:val="24"/>
          <w:szCs w:val="24"/>
        </w:rPr>
        <w:t xml:space="preserve">"Kiedy powiedział Pan, że chciałby Pan rozpocząć szkolenie z zakresu ciastkarstwa?". </w:t>
      </w:r>
      <w:r>
        <w:rPr>
          <w:sz w:val="24"/>
          <w:szCs w:val="24"/>
        </w:rPr>
        <w:t>Podopieczny jest odciągany od tego, co ciągle powtarza, a mentor może przejąć kontrolę nad procesem</w:t>
      </w:r>
      <w:r>
        <w:rPr>
          <w:i/>
          <w:sz w:val="24"/>
          <w:szCs w:val="24"/>
        </w:rPr>
        <w:t xml:space="preserve">. </w:t>
      </w:r>
    </w:p>
    <w:p w14:paraId="3250DD70" w14:textId="77777777" w:rsidR="00947BBF" w:rsidRDefault="00947BBF">
      <w:pPr>
        <w:shd w:val="clear" w:color="auto" w:fill="FFFFFF"/>
        <w:spacing w:after="0" w:line="360" w:lineRule="auto"/>
        <w:ind w:left="360"/>
        <w:jc w:val="both"/>
        <w:rPr>
          <w:sz w:val="24"/>
          <w:szCs w:val="24"/>
        </w:rPr>
      </w:pPr>
    </w:p>
    <w:p w14:paraId="634BCE14" w14:textId="77777777" w:rsidR="00947BBF" w:rsidRDefault="00000000">
      <w:pPr>
        <w:numPr>
          <w:ilvl w:val="0"/>
          <w:numId w:val="112"/>
        </w:numPr>
        <w:shd w:val="clear" w:color="auto" w:fill="FFFFFF"/>
        <w:spacing w:after="0" w:line="360" w:lineRule="auto"/>
        <w:jc w:val="both"/>
        <w:rPr>
          <w:sz w:val="24"/>
          <w:szCs w:val="24"/>
        </w:rPr>
      </w:pPr>
      <w:r>
        <w:rPr>
          <w:sz w:val="24"/>
          <w:szCs w:val="24"/>
        </w:rPr>
        <w:t>Wyrażanie empatii</w:t>
      </w:r>
    </w:p>
    <w:p w14:paraId="6E2DBE8A" w14:textId="77777777" w:rsidR="00947BBF" w:rsidRDefault="00000000">
      <w:pPr>
        <w:shd w:val="clear" w:color="auto" w:fill="FFFFFF"/>
        <w:spacing w:after="0" w:line="360" w:lineRule="auto"/>
        <w:jc w:val="both"/>
        <w:rPr>
          <w:sz w:val="24"/>
          <w:szCs w:val="24"/>
        </w:rPr>
      </w:pPr>
      <w:r>
        <w:rPr>
          <w:sz w:val="24"/>
          <w:szCs w:val="24"/>
        </w:rPr>
        <w:t xml:space="preserve">Ułatwia to komunikację i budowanie zaufania z podopiecznym, jeśli mentor rówieśniczy potrafi okazać empatię. </w:t>
      </w:r>
      <w:r>
        <w:rPr>
          <w:color w:val="000000"/>
          <w:sz w:val="24"/>
          <w:szCs w:val="24"/>
        </w:rPr>
        <w:t>Jest to możliwe dzięki kilku narzędziom komunikacyjnym:</w:t>
      </w:r>
    </w:p>
    <w:p w14:paraId="6BF395D6" w14:textId="77777777" w:rsidR="00947BBF" w:rsidRDefault="00000000">
      <w:pPr>
        <w:numPr>
          <w:ilvl w:val="0"/>
          <w:numId w:val="111"/>
        </w:numPr>
        <w:shd w:val="clear" w:color="auto" w:fill="FFFFFF"/>
        <w:spacing w:after="0" w:line="360" w:lineRule="auto"/>
        <w:jc w:val="both"/>
        <w:rPr>
          <w:color w:val="000000"/>
          <w:sz w:val="24"/>
          <w:szCs w:val="24"/>
        </w:rPr>
      </w:pPr>
      <w:r>
        <w:rPr>
          <w:color w:val="000000"/>
          <w:sz w:val="24"/>
          <w:szCs w:val="24"/>
        </w:rPr>
        <w:t>Refleksja emocjonalna. Ma miejsce wtedy, gdy ujmujemy w słowa uczucia i stan ducha drugiej osoby. Mentor może przekazać informację zwrotną w następujący sposób: "</w:t>
      </w:r>
      <w:r>
        <w:rPr>
          <w:i/>
          <w:color w:val="000000"/>
          <w:sz w:val="24"/>
          <w:szCs w:val="24"/>
        </w:rPr>
        <w:t>Widzę, że jest pan bardzo zdenerwowany utratą pracy!".</w:t>
      </w:r>
      <w:r>
        <w:rPr>
          <w:color w:val="000000"/>
          <w:sz w:val="24"/>
          <w:szCs w:val="24"/>
        </w:rPr>
        <w:t xml:space="preserve"> Jeśli podopieczny płacze, można podać mu chusteczkę i zapytać, czy potrzebuje przerwy.</w:t>
      </w:r>
    </w:p>
    <w:p w14:paraId="7AC82D8C" w14:textId="77777777" w:rsidR="00947BBF" w:rsidRDefault="00000000">
      <w:pPr>
        <w:numPr>
          <w:ilvl w:val="0"/>
          <w:numId w:val="111"/>
        </w:numPr>
        <w:shd w:val="clear" w:color="auto" w:fill="FFFFFF"/>
        <w:spacing w:after="0" w:line="360" w:lineRule="auto"/>
        <w:jc w:val="both"/>
        <w:rPr>
          <w:color w:val="000000"/>
          <w:sz w:val="24"/>
          <w:szCs w:val="24"/>
        </w:rPr>
      </w:pPr>
      <w:r>
        <w:rPr>
          <w:sz w:val="24"/>
          <w:szCs w:val="24"/>
        </w:rPr>
        <w:t>Normalizacja</w:t>
      </w:r>
      <w:r>
        <w:rPr>
          <w:color w:val="000000"/>
          <w:sz w:val="24"/>
          <w:szCs w:val="24"/>
        </w:rPr>
        <w:t xml:space="preserve">. Emocje pojawiające się podczas mentoringu mogą być naturalną częścią procesu. Poprzez </w:t>
      </w:r>
      <w:r>
        <w:rPr>
          <w:sz w:val="24"/>
          <w:szCs w:val="24"/>
        </w:rPr>
        <w:t>normalizację</w:t>
      </w:r>
      <w:r>
        <w:rPr>
          <w:color w:val="000000"/>
          <w:sz w:val="24"/>
          <w:szCs w:val="24"/>
        </w:rPr>
        <w:t xml:space="preserve">, mentor rówieśniczy </w:t>
      </w:r>
      <w:r>
        <w:rPr>
          <w:sz w:val="24"/>
          <w:szCs w:val="24"/>
        </w:rPr>
        <w:t xml:space="preserve">normalizuje </w:t>
      </w:r>
      <w:r>
        <w:rPr>
          <w:color w:val="000000"/>
          <w:sz w:val="24"/>
          <w:szCs w:val="24"/>
        </w:rPr>
        <w:t>schemat, według którego postępuje podopieczny i komunikuje mu, że zdecydowana większość ludzi reaguje podobnie w tej sytuacji. "</w:t>
      </w:r>
      <w:r>
        <w:rPr>
          <w:i/>
          <w:color w:val="000000"/>
          <w:sz w:val="24"/>
          <w:szCs w:val="24"/>
        </w:rPr>
        <w:t>To, co czujesz, jest naturalne!</w:t>
      </w:r>
      <w:r>
        <w:rPr>
          <w:color w:val="000000"/>
          <w:sz w:val="24"/>
          <w:szCs w:val="24"/>
        </w:rPr>
        <w:t xml:space="preserve">" - może być użyte, aby pomóc mu przejść przez tę fazę. To empatyczne współczucie ze strony mentora oznacza danie podopiecznym do zrozumienia, że rozumiesz ich uczucia; ale nie przesadne reagujesz na sytuację. Potwierdzasz uczucie, dajesz tę informację zwrotną, a następnie idziesz dalej. </w:t>
      </w:r>
    </w:p>
    <w:p w14:paraId="6C8848F8" w14:textId="77777777" w:rsidR="00947BBF" w:rsidRDefault="00947BBF">
      <w:pPr>
        <w:spacing w:after="0"/>
        <w:jc w:val="both"/>
        <w:rPr>
          <w:color w:val="FF0000"/>
        </w:rPr>
      </w:pPr>
    </w:p>
    <w:p w14:paraId="43644EB3" w14:textId="77777777" w:rsidR="00947BBF" w:rsidRDefault="00000000">
      <w:pPr>
        <w:numPr>
          <w:ilvl w:val="0"/>
          <w:numId w:val="112"/>
        </w:numPr>
        <w:spacing w:after="0"/>
        <w:jc w:val="both"/>
        <w:rPr>
          <w:sz w:val="24"/>
          <w:szCs w:val="24"/>
        </w:rPr>
      </w:pPr>
      <w:r>
        <w:rPr>
          <w:sz w:val="24"/>
          <w:szCs w:val="24"/>
        </w:rPr>
        <w:lastRenderedPageBreak/>
        <w:t xml:space="preserve">Pochwała </w:t>
      </w:r>
    </w:p>
    <w:p w14:paraId="7A2C0590" w14:textId="77777777" w:rsidR="00947BBF" w:rsidRDefault="00000000">
      <w:pPr>
        <w:spacing w:after="0" w:line="360" w:lineRule="auto"/>
        <w:jc w:val="both"/>
        <w:rPr>
          <w:sz w:val="24"/>
          <w:szCs w:val="24"/>
        </w:rPr>
      </w:pPr>
      <w:r>
        <w:rPr>
          <w:sz w:val="24"/>
          <w:szCs w:val="24"/>
        </w:rPr>
        <w:t xml:space="preserve">Bardzo ważnym momentem w komunikacji mentora rówieśniczego jest chwalenie podopiecznego na początku, w trakcie, a także na końcu procesu. Ta pozytywna informacja zwrotna upewnia go, że jest na dobrej drodze i że jego wysiłki zostaną nagrodzone. Pochwały powinny być dobrze uzasadnione i autentyczne.  Na przykład rozpocznij zdanie od </w:t>
      </w:r>
      <w:r>
        <w:rPr>
          <w:i/>
          <w:sz w:val="24"/>
          <w:szCs w:val="24"/>
        </w:rPr>
        <w:t>"Dobrze słyszeć, że...!"</w:t>
      </w:r>
      <w:r>
        <w:rPr>
          <w:sz w:val="24"/>
          <w:szCs w:val="24"/>
        </w:rPr>
        <w:t xml:space="preserve">.    W ten sposób mentorzy doceniają współpracę podopiecznego, dostrzegają osiągnięcia i pozytywnie wartościują wypowiedzi wybiegające w przyszłość.  Jest to szczególnie ważne w utrzymaniu motywacji pomimo ewentualnych niepowodzeń, które mogą pojawić się w procesie.  </w:t>
      </w:r>
    </w:p>
    <w:p w14:paraId="05DE4BAB" w14:textId="77777777" w:rsidR="00947BBF" w:rsidRDefault="00947BBF">
      <w:pPr>
        <w:spacing w:after="0"/>
        <w:ind w:left="360"/>
        <w:jc w:val="both"/>
        <w:rPr>
          <w:color w:val="FF0000"/>
        </w:rPr>
      </w:pPr>
    </w:p>
    <w:p w14:paraId="3C099765" w14:textId="77777777" w:rsidR="00947BBF" w:rsidRDefault="00000000">
      <w:pPr>
        <w:numPr>
          <w:ilvl w:val="0"/>
          <w:numId w:val="112"/>
        </w:numPr>
        <w:spacing w:after="0" w:line="360" w:lineRule="auto"/>
        <w:jc w:val="both"/>
        <w:rPr>
          <w:sz w:val="24"/>
          <w:szCs w:val="24"/>
        </w:rPr>
      </w:pPr>
      <w:r>
        <w:rPr>
          <w:sz w:val="24"/>
          <w:szCs w:val="24"/>
        </w:rPr>
        <w:t>Błędy w komunikacji</w:t>
      </w:r>
    </w:p>
    <w:p w14:paraId="5701C0FA" w14:textId="77777777" w:rsidR="00947BBF" w:rsidRDefault="00000000">
      <w:pPr>
        <w:spacing w:after="0" w:line="360" w:lineRule="auto"/>
        <w:jc w:val="both"/>
        <w:rPr>
          <w:sz w:val="24"/>
          <w:szCs w:val="24"/>
        </w:rPr>
      </w:pPr>
      <w:r>
        <w:rPr>
          <w:sz w:val="24"/>
          <w:szCs w:val="24"/>
        </w:rPr>
        <w:t>Istnieje wiele stereotypowych zdań, jeśli chodzi o ogół społeczeństwa, które raczej szkodzą niż pomagają. Czego NIE powinien mówić mentor rówieśniczy?</w:t>
      </w:r>
    </w:p>
    <w:p w14:paraId="79551501" w14:textId="77777777" w:rsidR="00947BBF" w:rsidRDefault="00000000">
      <w:pPr>
        <w:numPr>
          <w:ilvl w:val="0"/>
          <w:numId w:val="111"/>
        </w:numPr>
        <w:spacing w:after="0" w:line="360" w:lineRule="auto"/>
        <w:jc w:val="both"/>
        <w:rPr>
          <w:i/>
          <w:sz w:val="24"/>
          <w:szCs w:val="24"/>
        </w:rPr>
      </w:pPr>
      <w:r>
        <w:rPr>
          <w:i/>
          <w:sz w:val="24"/>
          <w:szCs w:val="24"/>
        </w:rPr>
        <w:t xml:space="preserve">"Czas wszystko rozwiąże!" </w:t>
      </w:r>
      <w:r>
        <w:rPr>
          <w:sz w:val="24"/>
          <w:szCs w:val="24"/>
        </w:rPr>
        <w:t>Nie! Czas niczego nie rozwiązuje, natomiast bezczynność utrwala sytuację i czyni zadanie jeszcze trudniejszym do rozwiązania. Rozwiązanie oznacza wysiłek podjęty w czasie.</w:t>
      </w:r>
    </w:p>
    <w:p w14:paraId="5013AD91" w14:textId="77777777" w:rsidR="00947BBF" w:rsidRDefault="00000000">
      <w:pPr>
        <w:numPr>
          <w:ilvl w:val="0"/>
          <w:numId w:val="111"/>
        </w:numPr>
        <w:spacing w:after="0" w:line="360" w:lineRule="auto"/>
        <w:jc w:val="both"/>
        <w:rPr>
          <w:i/>
          <w:sz w:val="24"/>
          <w:szCs w:val="24"/>
        </w:rPr>
      </w:pPr>
      <w:r>
        <w:rPr>
          <w:i/>
          <w:sz w:val="24"/>
          <w:szCs w:val="24"/>
        </w:rPr>
        <w:t xml:space="preserve">"To naprawdę banalna sprawa, musimy ją szybko rozwiązać!". </w:t>
      </w:r>
      <w:r>
        <w:rPr>
          <w:sz w:val="24"/>
          <w:szCs w:val="24"/>
        </w:rPr>
        <w:t xml:space="preserve">To co dla jednego z nas jest banalne, od drugiej osoby wymaga ogromnego wysiłku. Możemy o tym nie wiedzieć!!! Ale tym zdaniem możemy łatwo stracić zaufanie klienta. </w:t>
      </w:r>
    </w:p>
    <w:p w14:paraId="1DF6643A" w14:textId="77777777" w:rsidR="00947BBF" w:rsidRDefault="00000000">
      <w:pPr>
        <w:numPr>
          <w:ilvl w:val="0"/>
          <w:numId w:val="111"/>
        </w:numPr>
        <w:spacing w:after="0" w:line="360" w:lineRule="auto"/>
        <w:jc w:val="both"/>
        <w:rPr>
          <w:i/>
          <w:sz w:val="24"/>
          <w:szCs w:val="24"/>
        </w:rPr>
      </w:pPr>
      <w:r>
        <w:rPr>
          <w:i/>
          <w:sz w:val="24"/>
          <w:szCs w:val="24"/>
        </w:rPr>
        <w:t xml:space="preserve">"Ten pomysł jest nie do zrealizowania!" </w:t>
      </w:r>
      <w:r>
        <w:rPr>
          <w:sz w:val="24"/>
          <w:szCs w:val="24"/>
        </w:rPr>
        <w:t xml:space="preserve">Rzeczywiście może nie być, ale jest to odzwierciedlenie naszego własnego systemu wartości/opinii. Lepszym podejściem jest sformułowanie propozycji osadzonej w pytaniach. Na przykład: </w:t>
      </w:r>
      <w:r>
        <w:rPr>
          <w:i/>
          <w:sz w:val="24"/>
          <w:szCs w:val="24"/>
        </w:rPr>
        <w:t>"Czy nie uważa Pan, że przed podjęciem decyzji powinniśmy sprawdzić Pana zdolność kredytową</w:t>
      </w:r>
      <w:r>
        <w:rPr>
          <w:sz w:val="24"/>
          <w:szCs w:val="24"/>
        </w:rPr>
        <w:t>?</w:t>
      </w:r>
      <w:r>
        <w:rPr>
          <w:i/>
          <w:sz w:val="24"/>
          <w:szCs w:val="24"/>
        </w:rPr>
        <w:t>".</w:t>
      </w:r>
    </w:p>
    <w:p w14:paraId="106FC2AA" w14:textId="77777777" w:rsidR="00947BBF" w:rsidRDefault="00000000">
      <w:pPr>
        <w:numPr>
          <w:ilvl w:val="0"/>
          <w:numId w:val="111"/>
        </w:numPr>
        <w:spacing w:after="0" w:line="360" w:lineRule="auto"/>
        <w:jc w:val="both"/>
        <w:rPr>
          <w:i/>
          <w:sz w:val="24"/>
          <w:szCs w:val="24"/>
        </w:rPr>
      </w:pPr>
      <w:r>
        <w:rPr>
          <w:i/>
          <w:sz w:val="24"/>
          <w:szCs w:val="24"/>
        </w:rPr>
        <w:t xml:space="preserve">Gadatliwy mentor. </w:t>
      </w:r>
      <w:r>
        <w:rPr>
          <w:sz w:val="24"/>
          <w:szCs w:val="24"/>
        </w:rPr>
        <w:t>Gadatliwy mentor rówieśniczy chwyta kontrolę, prowadzi podopiecznych. Jeśli będzie mówił za dużo, podopieczny stanie się postacią epizodyczną. W takim przypadku podane cele i rozwiązania nie będą celami i rozwiązaniami podopiecznego. Te zaś zazwyczaj nie są respektowane przez podopiecznych.</w:t>
      </w:r>
    </w:p>
    <w:p w14:paraId="2A8BB313" w14:textId="77777777" w:rsidR="00947BBF" w:rsidRDefault="00947BBF">
      <w:pPr>
        <w:spacing w:after="0" w:line="360" w:lineRule="auto"/>
        <w:ind w:left="360"/>
        <w:jc w:val="both"/>
        <w:rPr>
          <w:i/>
          <w:sz w:val="24"/>
          <w:szCs w:val="24"/>
        </w:rPr>
      </w:pPr>
    </w:p>
    <w:p w14:paraId="4C61A609" w14:textId="77777777" w:rsidR="00947BBF" w:rsidRDefault="00000000">
      <w:pPr>
        <w:rPr>
          <w:color w:val="1F4E79"/>
          <w:sz w:val="26"/>
          <w:szCs w:val="26"/>
        </w:rPr>
      </w:pPr>
      <w:bookmarkStart w:id="55" w:name="_heading=h.4f1mdlm" w:colFirst="0" w:colLast="0"/>
      <w:bookmarkEnd w:id="55"/>
      <w:r>
        <w:br w:type="page"/>
      </w:r>
    </w:p>
    <w:p w14:paraId="592B81B5" w14:textId="77777777" w:rsidR="00947BBF" w:rsidRDefault="00000000">
      <w:pPr>
        <w:pStyle w:val="Heading2"/>
        <w:rPr>
          <w:rFonts w:ascii="Calibri" w:eastAsia="Calibri" w:hAnsi="Calibri" w:cs="Calibri"/>
          <w:b w:val="0"/>
          <w:color w:val="1F4E79"/>
          <w:sz w:val="26"/>
          <w:szCs w:val="26"/>
        </w:rPr>
      </w:pPr>
      <w:bookmarkStart w:id="56" w:name="_Toc127027662"/>
      <w:r>
        <w:rPr>
          <w:rFonts w:ascii="Calibri" w:eastAsia="Calibri" w:hAnsi="Calibri" w:cs="Calibri"/>
          <w:b w:val="0"/>
          <w:color w:val="1F4E79"/>
          <w:sz w:val="26"/>
          <w:szCs w:val="26"/>
        </w:rPr>
        <w:lastRenderedPageBreak/>
        <w:t>4.5. Quiz</w:t>
      </w:r>
      <w:bookmarkEnd w:id="56"/>
      <w:r>
        <w:rPr>
          <w:rFonts w:ascii="Calibri" w:eastAsia="Calibri" w:hAnsi="Calibri" w:cs="Calibri"/>
          <w:b w:val="0"/>
          <w:color w:val="1F4E79"/>
          <w:sz w:val="26"/>
          <w:szCs w:val="26"/>
        </w:rPr>
        <w:tab/>
      </w:r>
    </w:p>
    <w:p w14:paraId="751BDFCE"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Nie da się nie komunikować! Wszystkie zachowania (niezależnie od naszych intencji) niosą ze sobą jakiś komunikat. Prawda czy fałsz?</w:t>
      </w:r>
    </w:p>
    <w:p w14:paraId="4965E6FC" w14:textId="77777777" w:rsidR="00947BBF" w:rsidRDefault="00000000">
      <w:pPr>
        <w:numPr>
          <w:ilvl w:val="1"/>
          <w:numId w:val="114"/>
        </w:numPr>
        <w:pBdr>
          <w:top w:val="nil"/>
          <w:left w:val="nil"/>
          <w:bottom w:val="nil"/>
          <w:right w:val="nil"/>
          <w:between w:val="nil"/>
        </w:pBdr>
        <w:spacing w:after="0" w:line="276" w:lineRule="auto"/>
        <w:rPr>
          <w:color w:val="000000"/>
          <w:sz w:val="24"/>
          <w:szCs w:val="24"/>
        </w:rPr>
      </w:pPr>
      <w:r>
        <w:rPr>
          <w:color w:val="000000"/>
          <w:sz w:val="24"/>
          <w:szCs w:val="24"/>
        </w:rPr>
        <w:t>prawdziwe</w:t>
      </w:r>
    </w:p>
    <w:p w14:paraId="655B22D8" w14:textId="77777777" w:rsidR="00947BBF" w:rsidRDefault="00000000">
      <w:pPr>
        <w:numPr>
          <w:ilvl w:val="1"/>
          <w:numId w:val="114"/>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4549561" w14:textId="77777777" w:rsidR="00947BBF" w:rsidRDefault="00000000">
      <w:pPr>
        <w:spacing w:before="240" w:after="0" w:line="276" w:lineRule="auto"/>
        <w:rPr>
          <w:sz w:val="24"/>
          <w:szCs w:val="24"/>
        </w:rPr>
      </w:pPr>
      <w:r>
        <w:rPr>
          <w:sz w:val="24"/>
          <w:szCs w:val="24"/>
        </w:rPr>
        <w:t xml:space="preserve"> </w:t>
      </w:r>
    </w:p>
    <w:p w14:paraId="6BF38D11"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4 podstawowe funkcje komunikacji są następujące. Wybierz prawidłową odpowiedź!</w:t>
      </w:r>
    </w:p>
    <w:p w14:paraId="7977B57D"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emocjonalna</w:t>
      </w:r>
    </w:p>
    <w:p w14:paraId="007A8768"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motywacyjna</w:t>
      </w:r>
    </w:p>
    <w:p w14:paraId="77A95228"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informacyjna</w:t>
      </w:r>
    </w:p>
    <w:p w14:paraId="35C1BD46"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sterowania</w:t>
      </w:r>
    </w:p>
    <w:p w14:paraId="6486E54B" w14:textId="77777777" w:rsidR="00947BBF" w:rsidRDefault="00000000">
      <w:pPr>
        <w:numPr>
          <w:ilvl w:val="1"/>
          <w:numId w:val="115"/>
        </w:numPr>
        <w:pBdr>
          <w:top w:val="nil"/>
          <w:left w:val="nil"/>
          <w:bottom w:val="nil"/>
          <w:right w:val="nil"/>
          <w:between w:val="nil"/>
        </w:pBdr>
        <w:spacing w:after="0" w:line="276" w:lineRule="auto"/>
        <w:ind w:left="1434" w:hanging="357"/>
        <w:rPr>
          <w:color w:val="000000"/>
          <w:sz w:val="24"/>
          <w:szCs w:val="24"/>
        </w:rPr>
      </w:pPr>
      <w:r>
        <w:rPr>
          <w:color w:val="000000"/>
          <w:sz w:val="24"/>
          <w:szCs w:val="24"/>
        </w:rPr>
        <w:t>Funkcja ustalania relacji</w:t>
      </w:r>
    </w:p>
    <w:p w14:paraId="2617574C" w14:textId="77777777" w:rsidR="00947BBF" w:rsidRDefault="00000000">
      <w:pPr>
        <w:spacing w:after="0" w:line="276" w:lineRule="auto"/>
        <w:rPr>
          <w:sz w:val="24"/>
          <w:szCs w:val="24"/>
        </w:rPr>
      </w:pPr>
      <w:r>
        <w:rPr>
          <w:sz w:val="24"/>
          <w:szCs w:val="24"/>
        </w:rPr>
        <w:t xml:space="preserve"> </w:t>
      </w:r>
    </w:p>
    <w:p w14:paraId="687CCB69"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Powodem zniekształcenia informacji jest zniekształcenie subiektywne, czyli to, jaki jest nasz stosunek emocjonalny do drugiej osoby. Prawda czy fałsz?</w:t>
      </w:r>
    </w:p>
    <w:p w14:paraId="16945BF4" w14:textId="77777777" w:rsidR="00947BBF" w:rsidRDefault="00000000">
      <w:pPr>
        <w:numPr>
          <w:ilvl w:val="1"/>
          <w:numId w:val="116"/>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4986D31" w14:textId="77777777" w:rsidR="00947BBF" w:rsidRDefault="00000000">
      <w:pPr>
        <w:numPr>
          <w:ilvl w:val="1"/>
          <w:numId w:val="116"/>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6A1CA90" w14:textId="77777777" w:rsidR="00947BBF" w:rsidRDefault="00000000">
      <w:pPr>
        <w:spacing w:after="0" w:line="276" w:lineRule="auto"/>
        <w:rPr>
          <w:sz w:val="24"/>
          <w:szCs w:val="24"/>
        </w:rPr>
      </w:pPr>
      <w:r>
        <w:rPr>
          <w:sz w:val="24"/>
          <w:szCs w:val="24"/>
        </w:rPr>
        <w:t xml:space="preserve"> </w:t>
      </w:r>
    </w:p>
    <w:p w14:paraId="37E4E761"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Istotą refleksji emocjonalnej jest sytuacja, w której ubieramy w słowa emocje i stan ducha drugiej osoby. Celem komunikacji jest pokazanie, że czujemy i rozumiemy emocje i uczucia drugiej osoby na dany temat. Prawda czy fałsz?</w:t>
      </w:r>
    </w:p>
    <w:p w14:paraId="638D51D2" w14:textId="77777777" w:rsidR="00947BBF" w:rsidRDefault="00000000">
      <w:pPr>
        <w:numPr>
          <w:ilvl w:val="1"/>
          <w:numId w:val="117"/>
        </w:numPr>
        <w:pBdr>
          <w:top w:val="nil"/>
          <w:left w:val="nil"/>
          <w:bottom w:val="nil"/>
          <w:right w:val="nil"/>
          <w:between w:val="nil"/>
        </w:pBdr>
        <w:spacing w:after="0" w:line="276" w:lineRule="auto"/>
        <w:rPr>
          <w:color w:val="000000"/>
          <w:sz w:val="24"/>
          <w:szCs w:val="24"/>
        </w:rPr>
      </w:pPr>
      <w:r>
        <w:rPr>
          <w:color w:val="000000"/>
          <w:sz w:val="24"/>
          <w:szCs w:val="24"/>
        </w:rPr>
        <w:t>prawdziwe</w:t>
      </w:r>
    </w:p>
    <w:p w14:paraId="3F88E079" w14:textId="77777777" w:rsidR="00947BBF" w:rsidRDefault="00000000">
      <w:pPr>
        <w:numPr>
          <w:ilvl w:val="1"/>
          <w:numId w:val="117"/>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1184D1D" w14:textId="77777777" w:rsidR="00947BBF" w:rsidRDefault="00000000">
      <w:pPr>
        <w:spacing w:after="0" w:line="276" w:lineRule="auto"/>
        <w:rPr>
          <w:sz w:val="24"/>
          <w:szCs w:val="24"/>
        </w:rPr>
      </w:pPr>
      <w:r>
        <w:rPr>
          <w:sz w:val="24"/>
          <w:szCs w:val="24"/>
        </w:rPr>
        <w:t xml:space="preserve"> </w:t>
      </w:r>
    </w:p>
    <w:p w14:paraId="1C530C22"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W przypadku kontroli odstępów strefa poufna lub intymna (45-120 cm): odległość dla spotkań formalnych i towarzyskich oraz spotkań z przyjaciółmi (mniej więcej długość ramienia). Prawda czy fałsz?</w:t>
      </w:r>
    </w:p>
    <w:p w14:paraId="3905297A" w14:textId="77777777" w:rsidR="00947BBF" w:rsidRDefault="00000000">
      <w:pPr>
        <w:numPr>
          <w:ilvl w:val="1"/>
          <w:numId w:val="141"/>
        </w:numPr>
        <w:pBdr>
          <w:top w:val="nil"/>
          <w:left w:val="nil"/>
          <w:bottom w:val="nil"/>
          <w:right w:val="nil"/>
          <w:between w:val="nil"/>
        </w:pBdr>
        <w:spacing w:after="0" w:line="276" w:lineRule="auto"/>
        <w:rPr>
          <w:color w:val="000000"/>
          <w:sz w:val="24"/>
          <w:szCs w:val="24"/>
        </w:rPr>
      </w:pPr>
      <w:r>
        <w:rPr>
          <w:color w:val="000000"/>
          <w:sz w:val="24"/>
          <w:szCs w:val="24"/>
        </w:rPr>
        <w:t>prawdziwe</w:t>
      </w:r>
    </w:p>
    <w:p w14:paraId="16150A59" w14:textId="77777777" w:rsidR="00947BBF" w:rsidRDefault="00000000">
      <w:pPr>
        <w:numPr>
          <w:ilvl w:val="1"/>
          <w:numId w:val="141"/>
        </w:numPr>
        <w:pBdr>
          <w:top w:val="nil"/>
          <w:left w:val="nil"/>
          <w:bottom w:val="nil"/>
          <w:right w:val="nil"/>
          <w:between w:val="nil"/>
        </w:pBdr>
        <w:spacing w:after="0" w:line="276" w:lineRule="auto"/>
        <w:rPr>
          <w:color w:val="000000"/>
          <w:sz w:val="24"/>
          <w:szCs w:val="24"/>
        </w:rPr>
      </w:pPr>
      <w:r>
        <w:rPr>
          <w:color w:val="000000"/>
          <w:sz w:val="24"/>
          <w:szCs w:val="24"/>
        </w:rPr>
        <w:t>fałszywe</w:t>
      </w:r>
    </w:p>
    <w:p w14:paraId="403AAC08" w14:textId="77777777" w:rsidR="00947BBF" w:rsidRDefault="00000000">
      <w:pPr>
        <w:spacing w:after="0" w:line="276" w:lineRule="auto"/>
        <w:jc w:val="both"/>
        <w:rPr>
          <w:sz w:val="24"/>
          <w:szCs w:val="24"/>
        </w:rPr>
      </w:pPr>
      <w:r>
        <w:rPr>
          <w:sz w:val="24"/>
          <w:szCs w:val="24"/>
        </w:rPr>
        <w:t xml:space="preserve"> </w:t>
      </w:r>
    </w:p>
    <w:p w14:paraId="25E6957C"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Aby komunikacja była skuteczna, musimy identycznym sygnałom przypisać identyczne treści. Duży wpływ na to ma kultura, tradycje i zwyczaje. Prawda czy fałsz?</w:t>
      </w:r>
    </w:p>
    <w:p w14:paraId="1A018313" w14:textId="77777777" w:rsidR="00947BBF" w:rsidRDefault="00000000">
      <w:pPr>
        <w:numPr>
          <w:ilvl w:val="1"/>
          <w:numId w:val="139"/>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70E3F40" w14:textId="77777777" w:rsidR="00947BBF" w:rsidRDefault="00000000">
      <w:pPr>
        <w:numPr>
          <w:ilvl w:val="1"/>
          <w:numId w:val="139"/>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89D61CE" w14:textId="77777777" w:rsidR="00947BBF" w:rsidRDefault="00000000">
      <w:pPr>
        <w:spacing w:after="0" w:line="276" w:lineRule="auto"/>
        <w:jc w:val="both"/>
        <w:rPr>
          <w:sz w:val="24"/>
          <w:szCs w:val="24"/>
        </w:rPr>
      </w:pPr>
      <w:r>
        <w:rPr>
          <w:sz w:val="24"/>
          <w:szCs w:val="24"/>
        </w:rPr>
        <w:t xml:space="preserve"> </w:t>
      </w:r>
    </w:p>
    <w:p w14:paraId="18BDD05D"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Aby móc skutecznie porozumiewać się z ludźmi pochodzącymi z innych kultur, NIE jest ważne, aby znać wzajemne zwyczaje komunikacyjne i kulturę. Prawda czy fałsz?</w:t>
      </w:r>
    </w:p>
    <w:p w14:paraId="44EF3FEC" w14:textId="77777777" w:rsidR="00947BBF" w:rsidRDefault="00000000">
      <w:pPr>
        <w:numPr>
          <w:ilvl w:val="1"/>
          <w:numId w:val="140"/>
        </w:numPr>
        <w:pBdr>
          <w:top w:val="nil"/>
          <w:left w:val="nil"/>
          <w:bottom w:val="nil"/>
          <w:right w:val="nil"/>
          <w:between w:val="nil"/>
        </w:pBdr>
        <w:spacing w:after="0" w:line="276" w:lineRule="auto"/>
        <w:rPr>
          <w:color w:val="000000"/>
          <w:sz w:val="24"/>
          <w:szCs w:val="24"/>
        </w:rPr>
      </w:pPr>
      <w:r>
        <w:rPr>
          <w:color w:val="000000"/>
          <w:sz w:val="24"/>
          <w:szCs w:val="24"/>
        </w:rPr>
        <w:t>prawdziwe</w:t>
      </w:r>
    </w:p>
    <w:p w14:paraId="29742D28" w14:textId="77777777" w:rsidR="00947BBF" w:rsidRDefault="00000000">
      <w:pPr>
        <w:numPr>
          <w:ilvl w:val="1"/>
          <w:numId w:val="140"/>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8F52B00" w14:textId="77777777" w:rsidR="00947BBF" w:rsidRDefault="00000000">
      <w:pPr>
        <w:spacing w:before="240" w:after="0" w:line="276" w:lineRule="auto"/>
        <w:rPr>
          <w:sz w:val="24"/>
          <w:szCs w:val="24"/>
        </w:rPr>
      </w:pPr>
      <w:r>
        <w:rPr>
          <w:sz w:val="24"/>
          <w:szCs w:val="24"/>
        </w:rPr>
        <w:lastRenderedPageBreak/>
        <w:t xml:space="preserve"> </w:t>
      </w:r>
    </w:p>
    <w:p w14:paraId="207F862E"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Wszystko zaczyna się od tego: bycia świadomym, że różne kraje mają różne sposoby i czasy robienia rzeczy. Prawda czy fałsz?</w:t>
      </w:r>
    </w:p>
    <w:p w14:paraId="574B4AC2" w14:textId="77777777" w:rsidR="00947BBF" w:rsidRDefault="00000000">
      <w:pPr>
        <w:numPr>
          <w:ilvl w:val="1"/>
          <w:numId w:val="112"/>
        </w:numPr>
        <w:pBdr>
          <w:top w:val="nil"/>
          <w:left w:val="nil"/>
          <w:bottom w:val="nil"/>
          <w:right w:val="nil"/>
          <w:between w:val="nil"/>
        </w:pBdr>
        <w:spacing w:after="0" w:line="276" w:lineRule="auto"/>
        <w:rPr>
          <w:color w:val="000000"/>
          <w:sz w:val="24"/>
          <w:szCs w:val="24"/>
        </w:rPr>
      </w:pPr>
      <w:r>
        <w:rPr>
          <w:color w:val="000000"/>
          <w:sz w:val="24"/>
          <w:szCs w:val="24"/>
        </w:rPr>
        <w:t>prawdziwe</w:t>
      </w:r>
    </w:p>
    <w:p w14:paraId="7E7FC938" w14:textId="77777777" w:rsidR="00947BBF" w:rsidRDefault="00000000">
      <w:pPr>
        <w:numPr>
          <w:ilvl w:val="1"/>
          <w:numId w:val="112"/>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75753E5" w14:textId="77777777" w:rsidR="00947BBF" w:rsidRDefault="00947BBF">
      <w:pPr>
        <w:pBdr>
          <w:top w:val="nil"/>
          <w:left w:val="nil"/>
          <w:bottom w:val="nil"/>
          <w:right w:val="nil"/>
          <w:between w:val="nil"/>
        </w:pBdr>
        <w:spacing w:after="0" w:line="276" w:lineRule="auto"/>
        <w:ind w:left="720"/>
        <w:rPr>
          <w:color w:val="000000"/>
          <w:sz w:val="24"/>
          <w:szCs w:val="24"/>
        </w:rPr>
      </w:pPr>
    </w:p>
    <w:p w14:paraId="3C3A370F"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Humor rozwiązuje wszystko! Zawsze go używaj! Prawda czy fałsz?</w:t>
      </w:r>
    </w:p>
    <w:p w14:paraId="205EFD23" w14:textId="77777777" w:rsidR="00947BBF" w:rsidRDefault="00000000">
      <w:pPr>
        <w:numPr>
          <w:ilvl w:val="0"/>
          <w:numId w:val="131"/>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7721F483" w14:textId="77777777" w:rsidR="00947BBF" w:rsidRDefault="00000000">
      <w:pPr>
        <w:numPr>
          <w:ilvl w:val="0"/>
          <w:numId w:val="131"/>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6CAE4CC2" w14:textId="77777777" w:rsidR="00947BBF" w:rsidRDefault="00000000">
      <w:pPr>
        <w:spacing w:before="240" w:after="0" w:line="276" w:lineRule="auto"/>
        <w:ind w:left="720"/>
        <w:rPr>
          <w:sz w:val="24"/>
          <w:szCs w:val="24"/>
        </w:rPr>
      </w:pPr>
      <w:r>
        <w:rPr>
          <w:sz w:val="24"/>
          <w:szCs w:val="24"/>
        </w:rPr>
        <w:t xml:space="preserve"> </w:t>
      </w:r>
    </w:p>
    <w:p w14:paraId="75C3A263"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Warto nauczyć się kilku zwrotów w języku drugiej osoby. Dzień dobry! Jak się masz? Dziękuję! Czy ma pan ochotę na kawę? - Nie jest to trudne, a stanowi bardzo dobrą podstawę do wspólnej pracy. Prawda czy fałsz?</w:t>
      </w:r>
    </w:p>
    <w:p w14:paraId="6D39B02A" w14:textId="77777777" w:rsidR="00947BBF" w:rsidRDefault="00000000">
      <w:pPr>
        <w:numPr>
          <w:ilvl w:val="1"/>
          <w:numId w:val="132"/>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928335E" w14:textId="77777777" w:rsidR="00947BBF" w:rsidRDefault="00000000">
      <w:pPr>
        <w:numPr>
          <w:ilvl w:val="1"/>
          <w:numId w:val="132"/>
        </w:numPr>
        <w:pBdr>
          <w:top w:val="nil"/>
          <w:left w:val="nil"/>
          <w:bottom w:val="nil"/>
          <w:right w:val="nil"/>
          <w:between w:val="nil"/>
        </w:pBdr>
        <w:spacing w:after="0" w:line="276" w:lineRule="auto"/>
        <w:rPr>
          <w:color w:val="000000"/>
          <w:sz w:val="24"/>
          <w:szCs w:val="24"/>
        </w:rPr>
      </w:pPr>
      <w:r>
        <w:rPr>
          <w:color w:val="000000"/>
          <w:sz w:val="24"/>
          <w:szCs w:val="24"/>
        </w:rPr>
        <w:t>fałszywe</w:t>
      </w:r>
    </w:p>
    <w:p w14:paraId="76477D94" w14:textId="77777777" w:rsidR="00947BBF" w:rsidRDefault="00000000">
      <w:pPr>
        <w:spacing w:before="240" w:after="0" w:line="276" w:lineRule="auto"/>
        <w:jc w:val="both"/>
        <w:rPr>
          <w:sz w:val="24"/>
          <w:szCs w:val="24"/>
        </w:rPr>
      </w:pPr>
      <w:r>
        <w:rPr>
          <w:sz w:val="24"/>
          <w:szCs w:val="24"/>
        </w:rPr>
        <w:t xml:space="preserve"> </w:t>
      </w:r>
    </w:p>
    <w:p w14:paraId="2FA98E34"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t>Które z nich są prawdziwe w odniesieniu do podstawowych zasad działania mentora rówieśniczego?</w:t>
      </w:r>
    </w:p>
    <w:p w14:paraId="16C1290D"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Mentor rówieśniczy szanuje godność, wartości i prawa każdego człowieka.</w:t>
      </w:r>
    </w:p>
    <w:p w14:paraId="0B508821"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Relacje mentora rówieśniczego powinien cechować wzajemny szacunek zawodowy i ludzki, dobra wiara, uznanie, współpraca i sprawiedliwość.</w:t>
      </w:r>
    </w:p>
    <w:p w14:paraId="2B831A81" w14:textId="77777777" w:rsidR="00947BBF" w:rsidRDefault="00000000">
      <w:pPr>
        <w:numPr>
          <w:ilvl w:val="0"/>
          <w:numId w:val="133"/>
        </w:numPr>
        <w:pBdr>
          <w:top w:val="nil"/>
          <w:left w:val="nil"/>
          <w:bottom w:val="nil"/>
          <w:right w:val="nil"/>
          <w:between w:val="nil"/>
        </w:pBdr>
        <w:shd w:val="clear" w:color="auto" w:fill="FFFFFF"/>
        <w:spacing w:after="0" w:line="276" w:lineRule="auto"/>
        <w:ind w:left="1434" w:hanging="357"/>
        <w:jc w:val="both"/>
        <w:rPr>
          <w:color w:val="000000"/>
          <w:sz w:val="24"/>
          <w:szCs w:val="24"/>
        </w:rPr>
      </w:pPr>
      <w:r>
        <w:rPr>
          <w:color w:val="000000"/>
          <w:sz w:val="24"/>
          <w:szCs w:val="24"/>
        </w:rPr>
        <w:t>Mentorzy rówieśniczy mogą odrzucić podopiecznego ze względu na jego przekonania religijne lub filozoficzne.</w:t>
      </w:r>
    </w:p>
    <w:p w14:paraId="5F9C8966" w14:textId="77777777" w:rsidR="00947BBF" w:rsidRDefault="00000000">
      <w:pPr>
        <w:shd w:val="clear" w:color="auto" w:fill="FFFFFF"/>
        <w:spacing w:after="0" w:line="276" w:lineRule="auto"/>
        <w:ind w:left="1077"/>
        <w:jc w:val="both"/>
        <w:rPr>
          <w:sz w:val="24"/>
          <w:szCs w:val="24"/>
        </w:rPr>
      </w:pPr>
      <w:r>
        <w:rPr>
          <w:sz w:val="24"/>
          <w:szCs w:val="24"/>
        </w:rPr>
        <w:t xml:space="preserve"> </w:t>
      </w:r>
    </w:p>
    <w:p w14:paraId="134FF349" w14:textId="77777777" w:rsidR="00947BBF" w:rsidRDefault="00000000">
      <w:pPr>
        <w:numPr>
          <w:ilvl w:val="0"/>
          <w:numId w:val="113"/>
        </w:numPr>
        <w:pBdr>
          <w:top w:val="nil"/>
          <w:left w:val="nil"/>
          <w:bottom w:val="nil"/>
          <w:right w:val="nil"/>
          <w:between w:val="nil"/>
        </w:pBdr>
        <w:shd w:val="clear" w:color="auto" w:fill="FFFFFF"/>
        <w:spacing w:after="0" w:line="276" w:lineRule="auto"/>
        <w:jc w:val="both"/>
        <w:rPr>
          <w:b/>
          <w:color w:val="000000"/>
          <w:sz w:val="24"/>
          <w:szCs w:val="24"/>
        </w:rPr>
      </w:pPr>
      <w:r>
        <w:rPr>
          <w:b/>
          <w:color w:val="000000"/>
          <w:sz w:val="24"/>
          <w:szCs w:val="24"/>
        </w:rPr>
        <w:t>Które z nich są prawdziwe w odniesieniu do relacji mentora rówieśniczego                                    z podopiecznymi:</w:t>
      </w:r>
    </w:p>
    <w:p w14:paraId="7D34FA34"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W relacjach z podopiecznymi zabronione są wszelkie zachowania naruszające ich godność osobistą podopiecznych.</w:t>
      </w:r>
    </w:p>
    <w:p w14:paraId="746F900D"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Przed rozpoczęciem procesu mentor rówieśniczy poinformuje podopiecznych o ich własnych zobowiązaniach do zachowania poufności.</w:t>
      </w:r>
    </w:p>
    <w:p w14:paraId="76F649F7" w14:textId="77777777" w:rsidR="00947BBF" w:rsidRDefault="00000000">
      <w:pPr>
        <w:numPr>
          <w:ilvl w:val="1"/>
          <w:numId w:val="134"/>
        </w:numPr>
        <w:pBdr>
          <w:top w:val="nil"/>
          <w:left w:val="nil"/>
          <w:bottom w:val="nil"/>
          <w:right w:val="nil"/>
          <w:between w:val="nil"/>
        </w:pBdr>
        <w:shd w:val="clear" w:color="auto" w:fill="FFFFFF"/>
        <w:spacing w:after="0" w:line="276" w:lineRule="auto"/>
        <w:jc w:val="both"/>
        <w:rPr>
          <w:color w:val="000000"/>
          <w:sz w:val="24"/>
          <w:szCs w:val="24"/>
        </w:rPr>
      </w:pPr>
      <w:r>
        <w:rPr>
          <w:color w:val="000000"/>
          <w:sz w:val="24"/>
          <w:szCs w:val="24"/>
        </w:rPr>
        <w:t>Mentor rówieśniczy poinformuje również podopiecznego o warunkach finansowych lub bezpłatności usługi, z której korzysta.</w:t>
      </w:r>
    </w:p>
    <w:p w14:paraId="618083B0" w14:textId="77777777" w:rsidR="00947BBF" w:rsidRDefault="00000000">
      <w:pPr>
        <w:shd w:val="clear" w:color="auto" w:fill="FFFFFF"/>
        <w:spacing w:after="0" w:line="276" w:lineRule="auto"/>
        <w:jc w:val="both"/>
        <w:rPr>
          <w:sz w:val="24"/>
          <w:szCs w:val="24"/>
        </w:rPr>
      </w:pPr>
      <w:r>
        <w:rPr>
          <w:sz w:val="24"/>
          <w:szCs w:val="24"/>
        </w:rPr>
        <w:t xml:space="preserve"> </w:t>
      </w:r>
    </w:p>
    <w:p w14:paraId="1A48D3A0"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Obowiązek zachowania poufności nie dotyczy informacji, do których ujawnienia mentor rówieśniczy został upoważniony przez klientów. Klienci mogą w każdej chwili wycofać swoje upoważnienie. Prawda czy fałsz?</w:t>
      </w:r>
    </w:p>
    <w:p w14:paraId="76EB6F0C" w14:textId="77777777" w:rsidR="00947BBF" w:rsidRDefault="00000000">
      <w:pPr>
        <w:numPr>
          <w:ilvl w:val="1"/>
          <w:numId w:val="133"/>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41101BF7" w14:textId="77777777" w:rsidR="00947BBF" w:rsidRDefault="00000000">
      <w:pPr>
        <w:numPr>
          <w:ilvl w:val="1"/>
          <w:numId w:val="133"/>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220DAF45" w14:textId="77777777" w:rsidR="00947BBF" w:rsidRDefault="00000000">
      <w:pPr>
        <w:spacing w:after="0" w:line="276" w:lineRule="auto"/>
        <w:jc w:val="both"/>
        <w:rPr>
          <w:i/>
          <w:sz w:val="24"/>
          <w:szCs w:val="24"/>
        </w:rPr>
      </w:pPr>
      <w:r>
        <w:rPr>
          <w:i/>
          <w:sz w:val="24"/>
          <w:szCs w:val="24"/>
        </w:rPr>
        <w:t xml:space="preserve"> </w:t>
      </w:r>
    </w:p>
    <w:p w14:paraId="0209AA0F" w14:textId="77777777" w:rsidR="00947BBF" w:rsidRDefault="00000000">
      <w:pPr>
        <w:numPr>
          <w:ilvl w:val="0"/>
          <w:numId w:val="113"/>
        </w:numPr>
        <w:pBdr>
          <w:top w:val="nil"/>
          <w:left w:val="nil"/>
          <w:bottom w:val="nil"/>
          <w:right w:val="nil"/>
          <w:between w:val="nil"/>
        </w:pBdr>
        <w:spacing w:after="0" w:line="276" w:lineRule="auto"/>
        <w:jc w:val="both"/>
        <w:rPr>
          <w:b/>
          <w:color w:val="000000"/>
          <w:sz w:val="24"/>
          <w:szCs w:val="24"/>
        </w:rPr>
      </w:pPr>
      <w:r>
        <w:rPr>
          <w:b/>
          <w:color w:val="000000"/>
          <w:sz w:val="24"/>
          <w:szCs w:val="24"/>
        </w:rPr>
        <w:lastRenderedPageBreak/>
        <w:t>Peer mentorzy nie zachowują tajemnic służbowych i biznesowych zatrudniającej ich organizacji. Prawda czy fałsz?</w:t>
      </w:r>
    </w:p>
    <w:p w14:paraId="47CDB992" w14:textId="77777777" w:rsidR="00947BBF" w:rsidRDefault="00000000">
      <w:pPr>
        <w:numPr>
          <w:ilvl w:val="1"/>
          <w:numId w:val="135"/>
        </w:numPr>
        <w:pBdr>
          <w:top w:val="nil"/>
          <w:left w:val="nil"/>
          <w:bottom w:val="nil"/>
          <w:right w:val="nil"/>
          <w:between w:val="nil"/>
        </w:pBdr>
        <w:spacing w:after="0" w:line="276" w:lineRule="auto"/>
        <w:ind w:left="1434" w:hanging="357"/>
        <w:rPr>
          <w:color w:val="000000"/>
          <w:sz w:val="24"/>
          <w:szCs w:val="24"/>
        </w:rPr>
      </w:pPr>
      <w:r>
        <w:rPr>
          <w:color w:val="000000"/>
          <w:sz w:val="24"/>
          <w:szCs w:val="24"/>
        </w:rPr>
        <w:t>prawdziwe</w:t>
      </w:r>
    </w:p>
    <w:p w14:paraId="3A54F1C1" w14:textId="77777777" w:rsidR="00947BBF" w:rsidRDefault="00000000">
      <w:pPr>
        <w:numPr>
          <w:ilvl w:val="1"/>
          <w:numId w:val="135"/>
        </w:numPr>
        <w:pBdr>
          <w:top w:val="nil"/>
          <w:left w:val="nil"/>
          <w:bottom w:val="nil"/>
          <w:right w:val="nil"/>
          <w:between w:val="nil"/>
        </w:pBdr>
        <w:spacing w:after="0" w:line="276" w:lineRule="auto"/>
        <w:ind w:left="1434" w:hanging="357"/>
        <w:rPr>
          <w:color w:val="000000"/>
          <w:sz w:val="24"/>
          <w:szCs w:val="24"/>
        </w:rPr>
      </w:pPr>
      <w:r>
        <w:rPr>
          <w:color w:val="000000"/>
          <w:sz w:val="24"/>
          <w:szCs w:val="24"/>
        </w:rPr>
        <w:t>fałszywe</w:t>
      </w:r>
    </w:p>
    <w:p w14:paraId="67CB502E" w14:textId="77777777" w:rsidR="00947BBF" w:rsidRDefault="00000000">
      <w:pPr>
        <w:spacing w:before="240" w:after="0" w:line="276" w:lineRule="auto"/>
        <w:rPr>
          <w:sz w:val="24"/>
          <w:szCs w:val="24"/>
        </w:rPr>
      </w:pPr>
      <w:r>
        <w:rPr>
          <w:sz w:val="24"/>
          <w:szCs w:val="24"/>
        </w:rPr>
        <w:t xml:space="preserve"> </w:t>
      </w:r>
    </w:p>
    <w:p w14:paraId="7DCFD118"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Mentor rówieśniczy jest tolerancyjny wobec różnych nurtów w ramach zawodu pomocnika, uznaje również dopuszczalność nurtów różniących się od jego własnego, nie wyraża sądów wartościujących dotyczących innych nurtów. Prawda czy fałsz?</w:t>
      </w:r>
    </w:p>
    <w:p w14:paraId="28958480" w14:textId="77777777" w:rsidR="00947BBF" w:rsidRDefault="00000000">
      <w:pPr>
        <w:numPr>
          <w:ilvl w:val="1"/>
          <w:numId w:val="136"/>
        </w:numPr>
        <w:pBdr>
          <w:top w:val="nil"/>
          <w:left w:val="nil"/>
          <w:bottom w:val="nil"/>
          <w:right w:val="nil"/>
          <w:between w:val="nil"/>
        </w:pBdr>
        <w:spacing w:after="0" w:line="276" w:lineRule="auto"/>
        <w:rPr>
          <w:color w:val="000000"/>
          <w:sz w:val="24"/>
          <w:szCs w:val="24"/>
        </w:rPr>
      </w:pPr>
      <w:r>
        <w:rPr>
          <w:color w:val="000000"/>
          <w:sz w:val="24"/>
          <w:szCs w:val="24"/>
        </w:rPr>
        <w:t>prawdziwe</w:t>
      </w:r>
    </w:p>
    <w:p w14:paraId="0B08E2DE" w14:textId="77777777" w:rsidR="00947BBF" w:rsidRDefault="00000000">
      <w:pPr>
        <w:numPr>
          <w:ilvl w:val="1"/>
          <w:numId w:val="136"/>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EF4133F" w14:textId="77777777" w:rsidR="00947BBF" w:rsidRDefault="00000000">
      <w:pPr>
        <w:spacing w:before="240" w:after="0" w:line="276" w:lineRule="auto"/>
        <w:rPr>
          <w:sz w:val="24"/>
          <w:szCs w:val="24"/>
        </w:rPr>
      </w:pPr>
      <w:r>
        <w:rPr>
          <w:sz w:val="24"/>
          <w:szCs w:val="24"/>
        </w:rPr>
        <w:t xml:space="preserve"> </w:t>
      </w:r>
    </w:p>
    <w:p w14:paraId="2493455C"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Komunikacja między mentorami rówieśniczymi będzie ułatwiona, jeśli będą oni pamiętać o emocjach podopiecznego i koncentrować się na jego nastroju Prawda czy fałsz?</w:t>
      </w:r>
    </w:p>
    <w:p w14:paraId="40D89C6F" w14:textId="77777777" w:rsidR="00947BBF" w:rsidRDefault="00000000">
      <w:pPr>
        <w:numPr>
          <w:ilvl w:val="0"/>
          <w:numId w:val="137"/>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0F62923" w14:textId="77777777" w:rsidR="00947BBF" w:rsidRDefault="00000000">
      <w:pPr>
        <w:numPr>
          <w:ilvl w:val="0"/>
          <w:numId w:val="137"/>
        </w:numPr>
        <w:pBdr>
          <w:top w:val="nil"/>
          <w:left w:val="nil"/>
          <w:bottom w:val="nil"/>
          <w:right w:val="nil"/>
          <w:between w:val="nil"/>
        </w:pBdr>
        <w:spacing w:after="0" w:line="276" w:lineRule="auto"/>
        <w:rPr>
          <w:color w:val="000000"/>
          <w:sz w:val="24"/>
          <w:szCs w:val="24"/>
        </w:rPr>
      </w:pPr>
      <w:r>
        <w:rPr>
          <w:color w:val="000000"/>
          <w:sz w:val="24"/>
          <w:szCs w:val="24"/>
        </w:rPr>
        <w:t>fałszywe</w:t>
      </w:r>
    </w:p>
    <w:p w14:paraId="0E950340" w14:textId="77777777" w:rsidR="00947BBF" w:rsidRDefault="00947BBF">
      <w:pPr>
        <w:shd w:val="clear" w:color="auto" w:fill="FFFFFF"/>
        <w:spacing w:before="240" w:after="0" w:line="276" w:lineRule="auto"/>
        <w:ind w:firstLine="60"/>
        <w:jc w:val="both"/>
        <w:rPr>
          <w:sz w:val="24"/>
          <w:szCs w:val="24"/>
        </w:rPr>
      </w:pPr>
    </w:p>
    <w:p w14:paraId="05AA786F" w14:textId="77777777" w:rsidR="00947BBF" w:rsidRDefault="00000000">
      <w:pPr>
        <w:numPr>
          <w:ilvl w:val="0"/>
          <w:numId w:val="113"/>
        </w:numPr>
        <w:pBdr>
          <w:top w:val="nil"/>
          <w:left w:val="nil"/>
          <w:bottom w:val="nil"/>
          <w:right w:val="nil"/>
          <w:between w:val="nil"/>
        </w:pBdr>
        <w:shd w:val="clear" w:color="auto" w:fill="FFFFFF"/>
        <w:spacing w:after="0" w:line="276" w:lineRule="auto"/>
        <w:jc w:val="both"/>
        <w:rPr>
          <w:b/>
          <w:color w:val="000000"/>
          <w:sz w:val="24"/>
          <w:szCs w:val="24"/>
        </w:rPr>
      </w:pPr>
      <w:r>
        <w:rPr>
          <w:b/>
          <w:color w:val="000000"/>
          <w:sz w:val="24"/>
          <w:szCs w:val="24"/>
        </w:rPr>
        <w:t>W trakcie nie jest ważne, aby utrzymać cel w centrum uwagi, ponieważ jest dużo czasu, aby porozmawiać o wszystkim. Prawda czy fałsz?</w:t>
      </w:r>
    </w:p>
    <w:p w14:paraId="77DAE70E" w14:textId="77777777" w:rsidR="00947BBF" w:rsidRDefault="00000000">
      <w:pPr>
        <w:numPr>
          <w:ilvl w:val="1"/>
          <w:numId w:val="138"/>
        </w:numPr>
        <w:pBdr>
          <w:top w:val="nil"/>
          <w:left w:val="nil"/>
          <w:bottom w:val="nil"/>
          <w:right w:val="nil"/>
          <w:between w:val="nil"/>
        </w:pBdr>
        <w:spacing w:after="0" w:line="276" w:lineRule="auto"/>
        <w:rPr>
          <w:color w:val="000000"/>
          <w:sz w:val="24"/>
          <w:szCs w:val="24"/>
        </w:rPr>
      </w:pPr>
      <w:r>
        <w:rPr>
          <w:color w:val="000000"/>
          <w:sz w:val="24"/>
          <w:szCs w:val="24"/>
        </w:rPr>
        <w:t>prawdziwe</w:t>
      </w:r>
    </w:p>
    <w:p w14:paraId="23DEEEC9" w14:textId="77777777" w:rsidR="00947BBF" w:rsidRDefault="00000000">
      <w:pPr>
        <w:numPr>
          <w:ilvl w:val="1"/>
          <w:numId w:val="138"/>
        </w:numPr>
        <w:pBdr>
          <w:top w:val="nil"/>
          <w:left w:val="nil"/>
          <w:bottom w:val="nil"/>
          <w:right w:val="nil"/>
          <w:between w:val="nil"/>
        </w:pBdr>
        <w:spacing w:after="0" w:line="276" w:lineRule="auto"/>
        <w:rPr>
          <w:color w:val="000000"/>
          <w:sz w:val="24"/>
          <w:szCs w:val="24"/>
        </w:rPr>
      </w:pPr>
      <w:r>
        <w:rPr>
          <w:color w:val="000000"/>
          <w:sz w:val="24"/>
          <w:szCs w:val="24"/>
        </w:rPr>
        <w:t>fałszywe</w:t>
      </w:r>
    </w:p>
    <w:p w14:paraId="3A7B61AC" w14:textId="77777777" w:rsidR="00947BBF" w:rsidRDefault="00000000">
      <w:pPr>
        <w:spacing w:before="240" w:after="0" w:line="276" w:lineRule="auto"/>
        <w:rPr>
          <w:sz w:val="24"/>
          <w:szCs w:val="24"/>
        </w:rPr>
      </w:pPr>
      <w:r>
        <w:rPr>
          <w:sz w:val="24"/>
          <w:szCs w:val="24"/>
        </w:rPr>
        <w:t xml:space="preserve"> </w:t>
      </w:r>
    </w:p>
    <w:p w14:paraId="2A5ED65B"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Poprzez normalizację, mentor rówieśniczy normalizuje wzorzec, według którego postępuje podopieczny i komunikuje mu, że zdecydowana większość ludzi reaguje podobnie w tej sytuacji. "</w:t>
      </w:r>
      <w:r>
        <w:rPr>
          <w:b/>
          <w:i/>
          <w:color w:val="000000"/>
          <w:sz w:val="24"/>
          <w:szCs w:val="24"/>
        </w:rPr>
        <w:t xml:space="preserve">To, co czujesz, jest naturalne!" </w:t>
      </w:r>
      <w:r>
        <w:rPr>
          <w:b/>
          <w:color w:val="000000"/>
          <w:sz w:val="24"/>
          <w:szCs w:val="24"/>
        </w:rPr>
        <w:t>Prawda czy fałsz?</w:t>
      </w:r>
    </w:p>
    <w:p w14:paraId="135236DB" w14:textId="77777777" w:rsidR="00947BBF"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prawdziwe</w:t>
      </w:r>
    </w:p>
    <w:p w14:paraId="540F2236" w14:textId="77777777" w:rsidR="00947BBF" w:rsidRDefault="00000000">
      <w:pPr>
        <w:numPr>
          <w:ilvl w:val="0"/>
          <w:numId w:val="8"/>
        </w:numPr>
        <w:pBdr>
          <w:top w:val="nil"/>
          <w:left w:val="nil"/>
          <w:bottom w:val="nil"/>
          <w:right w:val="nil"/>
          <w:between w:val="nil"/>
        </w:pBdr>
        <w:spacing w:after="0" w:line="276" w:lineRule="auto"/>
        <w:rPr>
          <w:color w:val="000000"/>
          <w:sz w:val="24"/>
          <w:szCs w:val="24"/>
        </w:rPr>
      </w:pPr>
      <w:r>
        <w:rPr>
          <w:color w:val="000000"/>
          <w:sz w:val="24"/>
          <w:szCs w:val="24"/>
        </w:rPr>
        <w:t>fałszywe</w:t>
      </w:r>
    </w:p>
    <w:p w14:paraId="63A0435D" w14:textId="77777777" w:rsidR="00947BBF" w:rsidRDefault="00947BBF">
      <w:pPr>
        <w:spacing w:before="240" w:after="0" w:line="276" w:lineRule="auto"/>
        <w:ind w:firstLine="60"/>
        <w:rPr>
          <w:sz w:val="24"/>
          <w:szCs w:val="24"/>
        </w:rPr>
      </w:pPr>
    </w:p>
    <w:p w14:paraId="16452725"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Pochwały nie są ważne w komunikacji mentora rówieśniczego. Dorośli nie wymagają jej stosowania. Prawda czy fałsz?</w:t>
      </w:r>
    </w:p>
    <w:p w14:paraId="75FB808B" w14:textId="77777777" w:rsidR="00947BBF"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C7F46FC" w14:textId="77777777" w:rsidR="00947BBF" w:rsidRDefault="00000000">
      <w:pPr>
        <w:numPr>
          <w:ilvl w:val="0"/>
          <w:numId w:val="9"/>
        </w:numPr>
        <w:pBdr>
          <w:top w:val="nil"/>
          <w:left w:val="nil"/>
          <w:bottom w:val="nil"/>
          <w:right w:val="nil"/>
          <w:between w:val="nil"/>
        </w:pBdr>
        <w:spacing w:after="0" w:line="276" w:lineRule="auto"/>
        <w:rPr>
          <w:color w:val="000000"/>
          <w:sz w:val="24"/>
          <w:szCs w:val="24"/>
        </w:rPr>
      </w:pPr>
      <w:r>
        <w:rPr>
          <w:color w:val="000000"/>
          <w:sz w:val="24"/>
          <w:szCs w:val="24"/>
        </w:rPr>
        <w:t>fałszywe</w:t>
      </w:r>
    </w:p>
    <w:p w14:paraId="49D3205E" w14:textId="77777777" w:rsidR="00947BBF" w:rsidRDefault="00947BBF">
      <w:pPr>
        <w:pBdr>
          <w:top w:val="nil"/>
          <w:left w:val="nil"/>
          <w:bottom w:val="nil"/>
          <w:right w:val="nil"/>
          <w:between w:val="nil"/>
        </w:pBdr>
        <w:spacing w:after="0" w:line="276" w:lineRule="auto"/>
        <w:ind w:left="1440"/>
        <w:rPr>
          <w:color w:val="000000"/>
          <w:sz w:val="24"/>
          <w:szCs w:val="24"/>
        </w:rPr>
      </w:pPr>
    </w:p>
    <w:p w14:paraId="438D826D" w14:textId="77777777" w:rsidR="00947BBF" w:rsidRDefault="00000000">
      <w:pPr>
        <w:numPr>
          <w:ilvl w:val="0"/>
          <w:numId w:val="113"/>
        </w:numPr>
        <w:pBdr>
          <w:top w:val="nil"/>
          <w:left w:val="nil"/>
          <w:bottom w:val="nil"/>
          <w:right w:val="nil"/>
          <w:between w:val="nil"/>
        </w:pBdr>
        <w:spacing w:after="0" w:line="276" w:lineRule="auto"/>
        <w:rPr>
          <w:b/>
          <w:color w:val="000000"/>
          <w:sz w:val="24"/>
          <w:szCs w:val="24"/>
        </w:rPr>
      </w:pPr>
      <w:r>
        <w:rPr>
          <w:b/>
          <w:color w:val="000000"/>
          <w:sz w:val="24"/>
          <w:szCs w:val="24"/>
        </w:rPr>
        <w:t>Mentor rówieśniczy NIE powinien mówić, że "Czas wszystko rozwiąże!". Prawda czy fałsz?</w:t>
      </w:r>
    </w:p>
    <w:p w14:paraId="26D165FE" w14:textId="77777777" w:rsidR="00947BBF" w:rsidRDefault="00000000">
      <w:pPr>
        <w:numPr>
          <w:ilvl w:val="1"/>
          <w:numId w:val="10"/>
        </w:numPr>
        <w:pBdr>
          <w:top w:val="nil"/>
          <w:left w:val="nil"/>
          <w:bottom w:val="nil"/>
          <w:right w:val="nil"/>
          <w:between w:val="nil"/>
        </w:pBdr>
        <w:spacing w:after="0" w:line="276" w:lineRule="auto"/>
        <w:rPr>
          <w:color w:val="000000"/>
          <w:sz w:val="24"/>
          <w:szCs w:val="24"/>
        </w:rPr>
      </w:pPr>
      <w:r>
        <w:rPr>
          <w:color w:val="000000"/>
          <w:sz w:val="24"/>
          <w:szCs w:val="24"/>
        </w:rPr>
        <w:t>prawdziwe</w:t>
      </w:r>
    </w:p>
    <w:p w14:paraId="4A42854F" w14:textId="77777777" w:rsidR="00947BBF" w:rsidRDefault="00000000">
      <w:pPr>
        <w:numPr>
          <w:ilvl w:val="1"/>
          <w:numId w:val="10"/>
        </w:numPr>
        <w:pBdr>
          <w:top w:val="nil"/>
          <w:left w:val="nil"/>
          <w:bottom w:val="nil"/>
          <w:right w:val="nil"/>
          <w:between w:val="nil"/>
        </w:pBdr>
        <w:spacing w:after="0" w:line="276" w:lineRule="auto"/>
        <w:rPr>
          <w:color w:val="000000"/>
        </w:rPr>
      </w:pPr>
      <w:r>
        <w:rPr>
          <w:color w:val="000000"/>
          <w:sz w:val="24"/>
          <w:szCs w:val="24"/>
        </w:rPr>
        <w:t>fałszywy</w:t>
      </w:r>
    </w:p>
    <w:p w14:paraId="7500FED7" w14:textId="77777777" w:rsidR="00947BBF" w:rsidRDefault="00947BBF"/>
    <w:p w14:paraId="423D6176" w14:textId="77777777" w:rsidR="00947BBF" w:rsidRDefault="00000000">
      <w:pPr>
        <w:spacing w:before="240" w:after="240"/>
        <w:rPr>
          <w:b/>
          <w:color w:val="1F4E79"/>
          <w:sz w:val="26"/>
          <w:szCs w:val="26"/>
        </w:rPr>
      </w:pPr>
      <w:bookmarkStart w:id="57" w:name="_heading=h.19c6y18" w:colFirst="0" w:colLast="0"/>
      <w:bookmarkEnd w:id="57"/>
      <w:r>
        <w:t xml:space="preserve"> </w:t>
      </w:r>
      <w:r>
        <w:rPr>
          <w:color w:val="1F4E79"/>
          <w:sz w:val="26"/>
          <w:szCs w:val="26"/>
        </w:rPr>
        <w:t>4.6. Literatura</w:t>
      </w:r>
    </w:p>
    <w:p w14:paraId="47D0C050" w14:textId="77777777" w:rsidR="00947BBF" w:rsidRDefault="00000000">
      <w:pPr>
        <w:numPr>
          <w:ilvl w:val="0"/>
          <w:numId w:val="118"/>
        </w:numPr>
        <w:pBdr>
          <w:top w:val="nil"/>
          <w:left w:val="nil"/>
          <w:bottom w:val="nil"/>
          <w:right w:val="nil"/>
          <w:between w:val="nil"/>
        </w:pBdr>
        <w:shd w:val="clear" w:color="auto" w:fill="FFFFFF"/>
        <w:spacing w:after="0" w:line="360" w:lineRule="auto"/>
        <w:rPr>
          <w:color w:val="000000"/>
          <w:sz w:val="24"/>
          <w:szCs w:val="24"/>
        </w:rPr>
      </w:pPr>
      <w:proofErr w:type="spellStart"/>
      <w:r>
        <w:rPr>
          <w:color w:val="000000"/>
          <w:sz w:val="24"/>
          <w:szCs w:val="24"/>
        </w:rPr>
        <w:t>Piacsek</w:t>
      </w:r>
      <w:proofErr w:type="spellEnd"/>
      <w:r>
        <w:rPr>
          <w:color w:val="000000"/>
          <w:sz w:val="24"/>
          <w:szCs w:val="24"/>
        </w:rPr>
        <w:t xml:space="preserve"> </w:t>
      </w:r>
      <w:proofErr w:type="spellStart"/>
      <w:r>
        <w:rPr>
          <w:color w:val="000000"/>
          <w:sz w:val="24"/>
          <w:szCs w:val="24"/>
        </w:rPr>
        <w:t>László</w:t>
      </w:r>
      <w:proofErr w:type="spellEnd"/>
      <w:r>
        <w:rPr>
          <w:color w:val="000000"/>
          <w:sz w:val="24"/>
          <w:szCs w:val="24"/>
        </w:rPr>
        <w:t xml:space="preserve"> </w:t>
      </w:r>
      <w:proofErr w:type="spellStart"/>
      <w:r>
        <w:rPr>
          <w:color w:val="000000"/>
          <w:sz w:val="24"/>
          <w:szCs w:val="24"/>
        </w:rPr>
        <w:t>Zoltán</w:t>
      </w:r>
      <w:proofErr w:type="spellEnd"/>
      <w:r>
        <w:rPr>
          <w:color w:val="000000"/>
          <w:sz w:val="24"/>
          <w:szCs w:val="24"/>
        </w:rPr>
        <w:t xml:space="preserve">: A </w:t>
      </w:r>
      <w:proofErr w:type="spellStart"/>
      <w:r>
        <w:rPr>
          <w:color w:val="000000"/>
          <w:sz w:val="24"/>
          <w:szCs w:val="24"/>
        </w:rPr>
        <w:t>kommunikáció</w:t>
      </w:r>
      <w:proofErr w:type="spellEnd"/>
      <w:r>
        <w:rPr>
          <w:color w:val="000000"/>
          <w:sz w:val="24"/>
          <w:szCs w:val="24"/>
        </w:rPr>
        <w:t xml:space="preserve"> </w:t>
      </w:r>
      <w:proofErr w:type="spellStart"/>
      <w:r>
        <w:rPr>
          <w:color w:val="000000"/>
          <w:sz w:val="24"/>
          <w:szCs w:val="24"/>
        </w:rPr>
        <w:t>folyamata</w:t>
      </w:r>
      <w:proofErr w:type="spellEnd"/>
      <w:r>
        <w:rPr>
          <w:color w:val="000000"/>
          <w:sz w:val="24"/>
          <w:szCs w:val="24"/>
        </w:rPr>
        <w:t xml:space="preserve"> </w:t>
      </w:r>
      <w:hyperlink r:id="rId42">
        <w:r>
          <w:rPr>
            <w:color w:val="0000FF"/>
            <w:sz w:val="24"/>
            <w:szCs w:val="24"/>
            <w:u w:val="single"/>
          </w:rPr>
          <w:t>www.pbkik.hu/download.php?id=9137</w:t>
        </w:r>
      </w:hyperlink>
    </w:p>
    <w:p w14:paraId="2E6E8BBD" w14:textId="77777777" w:rsidR="00947BBF" w:rsidRDefault="00000000">
      <w:pPr>
        <w:numPr>
          <w:ilvl w:val="0"/>
          <w:numId w:val="118"/>
        </w:num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Antal </w:t>
      </w:r>
      <w:proofErr w:type="spellStart"/>
      <w:r>
        <w:rPr>
          <w:color w:val="000000"/>
          <w:sz w:val="24"/>
          <w:szCs w:val="24"/>
        </w:rPr>
        <w:t>Zsuzsanna</w:t>
      </w:r>
      <w:proofErr w:type="spellEnd"/>
      <w:r>
        <w:rPr>
          <w:color w:val="000000"/>
          <w:sz w:val="24"/>
          <w:szCs w:val="24"/>
        </w:rPr>
        <w:t xml:space="preserve">: </w:t>
      </w:r>
      <w:proofErr w:type="spellStart"/>
      <w:r>
        <w:rPr>
          <w:color w:val="000000"/>
          <w:sz w:val="24"/>
          <w:szCs w:val="24"/>
        </w:rPr>
        <w:t>Kommunikáció</w:t>
      </w:r>
      <w:proofErr w:type="spellEnd"/>
      <w:r>
        <w:rPr>
          <w:color w:val="000000"/>
          <w:sz w:val="24"/>
          <w:szCs w:val="24"/>
        </w:rPr>
        <w:t xml:space="preserve">, </w:t>
      </w:r>
      <w:proofErr w:type="spellStart"/>
      <w:r>
        <w:rPr>
          <w:color w:val="000000"/>
          <w:sz w:val="24"/>
          <w:szCs w:val="24"/>
        </w:rPr>
        <w:t>etikett</w:t>
      </w:r>
      <w:proofErr w:type="spellEnd"/>
      <w:r>
        <w:rPr>
          <w:color w:val="000000"/>
          <w:sz w:val="24"/>
          <w:szCs w:val="24"/>
        </w:rPr>
        <w:t xml:space="preserve">, </w:t>
      </w:r>
      <w:proofErr w:type="spellStart"/>
      <w:r>
        <w:rPr>
          <w:color w:val="000000"/>
          <w:sz w:val="24"/>
          <w:szCs w:val="24"/>
        </w:rPr>
        <w:t>protokoll</w:t>
      </w:r>
      <w:proofErr w:type="spellEnd"/>
      <w:r>
        <w:rPr>
          <w:color w:val="000000"/>
          <w:sz w:val="24"/>
          <w:szCs w:val="24"/>
        </w:rPr>
        <w:t xml:space="preserve">, 2017, </w:t>
      </w:r>
      <w:proofErr w:type="spellStart"/>
      <w:r>
        <w:rPr>
          <w:color w:val="000000"/>
          <w:sz w:val="24"/>
          <w:szCs w:val="24"/>
        </w:rPr>
        <w:t>jegyzetek</w:t>
      </w:r>
      <w:proofErr w:type="spellEnd"/>
    </w:p>
    <w:p w14:paraId="61F3A0DC"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r>
        <w:rPr>
          <w:color w:val="000000"/>
          <w:sz w:val="24"/>
          <w:szCs w:val="24"/>
        </w:rPr>
        <w:t xml:space="preserve">Dr </w:t>
      </w:r>
      <w:proofErr w:type="spellStart"/>
      <w:r>
        <w:rPr>
          <w:color w:val="000000"/>
          <w:sz w:val="24"/>
          <w:szCs w:val="24"/>
        </w:rPr>
        <w:t>Hatvani</w:t>
      </w:r>
      <w:proofErr w:type="spellEnd"/>
      <w:r>
        <w:rPr>
          <w:color w:val="000000"/>
          <w:sz w:val="24"/>
          <w:szCs w:val="24"/>
        </w:rPr>
        <w:t xml:space="preserve"> Andrea, </w:t>
      </w:r>
      <w:proofErr w:type="spellStart"/>
      <w:r>
        <w:rPr>
          <w:color w:val="000000"/>
          <w:sz w:val="24"/>
          <w:szCs w:val="24"/>
        </w:rPr>
        <w:t>Budaházy-Mester</w:t>
      </w:r>
      <w:proofErr w:type="spellEnd"/>
      <w:r>
        <w:rPr>
          <w:color w:val="000000"/>
          <w:sz w:val="24"/>
          <w:szCs w:val="24"/>
        </w:rPr>
        <w:t xml:space="preserve"> </w:t>
      </w:r>
      <w:proofErr w:type="spellStart"/>
      <w:r>
        <w:rPr>
          <w:color w:val="000000"/>
          <w:sz w:val="24"/>
          <w:szCs w:val="24"/>
        </w:rPr>
        <w:t>Dolli</w:t>
      </w:r>
      <w:proofErr w:type="spellEnd"/>
      <w:r>
        <w:rPr>
          <w:color w:val="000000"/>
          <w:sz w:val="24"/>
          <w:szCs w:val="24"/>
        </w:rPr>
        <w:t xml:space="preserve">, Dr </w:t>
      </w:r>
      <w:proofErr w:type="spellStart"/>
      <w:r>
        <w:rPr>
          <w:color w:val="000000"/>
          <w:sz w:val="24"/>
          <w:szCs w:val="24"/>
        </w:rPr>
        <w:t>Héjja-Nagy</w:t>
      </w:r>
      <w:proofErr w:type="spellEnd"/>
      <w:r>
        <w:rPr>
          <w:color w:val="000000"/>
          <w:sz w:val="24"/>
          <w:szCs w:val="24"/>
        </w:rPr>
        <w:t xml:space="preserve"> </w:t>
      </w:r>
      <w:proofErr w:type="spellStart"/>
      <w:r>
        <w:rPr>
          <w:color w:val="000000"/>
          <w:sz w:val="24"/>
          <w:szCs w:val="24"/>
        </w:rPr>
        <w:t>Katalin</w:t>
      </w:r>
      <w:proofErr w:type="spellEnd"/>
      <w:r>
        <w:rPr>
          <w:color w:val="000000"/>
          <w:sz w:val="24"/>
          <w:szCs w:val="24"/>
        </w:rPr>
        <w:t xml:space="preserve">: </w:t>
      </w:r>
      <w:proofErr w:type="spellStart"/>
      <w:r>
        <w:rPr>
          <w:color w:val="000000"/>
          <w:sz w:val="24"/>
          <w:szCs w:val="24"/>
        </w:rPr>
        <w:t>Tanári</w:t>
      </w:r>
      <w:proofErr w:type="spellEnd"/>
      <w:r>
        <w:rPr>
          <w:color w:val="000000"/>
          <w:sz w:val="24"/>
          <w:szCs w:val="24"/>
        </w:rPr>
        <w:t xml:space="preserve"> </w:t>
      </w:r>
      <w:proofErr w:type="spellStart"/>
      <w:r>
        <w:rPr>
          <w:color w:val="000000"/>
          <w:sz w:val="24"/>
          <w:szCs w:val="24"/>
        </w:rPr>
        <w:t>személyiségfejlesztés</w:t>
      </w:r>
      <w:proofErr w:type="spellEnd"/>
      <w:r>
        <w:rPr>
          <w:color w:val="000000"/>
          <w:sz w:val="24"/>
          <w:szCs w:val="24"/>
        </w:rPr>
        <w:t xml:space="preserve"> </w:t>
      </w:r>
      <w:proofErr w:type="spellStart"/>
      <w:r>
        <w:rPr>
          <w:color w:val="000000"/>
          <w:sz w:val="24"/>
          <w:szCs w:val="24"/>
        </w:rPr>
        <w:t>és</w:t>
      </w:r>
      <w:proofErr w:type="spellEnd"/>
      <w:r>
        <w:rPr>
          <w:color w:val="000000"/>
          <w:sz w:val="24"/>
          <w:szCs w:val="24"/>
        </w:rPr>
        <w:t xml:space="preserve"> </w:t>
      </w:r>
      <w:proofErr w:type="spellStart"/>
      <w:r>
        <w:rPr>
          <w:color w:val="000000"/>
          <w:sz w:val="24"/>
          <w:szCs w:val="24"/>
        </w:rPr>
        <w:t>attitűdformálás</w:t>
      </w:r>
      <w:proofErr w:type="spellEnd"/>
      <w:r>
        <w:rPr>
          <w:color w:val="000000"/>
          <w:sz w:val="24"/>
          <w:szCs w:val="24"/>
        </w:rPr>
        <w:t xml:space="preserve">, </w:t>
      </w:r>
      <w:hyperlink r:id="rId43">
        <w:r>
          <w:rPr>
            <w:color w:val="0000FF"/>
            <w:sz w:val="24"/>
            <w:szCs w:val="24"/>
            <w:u w:val="single"/>
          </w:rPr>
          <w:t>http://old.ektf.hu/hefoppalyazat/tanszemfejl/index.html.</w:t>
        </w:r>
      </w:hyperlink>
    </w:p>
    <w:p w14:paraId="5A6EF189"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hyperlink r:id="rId44">
        <w:r>
          <w:rPr>
            <w:color w:val="0000FF"/>
            <w:sz w:val="24"/>
            <w:szCs w:val="24"/>
            <w:u w:val="single"/>
          </w:rPr>
          <w:t xml:space="preserve">Barbara </w:t>
        </w:r>
        <w:proofErr w:type="spellStart"/>
        <w:r>
          <w:rPr>
            <w:color w:val="0000FF"/>
            <w:sz w:val="24"/>
            <w:szCs w:val="24"/>
            <w:u w:val="single"/>
          </w:rPr>
          <w:t>Pease</w:t>
        </w:r>
        <w:proofErr w:type="spellEnd"/>
      </w:hyperlink>
      <w:r>
        <w:rPr>
          <w:color w:val="000000"/>
          <w:sz w:val="24"/>
          <w:szCs w:val="24"/>
        </w:rPr>
        <w:t xml:space="preserve"> - </w:t>
      </w:r>
      <w:hyperlink r:id="rId45">
        <w:r>
          <w:rPr>
            <w:color w:val="0000FF"/>
            <w:sz w:val="24"/>
            <w:szCs w:val="24"/>
            <w:u w:val="single"/>
          </w:rPr>
          <w:t xml:space="preserve">Allan </w:t>
        </w:r>
        <w:proofErr w:type="spellStart"/>
        <w:r>
          <w:rPr>
            <w:color w:val="0000FF"/>
            <w:sz w:val="24"/>
            <w:szCs w:val="24"/>
            <w:u w:val="single"/>
          </w:rPr>
          <w:t>Pe</w:t>
        </w:r>
      </w:hyperlink>
      <w:r>
        <w:rPr>
          <w:color w:val="000000"/>
          <w:sz w:val="24"/>
          <w:szCs w:val="24"/>
        </w:rPr>
        <w:t>ase</w:t>
      </w:r>
      <w:proofErr w:type="spellEnd"/>
      <w:r>
        <w:rPr>
          <w:color w:val="000000"/>
          <w:sz w:val="24"/>
          <w:szCs w:val="24"/>
        </w:rPr>
        <w:t xml:space="preserve">: A </w:t>
      </w:r>
      <w:proofErr w:type="spellStart"/>
      <w:r>
        <w:rPr>
          <w:color w:val="000000"/>
          <w:sz w:val="24"/>
          <w:szCs w:val="24"/>
        </w:rPr>
        <w:t>testbeszéd</w:t>
      </w:r>
      <w:proofErr w:type="spellEnd"/>
      <w:r>
        <w:rPr>
          <w:color w:val="000000"/>
          <w:sz w:val="24"/>
          <w:szCs w:val="24"/>
        </w:rPr>
        <w:t xml:space="preserve"> </w:t>
      </w:r>
      <w:proofErr w:type="spellStart"/>
      <w:r>
        <w:rPr>
          <w:color w:val="000000"/>
          <w:sz w:val="24"/>
          <w:szCs w:val="24"/>
        </w:rPr>
        <w:t>enciklopédiája</w:t>
      </w:r>
      <w:proofErr w:type="spellEnd"/>
      <w:r>
        <w:rPr>
          <w:color w:val="000000"/>
          <w:sz w:val="24"/>
          <w:szCs w:val="24"/>
        </w:rPr>
        <w:t>, 2012 r.</w:t>
      </w:r>
    </w:p>
    <w:p w14:paraId="6D34F7E6"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hyperlink r:id="rId46">
        <w:proofErr w:type="spellStart"/>
        <w:r>
          <w:rPr>
            <w:color w:val="0000FF"/>
            <w:sz w:val="24"/>
            <w:szCs w:val="24"/>
            <w:u w:val="single"/>
          </w:rPr>
          <w:t>Perczel</w:t>
        </w:r>
        <w:proofErr w:type="spellEnd"/>
        <w:r>
          <w:rPr>
            <w:color w:val="0000FF"/>
            <w:sz w:val="24"/>
            <w:szCs w:val="24"/>
            <w:u w:val="single"/>
          </w:rPr>
          <w:t xml:space="preserve"> </w:t>
        </w:r>
        <w:proofErr w:type="spellStart"/>
        <w:r>
          <w:rPr>
            <w:color w:val="0000FF"/>
            <w:sz w:val="24"/>
            <w:szCs w:val="24"/>
            <w:u w:val="single"/>
          </w:rPr>
          <w:t>Forintos</w:t>
        </w:r>
        <w:proofErr w:type="spellEnd"/>
        <w:r>
          <w:rPr>
            <w:color w:val="0000FF"/>
            <w:sz w:val="24"/>
            <w:szCs w:val="24"/>
            <w:u w:val="single"/>
          </w:rPr>
          <w:t xml:space="preserve"> </w:t>
        </w:r>
        <w:proofErr w:type="spellStart"/>
        <w:r>
          <w:rPr>
            <w:color w:val="0000FF"/>
            <w:sz w:val="24"/>
            <w:szCs w:val="24"/>
            <w:u w:val="single"/>
          </w:rPr>
          <w:t>Dóra</w:t>
        </w:r>
        <w:proofErr w:type="spellEnd"/>
        <w:r>
          <w:rPr>
            <w:color w:val="0000FF"/>
            <w:sz w:val="24"/>
            <w:szCs w:val="24"/>
            <w:u w:val="single"/>
          </w:rPr>
          <w:t xml:space="preserve"> - </w:t>
        </w:r>
        <w:proofErr w:type="spellStart"/>
        <w:r>
          <w:rPr>
            <w:color w:val="0000FF"/>
            <w:sz w:val="24"/>
            <w:szCs w:val="24"/>
            <w:u w:val="single"/>
          </w:rPr>
          <w:t>Mórotz</w:t>
        </w:r>
        <w:proofErr w:type="spellEnd"/>
        <w:r>
          <w:rPr>
            <w:color w:val="0000FF"/>
            <w:sz w:val="24"/>
            <w:szCs w:val="24"/>
            <w:u w:val="single"/>
          </w:rPr>
          <w:t xml:space="preserve"> </w:t>
        </w:r>
        <w:proofErr w:type="spellStart"/>
        <w:r>
          <w:rPr>
            <w:color w:val="0000FF"/>
            <w:sz w:val="24"/>
            <w:szCs w:val="24"/>
            <w:u w:val="single"/>
          </w:rPr>
          <w:t>Kenéz</w:t>
        </w:r>
        <w:proofErr w:type="spellEnd"/>
      </w:hyperlink>
      <w:r>
        <w:rPr>
          <w:color w:val="000000"/>
          <w:sz w:val="24"/>
          <w:szCs w:val="24"/>
        </w:rPr>
        <w:t xml:space="preserve">: </w:t>
      </w:r>
      <w:proofErr w:type="spellStart"/>
      <w:r>
        <w:rPr>
          <w:color w:val="000000"/>
          <w:sz w:val="24"/>
          <w:szCs w:val="24"/>
        </w:rPr>
        <w:t>Kognitív</w:t>
      </w:r>
      <w:proofErr w:type="spellEnd"/>
      <w:r>
        <w:rPr>
          <w:color w:val="000000"/>
          <w:sz w:val="24"/>
          <w:szCs w:val="24"/>
        </w:rPr>
        <w:t xml:space="preserve"> </w:t>
      </w:r>
      <w:proofErr w:type="spellStart"/>
      <w:r>
        <w:rPr>
          <w:color w:val="000000"/>
          <w:sz w:val="24"/>
          <w:szCs w:val="24"/>
        </w:rPr>
        <w:t>viselkedésterápia</w:t>
      </w:r>
      <w:proofErr w:type="spellEnd"/>
      <w:r>
        <w:rPr>
          <w:color w:val="000000"/>
          <w:sz w:val="24"/>
          <w:szCs w:val="24"/>
        </w:rPr>
        <w:t xml:space="preserve">, 2010 r. </w:t>
      </w:r>
    </w:p>
    <w:p w14:paraId="2417184F" w14:textId="77777777" w:rsidR="00947BBF" w:rsidRDefault="00000000">
      <w:pPr>
        <w:numPr>
          <w:ilvl w:val="0"/>
          <w:numId w:val="118"/>
        </w:numPr>
        <w:pBdr>
          <w:top w:val="nil"/>
          <w:left w:val="nil"/>
          <w:bottom w:val="nil"/>
          <w:right w:val="nil"/>
          <w:between w:val="nil"/>
        </w:pBdr>
        <w:spacing w:after="0" w:line="360" w:lineRule="auto"/>
        <w:rPr>
          <w:color w:val="000000"/>
          <w:sz w:val="24"/>
          <w:szCs w:val="24"/>
        </w:rPr>
      </w:pPr>
      <w:proofErr w:type="spellStart"/>
      <w:r>
        <w:rPr>
          <w:color w:val="000000"/>
          <w:sz w:val="24"/>
          <w:szCs w:val="24"/>
        </w:rPr>
        <w:t>Meggyesné</w:t>
      </w:r>
      <w:proofErr w:type="spellEnd"/>
      <w:r>
        <w:rPr>
          <w:color w:val="000000"/>
          <w:sz w:val="24"/>
          <w:szCs w:val="24"/>
        </w:rPr>
        <w:t xml:space="preserve"> </w:t>
      </w:r>
      <w:proofErr w:type="spellStart"/>
      <w:r>
        <w:rPr>
          <w:color w:val="000000"/>
          <w:sz w:val="24"/>
          <w:szCs w:val="24"/>
        </w:rPr>
        <w:t>Hosszú</w:t>
      </w:r>
      <w:proofErr w:type="spellEnd"/>
      <w:r>
        <w:rPr>
          <w:color w:val="000000"/>
          <w:sz w:val="24"/>
          <w:szCs w:val="24"/>
        </w:rPr>
        <w:t xml:space="preserve"> </w:t>
      </w:r>
      <w:proofErr w:type="spellStart"/>
      <w:r>
        <w:rPr>
          <w:color w:val="000000"/>
          <w:sz w:val="24"/>
          <w:szCs w:val="24"/>
        </w:rPr>
        <w:t>Tímea</w:t>
      </w:r>
      <w:proofErr w:type="spellEnd"/>
      <w:r>
        <w:rPr>
          <w:color w:val="000000"/>
          <w:sz w:val="24"/>
          <w:szCs w:val="24"/>
        </w:rPr>
        <w:t xml:space="preserve">, </w:t>
      </w:r>
      <w:proofErr w:type="spellStart"/>
      <w:r>
        <w:rPr>
          <w:color w:val="000000"/>
          <w:sz w:val="24"/>
          <w:szCs w:val="24"/>
        </w:rPr>
        <w:t>Máténé</w:t>
      </w:r>
      <w:proofErr w:type="spellEnd"/>
      <w:r>
        <w:rPr>
          <w:color w:val="000000"/>
          <w:sz w:val="24"/>
          <w:szCs w:val="24"/>
        </w:rPr>
        <w:t xml:space="preserve"> </w:t>
      </w:r>
      <w:proofErr w:type="spellStart"/>
      <w:r>
        <w:rPr>
          <w:color w:val="000000"/>
          <w:sz w:val="24"/>
          <w:szCs w:val="24"/>
        </w:rPr>
        <w:t>Homoki</w:t>
      </w:r>
      <w:proofErr w:type="spellEnd"/>
      <w:r>
        <w:rPr>
          <w:color w:val="000000"/>
          <w:sz w:val="24"/>
          <w:szCs w:val="24"/>
        </w:rPr>
        <w:t xml:space="preserve"> </w:t>
      </w:r>
      <w:proofErr w:type="spellStart"/>
      <w:r>
        <w:rPr>
          <w:color w:val="000000"/>
          <w:sz w:val="24"/>
          <w:szCs w:val="24"/>
        </w:rPr>
        <w:t>Tünde</w:t>
      </w:r>
      <w:proofErr w:type="spellEnd"/>
      <w:r>
        <w:rPr>
          <w:color w:val="000000"/>
          <w:sz w:val="24"/>
          <w:szCs w:val="24"/>
        </w:rPr>
        <w:t xml:space="preserve">: A </w:t>
      </w:r>
      <w:proofErr w:type="spellStart"/>
      <w:r>
        <w:rPr>
          <w:color w:val="000000"/>
          <w:sz w:val="24"/>
          <w:szCs w:val="24"/>
        </w:rPr>
        <w:t>társadalmi</w:t>
      </w:r>
      <w:proofErr w:type="spellEnd"/>
      <w:r>
        <w:rPr>
          <w:color w:val="000000"/>
          <w:sz w:val="24"/>
          <w:szCs w:val="24"/>
        </w:rPr>
        <w:t xml:space="preserve"> </w:t>
      </w:r>
      <w:proofErr w:type="spellStart"/>
      <w:r>
        <w:rPr>
          <w:color w:val="000000"/>
          <w:sz w:val="24"/>
          <w:szCs w:val="24"/>
        </w:rPr>
        <w:t>érzékenyítés</w:t>
      </w:r>
      <w:proofErr w:type="spellEnd"/>
      <w:r>
        <w:rPr>
          <w:color w:val="000000"/>
          <w:sz w:val="24"/>
          <w:szCs w:val="24"/>
        </w:rPr>
        <w:t xml:space="preserve"> </w:t>
      </w:r>
      <w:proofErr w:type="spellStart"/>
      <w:r>
        <w:rPr>
          <w:color w:val="000000"/>
          <w:sz w:val="24"/>
          <w:szCs w:val="24"/>
        </w:rPr>
        <w:t>módszertana</w:t>
      </w:r>
      <w:proofErr w:type="spellEnd"/>
      <w:r>
        <w:rPr>
          <w:color w:val="000000"/>
          <w:sz w:val="24"/>
          <w:szCs w:val="24"/>
        </w:rPr>
        <w:t xml:space="preserve"> </w:t>
      </w:r>
      <w:proofErr w:type="spellStart"/>
      <w:r>
        <w:rPr>
          <w:color w:val="000000"/>
          <w:sz w:val="24"/>
          <w:szCs w:val="24"/>
        </w:rPr>
        <w:t>kisgyermekkorban</w:t>
      </w:r>
      <w:proofErr w:type="spellEnd"/>
      <w:r>
        <w:rPr>
          <w:color w:val="000000"/>
          <w:sz w:val="24"/>
          <w:szCs w:val="24"/>
        </w:rPr>
        <w:t xml:space="preserve"> II. </w:t>
      </w:r>
      <w:r>
        <w:rPr>
          <w:b/>
          <w:color w:val="000000"/>
          <w:sz w:val="24"/>
          <w:szCs w:val="24"/>
          <w:highlight w:val="white"/>
        </w:rPr>
        <w:t>TÁMOP-4.1.2.B.2-13/1-2013-0008 projekt</w:t>
      </w:r>
    </w:p>
    <w:p w14:paraId="250C5BF4" w14:textId="77777777" w:rsidR="00947BBF" w:rsidRDefault="00947BBF">
      <w:pPr>
        <w:rPr>
          <w:b/>
          <w:color w:val="1F4E79"/>
          <w:sz w:val="26"/>
          <w:szCs w:val="26"/>
        </w:rPr>
      </w:pPr>
    </w:p>
    <w:p w14:paraId="66305D88" w14:textId="77777777" w:rsidR="00947BBF" w:rsidRDefault="00947BBF">
      <w:pPr>
        <w:rPr>
          <w:b/>
          <w:color w:val="1F4E79"/>
          <w:sz w:val="26"/>
          <w:szCs w:val="26"/>
        </w:rPr>
      </w:pPr>
    </w:p>
    <w:p w14:paraId="68810598" w14:textId="77777777" w:rsidR="00947BBF" w:rsidRDefault="00000000">
      <w:pPr>
        <w:pStyle w:val="Heading2"/>
        <w:rPr>
          <w:rFonts w:ascii="Calibri" w:eastAsia="Calibri" w:hAnsi="Calibri" w:cs="Calibri"/>
          <w:b w:val="0"/>
          <w:color w:val="1F4E79"/>
          <w:sz w:val="26"/>
          <w:szCs w:val="26"/>
        </w:rPr>
      </w:pPr>
      <w:bookmarkStart w:id="58" w:name="_Toc127027663"/>
      <w:r>
        <w:rPr>
          <w:rFonts w:ascii="Calibri" w:eastAsia="Calibri" w:hAnsi="Calibri" w:cs="Calibri"/>
          <w:b w:val="0"/>
          <w:color w:val="1F4E79"/>
          <w:sz w:val="26"/>
          <w:szCs w:val="26"/>
        </w:rPr>
        <w:t>4.7. Załącznik 4 Odpowiedzi do quizu</w:t>
      </w:r>
      <w:bookmarkEnd w:id="58"/>
      <w:r>
        <w:rPr>
          <w:rFonts w:ascii="Calibri" w:eastAsia="Calibri" w:hAnsi="Calibri" w:cs="Calibri"/>
          <w:b w:val="0"/>
          <w:color w:val="1F4E79"/>
          <w:sz w:val="26"/>
          <w:szCs w:val="26"/>
        </w:rPr>
        <w:tab/>
      </w:r>
    </w:p>
    <w:tbl>
      <w:tblPr>
        <w:tblStyle w:val="ab"/>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5B4E2C7B" w14:textId="77777777">
        <w:tc>
          <w:tcPr>
            <w:tcW w:w="2689" w:type="dxa"/>
          </w:tcPr>
          <w:p w14:paraId="38C0743B" w14:textId="77777777" w:rsidR="00947BBF" w:rsidRDefault="00000000">
            <w:pPr>
              <w:spacing w:after="0" w:line="360" w:lineRule="auto"/>
              <w:jc w:val="both"/>
              <w:rPr>
                <w:b/>
                <w:sz w:val="24"/>
                <w:szCs w:val="24"/>
              </w:rPr>
            </w:pPr>
            <w:r>
              <w:rPr>
                <w:b/>
                <w:sz w:val="24"/>
                <w:szCs w:val="24"/>
              </w:rPr>
              <w:t>Pytania</w:t>
            </w:r>
          </w:p>
        </w:tc>
        <w:tc>
          <w:tcPr>
            <w:tcW w:w="2126" w:type="dxa"/>
          </w:tcPr>
          <w:p w14:paraId="4A37D75F" w14:textId="77777777" w:rsidR="00947BBF" w:rsidRDefault="00000000">
            <w:pPr>
              <w:spacing w:after="0" w:line="360" w:lineRule="auto"/>
              <w:jc w:val="both"/>
              <w:rPr>
                <w:b/>
                <w:sz w:val="24"/>
                <w:szCs w:val="24"/>
              </w:rPr>
            </w:pPr>
            <w:r>
              <w:rPr>
                <w:b/>
                <w:sz w:val="24"/>
                <w:szCs w:val="24"/>
              </w:rPr>
              <w:t>Odpowiedzi</w:t>
            </w:r>
          </w:p>
        </w:tc>
      </w:tr>
      <w:tr w:rsidR="00947BBF" w14:paraId="4410252E" w14:textId="77777777">
        <w:tc>
          <w:tcPr>
            <w:tcW w:w="2689" w:type="dxa"/>
          </w:tcPr>
          <w:p w14:paraId="610D43C6" w14:textId="77777777" w:rsidR="00947BBF" w:rsidRDefault="00000000">
            <w:pPr>
              <w:spacing w:after="0" w:line="360" w:lineRule="auto"/>
              <w:jc w:val="both"/>
              <w:rPr>
                <w:sz w:val="24"/>
                <w:szCs w:val="24"/>
              </w:rPr>
            </w:pPr>
            <w:r>
              <w:rPr>
                <w:sz w:val="24"/>
                <w:szCs w:val="24"/>
              </w:rPr>
              <w:t>Pytanie 1</w:t>
            </w:r>
          </w:p>
        </w:tc>
        <w:tc>
          <w:tcPr>
            <w:tcW w:w="2126" w:type="dxa"/>
          </w:tcPr>
          <w:p w14:paraId="54EDDBA5" w14:textId="77777777" w:rsidR="00947BBF" w:rsidRDefault="00000000">
            <w:pPr>
              <w:spacing w:after="0" w:line="360" w:lineRule="auto"/>
              <w:jc w:val="both"/>
              <w:rPr>
                <w:sz w:val="24"/>
                <w:szCs w:val="24"/>
              </w:rPr>
            </w:pPr>
            <w:r>
              <w:rPr>
                <w:sz w:val="24"/>
                <w:szCs w:val="24"/>
              </w:rPr>
              <w:t>a</w:t>
            </w:r>
          </w:p>
        </w:tc>
      </w:tr>
      <w:tr w:rsidR="00947BBF" w14:paraId="3A0C2FFF" w14:textId="77777777">
        <w:trPr>
          <w:trHeight w:val="402"/>
        </w:trPr>
        <w:tc>
          <w:tcPr>
            <w:tcW w:w="2689" w:type="dxa"/>
          </w:tcPr>
          <w:p w14:paraId="3A6F2031" w14:textId="77777777" w:rsidR="00947BBF" w:rsidRDefault="00000000">
            <w:pPr>
              <w:spacing w:after="0" w:line="360" w:lineRule="auto"/>
              <w:jc w:val="both"/>
              <w:rPr>
                <w:sz w:val="24"/>
                <w:szCs w:val="24"/>
              </w:rPr>
            </w:pPr>
            <w:r>
              <w:rPr>
                <w:sz w:val="24"/>
                <w:szCs w:val="24"/>
              </w:rPr>
              <w:t>Pytanie 2</w:t>
            </w:r>
          </w:p>
        </w:tc>
        <w:tc>
          <w:tcPr>
            <w:tcW w:w="2126" w:type="dxa"/>
          </w:tcPr>
          <w:p w14:paraId="5432C068"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4228F2B9" w14:textId="77777777">
        <w:tc>
          <w:tcPr>
            <w:tcW w:w="2689" w:type="dxa"/>
          </w:tcPr>
          <w:p w14:paraId="009A17CB" w14:textId="77777777" w:rsidR="00947BBF" w:rsidRDefault="00000000">
            <w:pPr>
              <w:spacing w:after="0" w:line="360" w:lineRule="auto"/>
              <w:jc w:val="both"/>
              <w:rPr>
                <w:sz w:val="24"/>
                <w:szCs w:val="24"/>
              </w:rPr>
            </w:pPr>
            <w:r>
              <w:rPr>
                <w:sz w:val="24"/>
                <w:szCs w:val="24"/>
              </w:rPr>
              <w:t>Pytanie 3</w:t>
            </w:r>
          </w:p>
        </w:tc>
        <w:tc>
          <w:tcPr>
            <w:tcW w:w="2126" w:type="dxa"/>
          </w:tcPr>
          <w:p w14:paraId="328F652B" w14:textId="77777777" w:rsidR="00947BBF" w:rsidRDefault="00000000">
            <w:pPr>
              <w:spacing w:after="0" w:line="360" w:lineRule="auto"/>
              <w:jc w:val="both"/>
              <w:rPr>
                <w:sz w:val="24"/>
                <w:szCs w:val="24"/>
              </w:rPr>
            </w:pPr>
            <w:r>
              <w:rPr>
                <w:sz w:val="24"/>
                <w:szCs w:val="24"/>
              </w:rPr>
              <w:t>b</w:t>
            </w:r>
          </w:p>
        </w:tc>
      </w:tr>
      <w:tr w:rsidR="00947BBF" w14:paraId="35EEADD4" w14:textId="77777777">
        <w:tc>
          <w:tcPr>
            <w:tcW w:w="2689" w:type="dxa"/>
          </w:tcPr>
          <w:p w14:paraId="37F468DB" w14:textId="77777777" w:rsidR="00947BBF" w:rsidRDefault="00000000">
            <w:pPr>
              <w:spacing w:after="0" w:line="360" w:lineRule="auto"/>
              <w:jc w:val="both"/>
              <w:rPr>
                <w:sz w:val="24"/>
                <w:szCs w:val="24"/>
              </w:rPr>
            </w:pPr>
            <w:r>
              <w:rPr>
                <w:sz w:val="24"/>
                <w:szCs w:val="24"/>
              </w:rPr>
              <w:t>Pytanie 4</w:t>
            </w:r>
          </w:p>
        </w:tc>
        <w:tc>
          <w:tcPr>
            <w:tcW w:w="2126" w:type="dxa"/>
          </w:tcPr>
          <w:p w14:paraId="366759D9" w14:textId="77777777" w:rsidR="00947BBF" w:rsidRDefault="00000000">
            <w:pPr>
              <w:spacing w:after="0" w:line="360" w:lineRule="auto"/>
              <w:jc w:val="both"/>
              <w:rPr>
                <w:sz w:val="24"/>
                <w:szCs w:val="24"/>
              </w:rPr>
            </w:pPr>
            <w:r>
              <w:rPr>
                <w:sz w:val="24"/>
                <w:szCs w:val="24"/>
              </w:rPr>
              <w:t>a</w:t>
            </w:r>
          </w:p>
        </w:tc>
      </w:tr>
      <w:tr w:rsidR="00947BBF" w14:paraId="05B8AE26" w14:textId="77777777">
        <w:tc>
          <w:tcPr>
            <w:tcW w:w="2689" w:type="dxa"/>
          </w:tcPr>
          <w:p w14:paraId="208F693F" w14:textId="77777777" w:rsidR="00947BBF" w:rsidRDefault="00000000">
            <w:pPr>
              <w:spacing w:after="0" w:line="360" w:lineRule="auto"/>
              <w:jc w:val="both"/>
              <w:rPr>
                <w:sz w:val="24"/>
                <w:szCs w:val="24"/>
              </w:rPr>
            </w:pPr>
            <w:r>
              <w:rPr>
                <w:sz w:val="24"/>
                <w:szCs w:val="24"/>
              </w:rPr>
              <w:t>Pytanie 5</w:t>
            </w:r>
          </w:p>
        </w:tc>
        <w:tc>
          <w:tcPr>
            <w:tcW w:w="2126" w:type="dxa"/>
          </w:tcPr>
          <w:p w14:paraId="38C55773" w14:textId="77777777" w:rsidR="00947BBF" w:rsidRDefault="00000000">
            <w:pPr>
              <w:spacing w:after="0" w:line="360" w:lineRule="auto"/>
              <w:jc w:val="both"/>
              <w:rPr>
                <w:sz w:val="24"/>
                <w:szCs w:val="24"/>
              </w:rPr>
            </w:pPr>
            <w:r>
              <w:rPr>
                <w:sz w:val="24"/>
                <w:szCs w:val="24"/>
              </w:rPr>
              <w:t>b</w:t>
            </w:r>
          </w:p>
        </w:tc>
      </w:tr>
      <w:tr w:rsidR="00947BBF" w14:paraId="4A27C7FF" w14:textId="77777777">
        <w:tc>
          <w:tcPr>
            <w:tcW w:w="2689" w:type="dxa"/>
          </w:tcPr>
          <w:p w14:paraId="18FD9357" w14:textId="77777777" w:rsidR="00947BBF" w:rsidRDefault="00000000">
            <w:pPr>
              <w:spacing w:after="0" w:line="360" w:lineRule="auto"/>
              <w:jc w:val="both"/>
              <w:rPr>
                <w:sz w:val="24"/>
                <w:szCs w:val="24"/>
              </w:rPr>
            </w:pPr>
            <w:r>
              <w:rPr>
                <w:sz w:val="24"/>
                <w:szCs w:val="24"/>
              </w:rPr>
              <w:t>Pytanie 6</w:t>
            </w:r>
          </w:p>
        </w:tc>
        <w:tc>
          <w:tcPr>
            <w:tcW w:w="2126" w:type="dxa"/>
          </w:tcPr>
          <w:p w14:paraId="530A3889" w14:textId="77777777" w:rsidR="00947BBF" w:rsidRDefault="00000000">
            <w:pPr>
              <w:spacing w:after="0" w:line="360" w:lineRule="auto"/>
              <w:jc w:val="both"/>
              <w:rPr>
                <w:sz w:val="24"/>
                <w:szCs w:val="24"/>
              </w:rPr>
            </w:pPr>
            <w:r>
              <w:rPr>
                <w:sz w:val="24"/>
                <w:szCs w:val="24"/>
              </w:rPr>
              <w:t>a</w:t>
            </w:r>
          </w:p>
        </w:tc>
      </w:tr>
      <w:tr w:rsidR="00947BBF" w14:paraId="16C5E2A8" w14:textId="77777777">
        <w:tc>
          <w:tcPr>
            <w:tcW w:w="2689" w:type="dxa"/>
          </w:tcPr>
          <w:p w14:paraId="73304E83" w14:textId="77777777" w:rsidR="00947BBF" w:rsidRDefault="00000000">
            <w:pPr>
              <w:spacing w:after="0" w:line="360" w:lineRule="auto"/>
              <w:jc w:val="both"/>
              <w:rPr>
                <w:sz w:val="24"/>
                <w:szCs w:val="24"/>
              </w:rPr>
            </w:pPr>
            <w:r>
              <w:rPr>
                <w:sz w:val="24"/>
                <w:szCs w:val="24"/>
              </w:rPr>
              <w:t>Pytanie 7</w:t>
            </w:r>
          </w:p>
        </w:tc>
        <w:tc>
          <w:tcPr>
            <w:tcW w:w="2126" w:type="dxa"/>
          </w:tcPr>
          <w:p w14:paraId="1F40DF5E" w14:textId="77777777" w:rsidR="00947BBF" w:rsidRDefault="00000000">
            <w:pPr>
              <w:spacing w:after="0" w:line="360" w:lineRule="auto"/>
              <w:jc w:val="both"/>
              <w:rPr>
                <w:sz w:val="24"/>
                <w:szCs w:val="24"/>
              </w:rPr>
            </w:pPr>
            <w:r>
              <w:rPr>
                <w:sz w:val="24"/>
                <w:szCs w:val="24"/>
              </w:rPr>
              <w:t>b</w:t>
            </w:r>
          </w:p>
        </w:tc>
      </w:tr>
      <w:tr w:rsidR="00947BBF" w14:paraId="416B5657" w14:textId="77777777">
        <w:tc>
          <w:tcPr>
            <w:tcW w:w="2689" w:type="dxa"/>
          </w:tcPr>
          <w:p w14:paraId="409501C6" w14:textId="77777777" w:rsidR="00947BBF" w:rsidRDefault="00000000">
            <w:pPr>
              <w:spacing w:after="0" w:line="360" w:lineRule="auto"/>
              <w:jc w:val="both"/>
              <w:rPr>
                <w:sz w:val="24"/>
                <w:szCs w:val="24"/>
              </w:rPr>
            </w:pPr>
            <w:r>
              <w:rPr>
                <w:sz w:val="24"/>
                <w:szCs w:val="24"/>
              </w:rPr>
              <w:t>Pytanie 8</w:t>
            </w:r>
          </w:p>
        </w:tc>
        <w:tc>
          <w:tcPr>
            <w:tcW w:w="2126" w:type="dxa"/>
          </w:tcPr>
          <w:p w14:paraId="2F71F25B" w14:textId="77777777" w:rsidR="00947BBF" w:rsidRDefault="00000000">
            <w:pPr>
              <w:spacing w:after="0" w:line="360" w:lineRule="auto"/>
              <w:jc w:val="both"/>
              <w:rPr>
                <w:sz w:val="24"/>
                <w:szCs w:val="24"/>
              </w:rPr>
            </w:pPr>
            <w:r>
              <w:rPr>
                <w:sz w:val="24"/>
                <w:szCs w:val="24"/>
              </w:rPr>
              <w:t>a</w:t>
            </w:r>
          </w:p>
        </w:tc>
      </w:tr>
      <w:tr w:rsidR="00947BBF" w14:paraId="445AB148" w14:textId="77777777">
        <w:tc>
          <w:tcPr>
            <w:tcW w:w="2689" w:type="dxa"/>
          </w:tcPr>
          <w:p w14:paraId="4DDC13CF" w14:textId="77777777" w:rsidR="00947BBF" w:rsidRDefault="00000000">
            <w:pPr>
              <w:spacing w:after="0" w:line="360" w:lineRule="auto"/>
              <w:jc w:val="both"/>
              <w:rPr>
                <w:sz w:val="24"/>
                <w:szCs w:val="24"/>
              </w:rPr>
            </w:pPr>
            <w:r>
              <w:rPr>
                <w:sz w:val="24"/>
                <w:szCs w:val="24"/>
              </w:rPr>
              <w:t>Pytanie 9</w:t>
            </w:r>
          </w:p>
        </w:tc>
        <w:tc>
          <w:tcPr>
            <w:tcW w:w="2126" w:type="dxa"/>
          </w:tcPr>
          <w:p w14:paraId="0EF0BBA0" w14:textId="77777777" w:rsidR="00947BBF" w:rsidRDefault="00000000">
            <w:pPr>
              <w:spacing w:after="0" w:line="360" w:lineRule="auto"/>
              <w:jc w:val="both"/>
              <w:rPr>
                <w:sz w:val="24"/>
                <w:szCs w:val="24"/>
              </w:rPr>
            </w:pPr>
            <w:r>
              <w:rPr>
                <w:sz w:val="24"/>
                <w:szCs w:val="24"/>
              </w:rPr>
              <w:t>b</w:t>
            </w:r>
          </w:p>
        </w:tc>
      </w:tr>
      <w:tr w:rsidR="00947BBF" w14:paraId="4F7F1292" w14:textId="77777777">
        <w:tc>
          <w:tcPr>
            <w:tcW w:w="2689" w:type="dxa"/>
          </w:tcPr>
          <w:p w14:paraId="664FEDEC" w14:textId="77777777" w:rsidR="00947BBF" w:rsidRDefault="00000000">
            <w:pPr>
              <w:spacing w:after="0" w:line="360" w:lineRule="auto"/>
              <w:jc w:val="both"/>
              <w:rPr>
                <w:sz w:val="24"/>
                <w:szCs w:val="24"/>
              </w:rPr>
            </w:pPr>
            <w:r>
              <w:rPr>
                <w:sz w:val="24"/>
                <w:szCs w:val="24"/>
              </w:rPr>
              <w:t>Pytanie 10</w:t>
            </w:r>
          </w:p>
        </w:tc>
        <w:tc>
          <w:tcPr>
            <w:tcW w:w="2126" w:type="dxa"/>
          </w:tcPr>
          <w:p w14:paraId="23675D9D" w14:textId="77777777" w:rsidR="00947BBF" w:rsidRDefault="00000000">
            <w:pPr>
              <w:spacing w:after="0" w:line="360" w:lineRule="auto"/>
              <w:jc w:val="both"/>
              <w:rPr>
                <w:sz w:val="24"/>
                <w:szCs w:val="24"/>
              </w:rPr>
            </w:pPr>
            <w:r>
              <w:rPr>
                <w:sz w:val="24"/>
                <w:szCs w:val="24"/>
              </w:rPr>
              <w:t>a</w:t>
            </w:r>
          </w:p>
        </w:tc>
      </w:tr>
      <w:tr w:rsidR="00947BBF" w14:paraId="3E4A9DEA" w14:textId="77777777">
        <w:tc>
          <w:tcPr>
            <w:tcW w:w="2689" w:type="dxa"/>
          </w:tcPr>
          <w:p w14:paraId="58F85044" w14:textId="77777777" w:rsidR="00947BBF" w:rsidRDefault="00000000">
            <w:pPr>
              <w:spacing w:after="0" w:line="360" w:lineRule="auto"/>
              <w:jc w:val="both"/>
              <w:rPr>
                <w:sz w:val="24"/>
                <w:szCs w:val="24"/>
              </w:rPr>
            </w:pPr>
            <w:r>
              <w:rPr>
                <w:sz w:val="24"/>
                <w:szCs w:val="24"/>
              </w:rPr>
              <w:t>Pytanie 11</w:t>
            </w:r>
          </w:p>
        </w:tc>
        <w:tc>
          <w:tcPr>
            <w:tcW w:w="2126" w:type="dxa"/>
          </w:tcPr>
          <w:p w14:paraId="492C29C1" w14:textId="77777777" w:rsidR="00947BBF" w:rsidRDefault="00000000">
            <w:pPr>
              <w:spacing w:after="0" w:line="360" w:lineRule="auto"/>
              <w:jc w:val="both"/>
              <w:rPr>
                <w:sz w:val="24"/>
                <w:szCs w:val="24"/>
              </w:rPr>
            </w:pPr>
            <w:proofErr w:type="spellStart"/>
            <w:r>
              <w:rPr>
                <w:sz w:val="24"/>
                <w:szCs w:val="24"/>
              </w:rPr>
              <w:t>a,b</w:t>
            </w:r>
            <w:proofErr w:type="spellEnd"/>
          </w:p>
        </w:tc>
      </w:tr>
      <w:tr w:rsidR="00947BBF" w14:paraId="7C6EAF15" w14:textId="77777777">
        <w:tc>
          <w:tcPr>
            <w:tcW w:w="2689" w:type="dxa"/>
          </w:tcPr>
          <w:p w14:paraId="4F98FAD1" w14:textId="77777777" w:rsidR="00947BBF" w:rsidRDefault="00000000">
            <w:pPr>
              <w:spacing w:after="0" w:line="360" w:lineRule="auto"/>
              <w:jc w:val="both"/>
              <w:rPr>
                <w:sz w:val="24"/>
                <w:szCs w:val="24"/>
              </w:rPr>
            </w:pPr>
            <w:r>
              <w:rPr>
                <w:sz w:val="24"/>
                <w:szCs w:val="24"/>
              </w:rPr>
              <w:t>Pytanie 12</w:t>
            </w:r>
          </w:p>
        </w:tc>
        <w:tc>
          <w:tcPr>
            <w:tcW w:w="2126" w:type="dxa"/>
          </w:tcPr>
          <w:p w14:paraId="3ADAF17A"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04B03F13" w14:textId="77777777">
        <w:tc>
          <w:tcPr>
            <w:tcW w:w="2689" w:type="dxa"/>
          </w:tcPr>
          <w:p w14:paraId="3D3FA9B2" w14:textId="77777777" w:rsidR="00947BBF" w:rsidRDefault="00000000">
            <w:pPr>
              <w:spacing w:after="0" w:line="360" w:lineRule="auto"/>
              <w:jc w:val="both"/>
              <w:rPr>
                <w:sz w:val="24"/>
                <w:szCs w:val="24"/>
              </w:rPr>
            </w:pPr>
            <w:r>
              <w:rPr>
                <w:sz w:val="24"/>
                <w:szCs w:val="24"/>
              </w:rPr>
              <w:t>Pytanie 13</w:t>
            </w:r>
          </w:p>
        </w:tc>
        <w:tc>
          <w:tcPr>
            <w:tcW w:w="2126" w:type="dxa"/>
          </w:tcPr>
          <w:p w14:paraId="4E5DEF40" w14:textId="77777777" w:rsidR="00947BBF" w:rsidRDefault="00000000">
            <w:pPr>
              <w:spacing w:after="0" w:line="360" w:lineRule="auto"/>
              <w:jc w:val="both"/>
              <w:rPr>
                <w:sz w:val="24"/>
                <w:szCs w:val="24"/>
              </w:rPr>
            </w:pPr>
            <w:r>
              <w:rPr>
                <w:sz w:val="24"/>
                <w:szCs w:val="24"/>
              </w:rPr>
              <w:t>a</w:t>
            </w:r>
          </w:p>
        </w:tc>
      </w:tr>
      <w:tr w:rsidR="00947BBF" w14:paraId="78CC8A9C" w14:textId="77777777">
        <w:tc>
          <w:tcPr>
            <w:tcW w:w="2689" w:type="dxa"/>
          </w:tcPr>
          <w:p w14:paraId="787060B0" w14:textId="77777777" w:rsidR="00947BBF" w:rsidRDefault="00000000">
            <w:pPr>
              <w:spacing w:after="0" w:line="360" w:lineRule="auto"/>
              <w:jc w:val="both"/>
              <w:rPr>
                <w:sz w:val="24"/>
                <w:szCs w:val="24"/>
              </w:rPr>
            </w:pPr>
            <w:r>
              <w:rPr>
                <w:sz w:val="24"/>
                <w:szCs w:val="24"/>
              </w:rPr>
              <w:t>Pytanie 14</w:t>
            </w:r>
          </w:p>
        </w:tc>
        <w:tc>
          <w:tcPr>
            <w:tcW w:w="2126" w:type="dxa"/>
          </w:tcPr>
          <w:p w14:paraId="0A3A4743" w14:textId="77777777" w:rsidR="00947BBF" w:rsidRDefault="00000000">
            <w:pPr>
              <w:spacing w:after="0" w:line="360" w:lineRule="auto"/>
              <w:jc w:val="both"/>
              <w:rPr>
                <w:sz w:val="24"/>
                <w:szCs w:val="24"/>
              </w:rPr>
            </w:pPr>
            <w:r>
              <w:rPr>
                <w:sz w:val="24"/>
                <w:szCs w:val="24"/>
              </w:rPr>
              <w:t>a</w:t>
            </w:r>
          </w:p>
        </w:tc>
      </w:tr>
      <w:tr w:rsidR="00947BBF" w14:paraId="5C7F744A" w14:textId="77777777">
        <w:tc>
          <w:tcPr>
            <w:tcW w:w="2689" w:type="dxa"/>
          </w:tcPr>
          <w:p w14:paraId="59EE887E" w14:textId="77777777" w:rsidR="00947BBF" w:rsidRDefault="00000000">
            <w:pPr>
              <w:spacing w:after="0" w:line="360" w:lineRule="auto"/>
              <w:jc w:val="both"/>
              <w:rPr>
                <w:sz w:val="24"/>
                <w:szCs w:val="24"/>
              </w:rPr>
            </w:pPr>
            <w:r>
              <w:rPr>
                <w:sz w:val="24"/>
                <w:szCs w:val="24"/>
              </w:rPr>
              <w:lastRenderedPageBreak/>
              <w:t>Pytanie 15</w:t>
            </w:r>
          </w:p>
        </w:tc>
        <w:tc>
          <w:tcPr>
            <w:tcW w:w="2126" w:type="dxa"/>
          </w:tcPr>
          <w:p w14:paraId="2EF73380" w14:textId="77777777" w:rsidR="00947BBF" w:rsidRDefault="00000000">
            <w:pPr>
              <w:spacing w:after="0" w:line="360" w:lineRule="auto"/>
              <w:jc w:val="both"/>
              <w:rPr>
                <w:sz w:val="24"/>
                <w:szCs w:val="24"/>
              </w:rPr>
            </w:pPr>
            <w:r>
              <w:rPr>
                <w:sz w:val="24"/>
                <w:szCs w:val="24"/>
              </w:rPr>
              <w:t>a</w:t>
            </w:r>
          </w:p>
        </w:tc>
      </w:tr>
      <w:tr w:rsidR="00947BBF" w14:paraId="5EBEE719" w14:textId="77777777">
        <w:tc>
          <w:tcPr>
            <w:tcW w:w="2689" w:type="dxa"/>
          </w:tcPr>
          <w:p w14:paraId="209D1CF7" w14:textId="77777777" w:rsidR="00947BBF" w:rsidRDefault="00000000">
            <w:pPr>
              <w:spacing w:after="0" w:line="360" w:lineRule="auto"/>
              <w:jc w:val="both"/>
              <w:rPr>
                <w:sz w:val="24"/>
                <w:szCs w:val="24"/>
              </w:rPr>
            </w:pPr>
            <w:r>
              <w:rPr>
                <w:sz w:val="24"/>
                <w:szCs w:val="24"/>
              </w:rPr>
              <w:t>Pytanie 16</w:t>
            </w:r>
          </w:p>
        </w:tc>
        <w:tc>
          <w:tcPr>
            <w:tcW w:w="2126" w:type="dxa"/>
          </w:tcPr>
          <w:p w14:paraId="466D00A7" w14:textId="77777777" w:rsidR="00947BBF" w:rsidRDefault="00000000">
            <w:pPr>
              <w:spacing w:after="0" w:line="360" w:lineRule="auto"/>
              <w:jc w:val="both"/>
              <w:rPr>
                <w:sz w:val="24"/>
                <w:szCs w:val="24"/>
              </w:rPr>
            </w:pPr>
            <w:r>
              <w:rPr>
                <w:sz w:val="24"/>
                <w:szCs w:val="24"/>
              </w:rPr>
              <w:t>b</w:t>
            </w:r>
          </w:p>
        </w:tc>
      </w:tr>
      <w:tr w:rsidR="00947BBF" w14:paraId="14AEBFFC" w14:textId="77777777">
        <w:tc>
          <w:tcPr>
            <w:tcW w:w="2689" w:type="dxa"/>
          </w:tcPr>
          <w:p w14:paraId="5CB4A184" w14:textId="77777777" w:rsidR="00947BBF" w:rsidRDefault="00000000">
            <w:pPr>
              <w:spacing w:after="0" w:line="360" w:lineRule="auto"/>
              <w:jc w:val="both"/>
              <w:rPr>
                <w:sz w:val="24"/>
                <w:szCs w:val="24"/>
              </w:rPr>
            </w:pPr>
            <w:r>
              <w:rPr>
                <w:sz w:val="24"/>
                <w:szCs w:val="24"/>
              </w:rPr>
              <w:t>Pytanie 17</w:t>
            </w:r>
          </w:p>
        </w:tc>
        <w:tc>
          <w:tcPr>
            <w:tcW w:w="2126" w:type="dxa"/>
          </w:tcPr>
          <w:p w14:paraId="18A53353" w14:textId="77777777" w:rsidR="00947BBF" w:rsidRDefault="00000000">
            <w:pPr>
              <w:spacing w:after="0" w:line="360" w:lineRule="auto"/>
              <w:jc w:val="both"/>
              <w:rPr>
                <w:sz w:val="24"/>
                <w:szCs w:val="24"/>
              </w:rPr>
            </w:pPr>
            <w:r>
              <w:rPr>
                <w:sz w:val="24"/>
                <w:szCs w:val="24"/>
              </w:rPr>
              <w:t>b</w:t>
            </w:r>
          </w:p>
        </w:tc>
      </w:tr>
      <w:tr w:rsidR="00947BBF" w14:paraId="0D8CA289" w14:textId="77777777">
        <w:tc>
          <w:tcPr>
            <w:tcW w:w="2689" w:type="dxa"/>
          </w:tcPr>
          <w:p w14:paraId="0F07EF4E" w14:textId="77777777" w:rsidR="00947BBF" w:rsidRDefault="00000000">
            <w:pPr>
              <w:spacing w:after="0" w:line="360" w:lineRule="auto"/>
              <w:jc w:val="both"/>
              <w:rPr>
                <w:sz w:val="24"/>
                <w:szCs w:val="24"/>
              </w:rPr>
            </w:pPr>
            <w:r>
              <w:rPr>
                <w:sz w:val="24"/>
                <w:szCs w:val="24"/>
              </w:rPr>
              <w:t>Pytanie 18</w:t>
            </w:r>
          </w:p>
        </w:tc>
        <w:tc>
          <w:tcPr>
            <w:tcW w:w="2126" w:type="dxa"/>
          </w:tcPr>
          <w:p w14:paraId="3E744520" w14:textId="77777777" w:rsidR="00947BBF" w:rsidRDefault="00000000">
            <w:pPr>
              <w:spacing w:after="0" w:line="360" w:lineRule="auto"/>
              <w:jc w:val="both"/>
              <w:rPr>
                <w:sz w:val="24"/>
                <w:szCs w:val="24"/>
              </w:rPr>
            </w:pPr>
            <w:r>
              <w:rPr>
                <w:sz w:val="24"/>
                <w:szCs w:val="24"/>
              </w:rPr>
              <w:t>a</w:t>
            </w:r>
          </w:p>
        </w:tc>
      </w:tr>
      <w:tr w:rsidR="00947BBF" w14:paraId="13436DFE" w14:textId="77777777">
        <w:tc>
          <w:tcPr>
            <w:tcW w:w="2689" w:type="dxa"/>
          </w:tcPr>
          <w:p w14:paraId="6744274D" w14:textId="77777777" w:rsidR="00947BBF" w:rsidRDefault="00000000">
            <w:pPr>
              <w:spacing w:after="0" w:line="360" w:lineRule="auto"/>
              <w:jc w:val="both"/>
              <w:rPr>
                <w:sz w:val="24"/>
                <w:szCs w:val="24"/>
              </w:rPr>
            </w:pPr>
            <w:r>
              <w:rPr>
                <w:sz w:val="24"/>
                <w:szCs w:val="24"/>
              </w:rPr>
              <w:t>Pytanie 19</w:t>
            </w:r>
          </w:p>
        </w:tc>
        <w:tc>
          <w:tcPr>
            <w:tcW w:w="2126" w:type="dxa"/>
          </w:tcPr>
          <w:p w14:paraId="3CA4A464" w14:textId="77777777" w:rsidR="00947BBF" w:rsidRDefault="00000000">
            <w:pPr>
              <w:spacing w:after="0" w:line="360" w:lineRule="auto"/>
              <w:jc w:val="both"/>
              <w:rPr>
                <w:sz w:val="24"/>
                <w:szCs w:val="24"/>
              </w:rPr>
            </w:pPr>
            <w:r>
              <w:rPr>
                <w:sz w:val="24"/>
                <w:szCs w:val="24"/>
              </w:rPr>
              <w:t>b</w:t>
            </w:r>
          </w:p>
        </w:tc>
      </w:tr>
      <w:tr w:rsidR="00947BBF" w14:paraId="0F14E0C9" w14:textId="77777777">
        <w:tc>
          <w:tcPr>
            <w:tcW w:w="2689" w:type="dxa"/>
          </w:tcPr>
          <w:p w14:paraId="1CDF5EB3" w14:textId="77777777" w:rsidR="00947BBF" w:rsidRDefault="00000000">
            <w:pPr>
              <w:spacing w:after="0" w:line="360" w:lineRule="auto"/>
              <w:jc w:val="both"/>
              <w:rPr>
                <w:sz w:val="24"/>
                <w:szCs w:val="24"/>
              </w:rPr>
            </w:pPr>
            <w:r>
              <w:rPr>
                <w:sz w:val="24"/>
                <w:szCs w:val="24"/>
              </w:rPr>
              <w:t>Pytanie 20</w:t>
            </w:r>
          </w:p>
        </w:tc>
        <w:tc>
          <w:tcPr>
            <w:tcW w:w="2126" w:type="dxa"/>
          </w:tcPr>
          <w:p w14:paraId="4040C00F" w14:textId="77777777" w:rsidR="00947BBF" w:rsidRDefault="00000000">
            <w:pPr>
              <w:spacing w:after="0" w:line="360" w:lineRule="auto"/>
              <w:jc w:val="both"/>
              <w:rPr>
                <w:sz w:val="24"/>
                <w:szCs w:val="24"/>
              </w:rPr>
            </w:pPr>
            <w:r>
              <w:rPr>
                <w:sz w:val="24"/>
                <w:szCs w:val="24"/>
              </w:rPr>
              <w:t>a</w:t>
            </w:r>
          </w:p>
        </w:tc>
      </w:tr>
    </w:tbl>
    <w:p w14:paraId="2F0030A0" w14:textId="77777777" w:rsidR="00947BBF" w:rsidRDefault="00947BBF"/>
    <w:bookmarkEnd w:id="41"/>
    <w:p w14:paraId="3556270B" w14:textId="77777777" w:rsidR="00947BBF" w:rsidRDefault="00000000">
      <w:r>
        <w:br w:type="page"/>
      </w:r>
    </w:p>
    <w:p w14:paraId="45249E52" w14:textId="77777777" w:rsidR="00947BBF" w:rsidRDefault="00000000">
      <w:pPr>
        <w:pStyle w:val="Heading1"/>
      </w:pPr>
      <w:bookmarkStart w:id="59" w:name="_Toc127027664"/>
      <w:bookmarkStart w:id="60" w:name="_Hlk127027379"/>
      <w:r>
        <w:lastRenderedPageBreak/>
        <w:t xml:space="preserve">5. </w:t>
      </w:r>
      <w:proofErr w:type="spellStart"/>
      <w:r>
        <w:t>Działania</w:t>
      </w:r>
      <w:proofErr w:type="spellEnd"/>
      <w:r>
        <w:t xml:space="preserve"> w </w:t>
      </w:r>
      <w:proofErr w:type="spellStart"/>
      <w:r>
        <w:t>ramach</w:t>
      </w:r>
      <w:proofErr w:type="spellEnd"/>
      <w:r>
        <w:t xml:space="preserve"> </w:t>
      </w:r>
      <w:proofErr w:type="spellStart"/>
      <w:r>
        <w:t>mentoringu</w:t>
      </w:r>
      <w:proofErr w:type="spellEnd"/>
      <w:r>
        <w:t xml:space="preserve"> </w:t>
      </w:r>
      <w:proofErr w:type="spellStart"/>
      <w:r>
        <w:t>rówieśniczego</w:t>
      </w:r>
      <w:bookmarkEnd w:id="59"/>
      <w:proofErr w:type="spellEnd"/>
    </w:p>
    <w:p w14:paraId="28DA9B03" w14:textId="77777777" w:rsidR="00947BBF" w:rsidRDefault="00000000">
      <w:pPr>
        <w:pStyle w:val="Heading2"/>
        <w:rPr>
          <w:rFonts w:ascii="Calibri" w:eastAsia="Calibri" w:hAnsi="Calibri" w:cs="Calibri"/>
          <w:b w:val="0"/>
          <w:color w:val="2F5496"/>
          <w:sz w:val="26"/>
          <w:szCs w:val="26"/>
        </w:rPr>
      </w:pPr>
      <w:bookmarkStart w:id="61" w:name="_Toc127027665"/>
      <w:r>
        <w:rPr>
          <w:rFonts w:ascii="Calibri" w:eastAsia="Calibri" w:hAnsi="Calibri" w:cs="Calibri"/>
          <w:b w:val="0"/>
          <w:color w:val="2F5496"/>
          <w:sz w:val="26"/>
          <w:szCs w:val="26"/>
        </w:rPr>
        <w:t>5.1. Ustalanie celów</w:t>
      </w:r>
      <w:bookmarkEnd w:id="61"/>
    </w:p>
    <w:p w14:paraId="65799928" w14:textId="77777777" w:rsidR="00947BBF" w:rsidRDefault="00000000">
      <w:pPr>
        <w:spacing w:line="360" w:lineRule="auto"/>
        <w:jc w:val="both"/>
        <w:rPr>
          <w:sz w:val="24"/>
          <w:szCs w:val="24"/>
        </w:rPr>
      </w:pPr>
      <w:r>
        <w:rPr>
          <w:sz w:val="24"/>
          <w:szCs w:val="24"/>
        </w:rPr>
        <w:t>Najważniejszą częścią rozmowy jest określenie celu. Czasami samo zdefiniowanie celu przyniesie pożądaną zmianę. Ważne jest, aby poświęcić temu procesowi odpowiednią uwagę i czas, aby cel został prawidłowo nazwany.</w:t>
      </w:r>
    </w:p>
    <w:p w14:paraId="04F56FEC" w14:textId="77777777" w:rsidR="00947BBF" w:rsidRDefault="00000000">
      <w:pPr>
        <w:spacing w:line="360" w:lineRule="auto"/>
        <w:jc w:val="both"/>
        <w:rPr>
          <w:sz w:val="24"/>
          <w:szCs w:val="24"/>
        </w:rPr>
      </w:pPr>
      <w:r>
        <w:rPr>
          <w:sz w:val="24"/>
          <w:szCs w:val="24"/>
        </w:rPr>
        <w:t>W przypadku osób powyżej 50 roku życia celami mogą być np.:</w:t>
      </w:r>
    </w:p>
    <w:p w14:paraId="56D362C9"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uzyskanie lepszych umiejętności na potrzeby rynku pracy XXI wieku,</w:t>
      </w:r>
    </w:p>
    <w:p w14:paraId="06819FC0"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zbadanie nowych opcji/ możliwości zawodowych podopiecznego,</w:t>
      </w:r>
    </w:p>
    <w:p w14:paraId="35DA3D5A"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samoświadomość, znajomość </w:t>
      </w:r>
      <w:r>
        <w:rPr>
          <w:sz w:val="24"/>
          <w:szCs w:val="24"/>
        </w:rPr>
        <w:t xml:space="preserve">swojego potencjału </w:t>
      </w:r>
      <w:r>
        <w:rPr>
          <w:color w:val="000000"/>
          <w:sz w:val="24"/>
          <w:szCs w:val="24"/>
        </w:rPr>
        <w:t>i możliwości,</w:t>
      </w:r>
    </w:p>
    <w:p w14:paraId="10706CCE"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określenie możliwości edukacyjnych dla lepszego zastosowania na rynku pracy,</w:t>
      </w:r>
    </w:p>
    <w:p w14:paraId="440ADCC6"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 xml:space="preserve">zwiększenie kompetencji cyfrowych, </w:t>
      </w:r>
    </w:p>
    <w:p w14:paraId="6FC46BC6"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możliwości zwiększenia wiedzy o finansach,</w:t>
      </w:r>
    </w:p>
    <w:p w14:paraId="5D676E95"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tworzenie sieci,</w:t>
      </w:r>
    </w:p>
    <w:p w14:paraId="640A3A72"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poznanie kultury miejsca pracy,</w:t>
      </w:r>
    </w:p>
    <w:p w14:paraId="77710BF7" w14:textId="77777777" w:rsidR="00947BBF" w:rsidRDefault="00000000">
      <w:pPr>
        <w:numPr>
          <w:ilvl w:val="0"/>
          <w:numId w:val="53"/>
        </w:numPr>
        <w:pBdr>
          <w:top w:val="nil"/>
          <w:left w:val="nil"/>
          <w:bottom w:val="nil"/>
          <w:right w:val="nil"/>
          <w:between w:val="nil"/>
        </w:pBdr>
        <w:spacing w:after="0" w:line="360" w:lineRule="auto"/>
        <w:jc w:val="both"/>
        <w:rPr>
          <w:color w:val="000000"/>
          <w:sz w:val="24"/>
          <w:szCs w:val="24"/>
        </w:rPr>
      </w:pPr>
      <w:r>
        <w:rPr>
          <w:color w:val="000000"/>
          <w:sz w:val="24"/>
          <w:szCs w:val="24"/>
        </w:rPr>
        <w:t>umiejętność rozwiązywania problemów.</w:t>
      </w:r>
    </w:p>
    <w:p w14:paraId="46E4F9CB" w14:textId="77777777" w:rsidR="00947BBF" w:rsidRDefault="00000000">
      <w:pPr>
        <w:pBdr>
          <w:top w:val="nil"/>
          <w:left w:val="nil"/>
          <w:bottom w:val="nil"/>
          <w:right w:val="nil"/>
          <w:between w:val="nil"/>
        </w:pBdr>
        <w:spacing w:line="360" w:lineRule="auto"/>
        <w:ind w:left="720"/>
        <w:jc w:val="both"/>
        <w:rPr>
          <w:color w:val="000000"/>
          <w:sz w:val="24"/>
          <w:szCs w:val="24"/>
        </w:rPr>
      </w:pPr>
      <w:r>
        <w:rPr>
          <w:noProof/>
        </w:rPr>
        <w:drawing>
          <wp:anchor distT="0" distB="0" distL="114300" distR="114300" simplePos="0" relativeHeight="251662336" behindDoc="0" locked="0" layoutInCell="1" hidden="0" allowOverlap="1" wp14:anchorId="5522677B" wp14:editId="23E8B446">
            <wp:simplePos x="0" y="0"/>
            <wp:positionH relativeFrom="column">
              <wp:posOffset>94617</wp:posOffset>
            </wp:positionH>
            <wp:positionV relativeFrom="paragraph">
              <wp:posOffset>247650</wp:posOffset>
            </wp:positionV>
            <wp:extent cx="2306320" cy="2429510"/>
            <wp:effectExtent l="0" t="0" r="0" b="0"/>
            <wp:wrapSquare wrapText="bothSides" distT="0" distB="0" distL="114300" distR="114300"/>
            <wp:docPr id="418" name="image10.jpg" descr="Ciele, Múdry, Cieľ, Objektívna Dohoda"/>
            <wp:cNvGraphicFramePr/>
            <a:graphic xmlns:a="http://schemas.openxmlformats.org/drawingml/2006/main">
              <a:graphicData uri="http://schemas.openxmlformats.org/drawingml/2006/picture">
                <pic:pic xmlns:pic="http://schemas.openxmlformats.org/drawingml/2006/picture">
                  <pic:nvPicPr>
                    <pic:cNvPr id="0" name="image10.jpg" descr="Ciele, Múdry, Cieľ, Objektívna Dohoda"/>
                    <pic:cNvPicPr preferRelativeResize="0"/>
                  </pic:nvPicPr>
                  <pic:blipFill>
                    <a:blip r:embed="rId47"/>
                    <a:srcRect/>
                    <a:stretch>
                      <a:fillRect/>
                    </a:stretch>
                  </pic:blipFill>
                  <pic:spPr>
                    <a:xfrm>
                      <a:off x="0" y="0"/>
                      <a:ext cx="2306320" cy="2429510"/>
                    </a:xfrm>
                    <a:prstGeom prst="rect">
                      <a:avLst/>
                    </a:prstGeom>
                    <a:ln/>
                  </pic:spPr>
                </pic:pic>
              </a:graphicData>
            </a:graphic>
          </wp:anchor>
        </w:drawing>
      </w:r>
    </w:p>
    <w:p w14:paraId="594FAC59" w14:textId="77777777" w:rsidR="00947BBF" w:rsidRDefault="00000000">
      <w:pPr>
        <w:spacing w:line="360" w:lineRule="auto"/>
        <w:jc w:val="both"/>
        <w:rPr>
          <w:sz w:val="24"/>
          <w:szCs w:val="24"/>
        </w:rPr>
        <w:sectPr w:rsidR="00947BBF">
          <w:pgSz w:w="11906" w:h="16838"/>
          <w:pgMar w:top="1417" w:right="1417" w:bottom="1417" w:left="1417" w:header="708" w:footer="708" w:gutter="0"/>
          <w:pgNumType w:start="1"/>
          <w:cols w:space="720"/>
        </w:sectPr>
      </w:pPr>
      <w:r>
        <w:rPr>
          <w:sz w:val="24"/>
          <w:szCs w:val="24"/>
        </w:rPr>
        <w:t xml:space="preserve">Najbardziej odpowiednią metodą wyznaczania celów jest metoda SMART lub SMARTER. Jednym z zadań mentora rówieśniczego jest nauczenie podopiecznego planowania i zarządzania swoim czasem za pomocą (inteligentnej) metody wyznaczania celów SMART, aby mógł zamienić swoje pomysły na działania. Skrót </w:t>
      </w:r>
      <w:r>
        <w:rPr>
          <w:b/>
          <w:sz w:val="24"/>
          <w:szCs w:val="24"/>
        </w:rPr>
        <w:t xml:space="preserve">SMART </w:t>
      </w:r>
      <w:r>
        <w:rPr>
          <w:sz w:val="24"/>
          <w:szCs w:val="24"/>
        </w:rPr>
        <w:t>składa się                          z początkowych liter pięciu angielskich słów, które opisują podstawowe właściwości wykonalnych celów. SMART to nie cudowne panaceum, ale zestaw celów. Jego skuteczność polega właśnie na prostocie. Pomaga utrzymać plan w ruchu, jest mierzalny i kontrolowalny. Nie pozwala na spychanie zadań w daleką przyszłość.</w:t>
      </w:r>
    </w:p>
    <w:p w14:paraId="6093B6BC" w14:textId="77777777" w:rsidR="00947BBF" w:rsidRDefault="00000000">
      <w:pPr>
        <w:spacing w:line="360" w:lineRule="auto"/>
        <w:jc w:val="both"/>
        <w:rPr>
          <w:b/>
          <w:sz w:val="24"/>
          <w:szCs w:val="24"/>
        </w:rPr>
      </w:pPr>
      <w:r>
        <w:rPr>
          <w:b/>
          <w:sz w:val="24"/>
          <w:szCs w:val="24"/>
        </w:rPr>
        <w:lastRenderedPageBreak/>
        <w:t>Wyznaczanie celów SMART (-E-R)</w:t>
      </w:r>
    </w:p>
    <w:tbl>
      <w:tblPr>
        <w:tblStyle w:val="ac"/>
        <w:tblW w:w="147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225"/>
        <w:gridCol w:w="7512"/>
      </w:tblGrid>
      <w:tr w:rsidR="00947BBF" w14:paraId="636C6E52" w14:textId="77777777">
        <w:tc>
          <w:tcPr>
            <w:tcW w:w="7225" w:type="dxa"/>
          </w:tcPr>
          <w:p w14:paraId="1DD6336C" w14:textId="77777777" w:rsidR="00947BBF" w:rsidRDefault="00947BBF">
            <w:pPr>
              <w:spacing w:before="120" w:after="0" w:line="240" w:lineRule="auto"/>
              <w:jc w:val="center"/>
              <w:rPr>
                <w:sz w:val="24"/>
                <w:szCs w:val="24"/>
              </w:rPr>
            </w:pPr>
          </w:p>
          <w:p w14:paraId="3D7F8A01" w14:textId="77777777" w:rsidR="00947BBF" w:rsidRDefault="00000000">
            <w:pPr>
              <w:spacing w:before="120" w:after="0" w:line="240" w:lineRule="auto"/>
              <w:jc w:val="center"/>
              <w:rPr>
                <w:sz w:val="24"/>
                <w:szCs w:val="24"/>
              </w:rPr>
            </w:pPr>
            <w:r>
              <w:rPr>
                <w:sz w:val="24"/>
                <w:szCs w:val="24"/>
              </w:rPr>
              <w:t xml:space="preserve">Oczekuje się, że cel będzie </w:t>
            </w:r>
          </w:p>
        </w:tc>
        <w:tc>
          <w:tcPr>
            <w:tcW w:w="7512" w:type="dxa"/>
          </w:tcPr>
          <w:p w14:paraId="60DE250C" w14:textId="77777777" w:rsidR="00947BBF" w:rsidRDefault="00947BBF">
            <w:pPr>
              <w:spacing w:before="120" w:after="0" w:line="240" w:lineRule="auto"/>
              <w:jc w:val="center"/>
              <w:rPr>
                <w:sz w:val="24"/>
                <w:szCs w:val="24"/>
              </w:rPr>
            </w:pPr>
          </w:p>
          <w:p w14:paraId="454031A6" w14:textId="77777777" w:rsidR="00947BBF" w:rsidRDefault="00000000">
            <w:pPr>
              <w:spacing w:before="120" w:after="0" w:line="240" w:lineRule="auto"/>
              <w:jc w:val="center"/>
              <w:rPr>
                <w:sz w:val="24"/>
                <w:szCs w:val="24"/>
              </w:rPr>
            </w:pPr>
            <w:r>
              <w:rPr>
                <w:sz w:val="24"/>
                <w:szCs w:val="24"/>
              </w:rPr>
              <w:t>Pytania pomocnicze do wyznaczania celów</w:t>
            </w:r>
          </w:p>
          <w:p w14:paraId="4ABD838C" w14:textId="77777777" w:rsidR="00947BBF" w:rsidRDefault="00947BBF">
            <w:pPr>
              <w:spacing w:before="120" w:after="0" w:line="240" w:lineRule="auto"/>
              <w:jc w:val="center"/>
              <w:rPr>
                <w:sz w:val="24"/>
                <w:szCs w:val="24"/>
              </w:rPr>
            </w:pPr>
          </w:p>
        </w:tc>
      </w:tr>
      <w:tr w:rsidR="00947BBF" w14:paraId="514E5CD0" w14:textId="77777777">
        <w:tc>
          <w:tcPr>
            <w:tcW w:w="7225" w:type="dxa"/>
          </w:tcPr>
          <w:p w14:paraId="51D11F2C"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Specyficzny</w:t>
            </w:r>
          </w:p>
          <w:p w14:paraId="5EA5BD97" w14:textId="77777777" w:rsidR="00947BBF" w:rsidRDefault="00000000">
            <w:pPr>
              <w:spacing w:before="120" w:after="0" w:line="240" w:lineRule="auto"/>
              <w:jc w:val="both"/>
              <w:rPr>
                <w:sz w:val="20"/>
                <w:szCs w:val="20"/>
              </w:rPr>
            </w:pPr>
            <w:r>
              <w:rPr>
                <w:sz w:val="20"/>
                <w:szCs w:val="20"/>
              </w:rPr>
              <w:t xml:space="preserve">Pierwszą obiektywną cechą jest jego szczególność.  Nie jest to żadne niejasne czy puste zdanie, ale przekonująca, konkretna i rozsądna decyzja, która wyznacza obiektywny kierunek, np. poszukiwanie pracy.                                                                         </w:t>
            </w:r>
          </w:p>
        </w:tc>
        <w:tc>
          <w:tcPr>
            <w:tcW w:w="7512" w:type="dxa"/>
          </w:tcPr>
          <w:p w14:paraId="17672532" w14:textId="77777777" w:rsidR="00947BBF" w:rsidRDefault="00947BBF">
            <w:pPr>
              <w:spacing w:before="120" w:after="0" w:line="240" w:lineRule="auto"/>
              <w:rPr>
                <w:sz w:val="20"/>
                <w:szCs w:val="20"/>
              </w:rPr>
            </w:pPr>
          </w:p>
          <w:p w14:paraId="6B0AB2BF" w14:textId="77777777" w:rsidR="00947BBF" w:rsidRDefault="00000000">
            <w:pPr>
              <w:numPr>
                <w:ilvl w:val="0"/>
                <w:numId w:val="56"/>
              </w:numPr>
              <w:spacing w:after="0" w:line="240" w:lineRule="auto"/>
              <w:ind w:left="714" w:hanging="357"/>
              <w:rPr>
                <w:sz w:val="20"/>
                <w:szCs w:val="20"/>
              </w:rPr>
            </w:pPr>
            <w:r>
              <w:rPr>
                <w:sz w:val="20"/>
                <w:szCs w:val="20"/>
              </w:rPr>
              <w:t>Co chcesz osiągnąć?</w:t>
            </w:r>
          </w:p>
          <w:p w14:paraId="14784373" w14:textId="77777777" w:rsidR="00947BBF" w:rsidRDefault="00000000">
            <w:pPr>
              <w:numPr>
                <w:ilvl w:val="0"/>
                <w:numId w:val="56"/>
              </w:numPr>
              <w:spacing w:after="0" w:line="240" w:lineRule="auto"/>
              <w:ind w:left="714" w:hanging="357"/>
              <w:rPr>
                <w:sz w:val="20"/>
                <w:szCs w:val="20"/>
              </w:rPr>
            </w:pPr>
            <w:r>
              <w:rPr>
                <w:sz w:val="20"/>
                <w:szCs w:val="20"/>
              </w:rPr>
              <w:t>Dlaczego chcesz go mieć?</w:t>
            </w:r>
          </w:p>
          <w:p w14:paraId="64C04234" w14:textId="77777777" w:rsidR="00947BBF" w:rsidRDefault="00000000">
            <w:pPr>
              <w:numPr>
                <w:ilvl w:val="0"/>
                <w:numId w:val="56"/>
              </w:numPr>
              <w:spacing w:after="0" w:line="240" w:lineRule="auto"/>
              <w:ind w:left="714" w:hanging="357"/>
              <w:rPr>
                <w:sz w:val="20"/>
                <w:szCs w:val="20"/>
              </w:rPr>
            </w:pPr>
            <w:r>
              <w:rPr>
                <w:sz w:val="20"/>
                <w:szCs w:val="20"/>
              </w:rPr>
              <w:t>Jak można było do niego dotrzeć?</w:t>
            </w:r>
          </w:p>
          <w:p w14:paraId="3EB8C445" w14:textId="77777777" w:rsidR="00947BBF" w:rsidRDefault="00000000">
            <w:pPr>
              <w:spacing w:before="120" w:after="0" w:line="240" w:lineRule="auto"/>
              <w:jc w:val="both"/>
              <w:rPr>
                <w:sz w:val="20"/>
                <w:szCs w:val="20"/>
              </w:rPr>
            </w:pPr>
            <w:r>
              <w:rPr>
                <w:sz w:val="20"/>
                <w:szCs w:val="20"/>
              </w:rPr>
              <w:t xml:space="preserve">Mentor może poprzez podobne pytania pomóc podopiecznemu zmienić jego ogólny cel na konkretny pomysł, konkretne kroki i działania, innymi słowy ustalić wynik, który chce się osiągnąć! </w:t>
            </w:r>
          </w:p>
        </w:tc>
      </w:tr>
      <w:tr w:rsidR="00947BBF" w14:paraId="7DA3AEB5" w14:textId="77777777">
        <w:tc>
          <w:tcPr>
            <w:tcW w:w="7225" w:type="dxa"/>
          </w:tcPr>
          <w:p w14:paraId="464B77EC"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Mierzalny</w:t>
            </w:r>
          </w:p>
          <w:p w14:paraId="584462D6" w14:textId="77777777" w:rsidR="00947BBF" w:rsidRDefault="00000000">
            <w:pPr>
              <w:spacing w:before="120" w:after="0" w:line="240" w:lineRule="auto"/>
              <w:jc w:val="both"/>
              <w:rPr>
                <w:sz w:val="20"/>
                <w:szCs w:val="20"/>
              </w:rPr>
            </w:pPr>
            <w:r>
              <w:rPr>
                <w:sz w:val="20"/>
                <w:szCs w:val="20"/>
              </w:rPr>
              <w:t>Wiemy, jak osiągnąć cel w tym czasie, kiedy dodajemy do niego liczby. Stwórz poziomy odniesienia dla sprawdzania swoich postępów. Określ, jak precyzyjnie będziesz wiedział, kiedy cel został osiągnięty.</w:t>
            </w:r>
          </w:p>
          <w:p w14:paraId="52909E3B" w14:textId="77777777" w:rsidR="00947BBF" w:rsidRDefault="00000000">
            <w:pPr>
              <w:spacing w:before="120" w:after="0" w:line="240" w:lineRule="auto"/>
              <w:jc w:val="both"/>
              <w:rPr>
                <w:sz w:val="20"/>
                <w:szCs w:val="20"/>
              </w:rPr>
            </w:pPr>
            <w:r>
              <w:rPr>
                <w:sz w:val="20"/>
                <w:szCs w:val="20"/>
              </w:rPr>
              <w:t xml:space="preserve"> </w:t>
            </w:r>
          </w:p>
        </w:tc>
        <w:tc>
          <w:tcPr>
            <w:tcW w:w="7512" w:type="dxa"/>
          </w:tcPr>
          <w:p w14:paraId="11132C41" w14:textId="77777777" w:rsidR="00947BBF" w:rsidRDefault="00947BBF">
            <w:pPr>
              <w:pBdr>
                <w:top w:val="nil"/>
                <w:left w:val="nil"/>
                <w:bottom w:val="nil"/>
                <w:right w:val="nil"/>
                <w:between w:val="nil"/>
              </w:pBdr>
              <w:spacing w:before="120" w:after="0" w:line="240" w:lineRule="auto"/>
              <w:ind w:left="720"/>
              <w:rPr>
                <w:color w:val="000000"/>
                <w:sz w:val="20"/>
                <w:szCs w:val="20"/>
              </w:rPr>
            </w:pPr>
          </w:p>
          <w:p w14:paraId="279585E4"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Ile?</w:t>
            </w:r>
          </w:p>
          <w:p w14:paraId="2E3E5239"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Jak często?</w:t>
            </w:r>
          </w:p>
          <w:p w14:paraId="27E518BE"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Jak długo?</w:t>
            </w:r>
          </w:p>
          <w:p w14:paraId="1AF3082B"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W jakich dniach?</w:t>
            </w:r>
          </w:p>
          <w:p w14:paraId="788D169C" w14:textId="77777777" w:rsidR="00947BBF" w:rsidRDefault="00000000">
            <w:pPr>
              <w:numPr>
                <w:ilvl w:val="0"/>
                <w:numId w:val="51"/>
              </w:numPr>
              <w:pBdr>
                <w:top w:val="nil"/>
                <w:left w:val="nil"/>
                <w:bottom w:val="nil"/>
                <w:right w:val="nil"/>
                <w:between w:val="nil"/>
              </w:pBdr>
              <w:spacing w:after="0" w:line="240" w:lineRule="auto"/>
              <w:ind w:left="714" w:hanging="357"/>
              <w:rPr>
                <w:color w:val="000000"/>
                <w:sz w:val="20"/>
                <w:szCs w:val="20"/>
              </w:rPr>
            </w:pPr>
            <w:r>
              <w:rPr>
                <w:color w:val="000000"/>
                <w:sz w:val="20"/>
                <w:szCs w:val="20"/>
              </w:rPr>
              <w:t>W jakim czasie?</w:t>
            </w:r>
          </w:p>
          <w:p w14:paraId="57A95954" w14:textId="77777777" w:rsidR="00947BBF" w:rsidRDefault="00000000">
            <w:pPr>
              <w:numPr>
                <w:ilvl w:val="0"/>
                <w:numId w:val="51"/>
              </w:numPr>
              <w:spacing w:after="0" w:line="240" w:lineRule="auto"/>
              <w:ind w:left="714" w:hanging="357"/>
              <w:rPr>
                <w:sz w:val="20"/>
                <w:szCs w:val="20"/>
              </w:rPr>
            </w:pPr>
            <w:r>
              <w:rPr>
                <w:sz w:val="20"/>
                <w:szCs w:val="20"/>
              </w:rPr>
              <w:t>Do kiedy?</w:t>
            </w:r>
          </w:p>
          <w:p w14:paraId="16D4D2B2" w14:textId="77777777" w:rsidR="00947BBF" w:rsidRDefault="00000000">
            <w:pPr>
              <w:numPr>
                <w:ilvl w:val="0"/>
                <w:numId w:val="51"/>
              </w:numPr>
              <w:spacing w:after="0" w:line="240" w:lineRule="auto"/>
              <w:ind w:left="714" w:hanging="357"/>
              <w:rPr>
                <w:sz w:val="20"/>
                <w:szCs w:val="20"/>
              </w:rPr>
            </w:pPr>
            <w:r>
              <w:rPr>
                <w:sz w:val="20"/>
                <w:szCs w:val="20"/>
              </w:rPr>
              <w:t xml:space="preserve">Będziesz wiedział, że Twój cel został osiągnięty? </w:t>
            </w:r>
          </w:p>
        </w:tc>
      </w:tr>
      <w:tr w:rsidR="00947BBF" w14:paraId="433184A1" w14:textId="77777777">
        <w:tc>
          <w:tcPr>
            <w:tcW w:w="7225" w:type="dxa"/>
          </w:tcPr>
          <w:p w14:paraId="0B7250DD"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Osiągalny</w:t>
            </w:r>
          </w:p>
          <w:p w14:paraId="3B94F28C" w14:textId="77777777" w:rsidR="00947BBF" w:rsidRDefault="00000000">
            <w:pPr>
              <w:spacing w:before="120" w:after="0" w:line="240" w:lineRule="auto"/>
              <w:jc w:val="both"/>
              <w:rPr>
                <w:sz w:val="20"/>
                <w:szCs w:val="20"/>
              </w:rPr>
            </w:pPr>
            <w:r>
              <w:rPr>
                <w:sz w:val="20"/>
                <w:szCs w:val="20"/>
              </w:rPr>
              <w:t xml:space="preserve">Z pewnością cel musi być ustalony realistycznie, czy faktycznie możemy go osiągnąć.  Upewnij się, że osiągnięcie celu jest realistycznie możliwe w twoim czasie.  Należy mieć na uwadze również inne obowiązki. </w:t>
            </w:r>
          </w:p>
          <w:p w14:paraId="5C29AA8B" w14:textId="77777777" w:rsidR="00947BBF" w:rsidRDefault="00947BBF">
            <w:pPr>
              <w:spacing w:before="120" w:after="0" w:line="240" w:lineRule="auto"/>
              <w:jc w:val="both"/>
              <w:rPr>
                <w:sz w:val="20"/>
                <w:szCs w:val="20"/>
              </w:rPr>
            </w:pPr>
          </w:p>
          <w:p w14:paraId="45806D7D" w14:textId="77777777" w:rsidR="00947BBF" w:rsidRDefault="00947BBF">
            <w:pPr>
              <w:spacing w:before="120" w:after="0" w:line="240" w:lineRule="auto"/>
              <w:jc w:val="both"/>
              <w:rPr>
                <w:sz w:val="20"/>
                <w:szCs w:val="20"/>
              </w:rPr>
            </w:pPr>
          </w:p>
        </w:tc>
        <w:tc>
          <w:tcPr>
            <w:tcW w:w="7512" w:type="dxa"/>
          </w:tcPr>
          <w:p w14:paraId="6AF529D3" w14:textId="77777777" w:rsidR="00947BBF" w:rsidRDefault="00947BBF">
            <w:pPr>
              <w:spacing w:before="120" w:after="0" w:line="240" w:lineRule="auto"/>
              <w:rPr>
                <w:sz w:val="20"/>
                <w:szCs w:val="20"/>
              </w:rPr>
            </w:pPr>
          </w:p>
          <w:p w14:paraId="5A52868D" w14:textId="77777777" w:rsidR="00947BBF" w:rsidRDefault="00000000">
            <w:pPr>
              <w:numPr>
                <w:ilvl w:val="0"/>
                <w:numId w:val="85"/>
              </w:numPr>
              <w:spacing w:after="0" w:line="240" w:lineRule="auto"/>
              <w:ind w:left="714" w:hanging="357"/>
              <w:rPr>
                <w:sz w:val="20"/>
                <w:szCs w:val="20"/>
              </w:rPr>
            </w:pPr>
            <w:r>
              <w:rPr>
                <w:sz w:val="20"/>
                <w:szCs w:val="20"/>
              </w:rPr>
              <w:t>Jakie konkretne kroki możesz wykonać?</w:t>
            </w:r>
          </w:p>
          <w:p w14:paraId="2B00B5A7" w14:textId="77777777" w:rsidR="00947BBF" w:rsidRDefault="00000000">
            <w:pPr>
              <w:numPr>
                <w:ilvl w:val="0"/>
                <w:numId w:val="85"/>
              </w:numPr>
              <w:spacing w:after="0" w:line="240" w:lineRule="auto"/>
              <w:ind w:left="714" w:hanging="357"/>
              <w:rPr>
                <w:sz w:val="20"/>
                <w:szCs w:val="20"/>
              </w:rPr>
            </w:pPr>
            <w:r>
              <w:rPr>
                <w:sz w:val="20"/>
                <w:szCs w:val="20"/>
              </w:rPr>
              <w:t>Co przeprowadzasz jako pierwszy?  Co było drugim, trzecim....?</w:t>
            </w:r>
          </w:p>
          <w:p w14:paraId="554586C2" w14:textId="77777777" w:rsidR="00947BBF" w:rsidRDefault="00000000">
            <w:pPr>
              <w:numPr>
                <w:ilvl w:val="0"/>
                <w:numId w:val="85"/>
              </w:numPr>
              <w:spacing w:after="0" w:line="240" w:lineRule="auto"/>
              <w:ind w:left="714" w:hanging="357"/>
              <w:rPr>
                <w:sz w:val="20"/>
                <w:szCs w:val="20"/>
              </w:rPr>
            </w:pPr>
            <w:r>
              <w:rPr>
                <w:sz w:val="20"/>
                <w:szCs w:val="20"/>
              </w:rPr>
              <w:t>Jaki jest twój plan?</w:t>
            </w:r>
          </w:p>
          <w:p w14:paraId="674F9811" w14:textId="77777777" w:rsidR="00947BBF" w:rsidRDefault="00000000">
            <w:pPr>
              <w:numPr>
                <w:ilvl w:val="0"/>
                <w:numId w:val="85"/>
              </w:numPr>
              <w:spacing w:after="0" w:line="240" w:lineRule="auto"/>
              <w:ind w:left="714" w:hanging="357"/>
              <w:rPr>
                <w:sz w:val="20"/>
                <w:szCs w:val="20"/>
              </w:rPr>
            </w:pPr>
            <w:r>
              <w:rPr>
                <w:sz w:val="20"/>
                <w:szCs w:val="20"/>
              </w:rPr>
              <w:t>Jakie przeszkody mogą się pojawić? (finansowe, zdrowotne, czasowe...)</w:t>
            </w:r>
          </w:p>
          <w:p w14:paraId="7389AAF9" w14:textId="77777777" w:rsidR="00947BBF" w:rsidRDefault="00000000">
            <w:pPr>
              <w:numPr>
                <w:ilvl w:val="0"/>
                <w:numId w:val="85"/>
              </w:numPr>
              <w:spacing w:after="0" w:line="240" w:lineRule="auto"/>
              <w:ind w:left="714" w:hanging="357"/>
              <w:rPr>
                <w:sz w:val="20"/>
                <w:szCs w:val="20"/>
              </w:rPr>
            </w:pPr>
            <w:r>
              <w:rPr>
                <w:sz w:val="20"/>
                <w:szCs w:val="20"/>
              </w:rPr>
              <w:t xml:space="preserve">Czy osiągnięcie celu w danym horyzoncie czasowym jest możliwe? </w:t>
            </w:r>
          </w:p>
          <w:p w14:paraId="03711AC1" w14:textId="77777777" w:rsidR="00947BBF" w:rsidRDefault="00000000">
            <w:pPr>
              <w:numPr>
                <w:ilvl w:val="0"/>
                <w:numId w:val="85"/>
              </w:numPr>
              <w:spacing w:after="0" w:line="240" w:lineRule="auto"/>
              <w:ind w:left="714" w:hanging="357"/>
              <w:rPr>
                <w:sz w:val="20"/>
                <w:szCs w:val="20"/>
              </w:rPr>
            </w:pPr>
            <w:r>
              <w:rPr>
                <w:sz w:val="20"/>
                <w:szCs w:val="20"/>
              </w:rPr>
              <w:t xml:space="preserve">Czy jesteś wystarczająco zmotywowany, aby go osiągnąć? </w:t>
            </w:r>
          </w:p>
          <w:p w14:paraId="251C212D" w14:textId="77777777" w:rsidR="00947BBF" w:rsidRDefault="00000000">
            <w:pPr>
              <w:spacing w:before="120" w:after="0" w:line="240" w:lineRule="auto"/>
              <w:ind w:left="5"/>
              <w:rPr>
                <w:sz w:val="20"/>
                <w:szCs w:val="20"/>
              </w:rPr>
            </w:pPr>
            <w:r>
              <w:rPr>
                <w:sz w:val="20"/>
                <w:szCs w:val="20"/>
              </w:rPr>
              <w:t>Mentorzy rówieśniczy mogą pomóc w zaplanowaniu małych i realnie osiągalnych kroków. Jest to ważna zasada szczególnie w przypadku mniej efektywnych podopiecznych, u których sukces podnosi pewność siebie, ale porażkę znoszą z trudem. Dlatego warto podzielić plan na małe części.</w:t>
            </w:r>
          </w:p>
        </w:tc>
      </w:tr>
      <w:tr w:rsidR="00947BBF" w14:paraId="10630C8A" w14:textId="77777777">
        <w:tc>
          <w:tcPr>
            <w:tcW w:w="7225" w:type="dxa"/>
          </w:tcPr>
          <w:p w14:paraId="5DB9E0B0"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lastRenderedPageBreak/>
              <w:t>Odpowiedni</w:t>
            </w:r>
          </w:p>
          <w:p w14:paraId="3EEDB5BA" w14:textId="77777777" w:rsidR="00947BBF" w:rsidRDefault="00000000">
            <w:pPr>
              <w:spacing w:before="120" w:after="0" w:line="240" w:lineRule="auto"/>
              <w:jc w:val="both"/>
              <w:rPr>
                <w:sz w:val="20"/>
                <w:szCs w:val="20"/>
              </w:rPr>
            </w:pPr>
            <w:r>
              <w:rPr>
                <w:sz w:val="20"/>
                <w:szCs w:val="20"/>
              </w:rPr>
              <w:t xml:space="preserve">Kolejnym krokiem do sukcesu jest świadomość, jak korzystny jest cel dla Ciebie                               i Twojego życia. </w:t>
            </w:r>
          </w:p>
        </w:tc>
        <w:tc>
          <w:tcPr>
            <w:tcW w:w="7512" w:type="dxa"/>
          </w:tcPr>
          <w:p w14:paraId="406168BA" w14:textId="77777777" w:rsidR="00947BBF" w:rsidRDefault="00947BBF">
            <w:pPr>
              <w:spacing w:after="0" w:line="240" w:lineRule="auto"/>
              <w:rPr>
                <w:sz w:val="20"/>
                <w:szCs w:val="20"/>
              </w:rPr>
            </w:pPr>
          </w:p>
          <w:p w14:paraId="73FB7E56"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Dlaczego </w:t>
            </w:r>
            <w:r>
              <w:rPr>
                <w:sz w:val="20"/>
                <w:szCs w:val="20"/>
              </w:rPr>
              <w:t xml:space="preserve">opłaca się </w:t>
            </w:r>
            <w:r>
              <w:rPr>
                <w:color w:val="000000"/>
                <w:sz w:val="20"/>
                <w:szCs w:val="20"/>
              </w:rPr>
              <w:t xml:space="preserve">podążać za tym celem? </w:t>
            </w:r>
          </w:p>
          <w:p w14:paraId="122A901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Czy Twój cel jest istotny np. z punktu widzenia kariery zawodowej?  </w:t>
            </w:r>
          </w:p>
          <w:p w14:paraId="05E7B7E0"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Dlaczego osiągnięcie go </w:t>
            </w:r>
            <w:r>
              <w:rPr>
                <w:sz w:val="20"/>
                <w:szCs w:val="20"/>
              </w:rPr>
              <w:t xml:space="preserve">jest </w:t>
            </w:r>
            <w:r>
              <w:rPr>
                <w:color w:val="000000"/>
                <w:sz w:val="20"/>
                <w:szCs w:val="20"/>
              </w:rPr>
              <w:t xml:space="preserve">dla Ciebie </w:t>
            </w:r>
            <w:r>
              <w:rPr>
                <w:sz w:val="20"/>
                <w:szCs w:val="20"/>
              </w:rPr>
              <w:t>ważne</w:t>
            </w:r>
            <w:r>
              <w:rPr>
                <w:color w:val="000000"/>
                <w:sz w:val="20"/>
                <w:szCs w:val="20"/>
              </w:rPr>
              <w:t>?</w:t>
            </w:r>
          </w:p>
          <w:p w14:paraId="2585D236"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Jak to zmienia Twoje życie? </w:t>
            </w:r>
          </w:p>
          <w:p w14:paraId="19DE202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 xml:space="preserve">Czy opłaca Ci się </w:t>
            </w:r>
            <w:r>
              <w:rPr>
                <w:sz w:val="20"/>
                <w:szCs w:val="20"/>
              </w:rPr>
              <w:t xml:space="preserve">inwestować swoją </w:t>
            </w:r>
            <w:r>
              <w:rPr>
                <w:color w:val="000000"/>
                <w:sz w:val="20"/>
                <w:szCs w:val="20"/>
              </w:rPr>
              <w:t>energię, czas, pieniądze?</w:t>
            </w:r>
          </w:p>
          <w:p w14:paraId="7985783F" w14:textId="77777777" w:rsidR="00947BBF" w:rsidRDefault="00000000">
            <w:pPr>
              <w:numPr>
                <w:ilvl w:val="0"/>
                <w:numId w:val="78"/>
              </w:numPr>
              <w:pBdr>
                <w:top w:val="nil"/>
                <w:left w:val="nil"/>
                <w:bottom w:val="nil"/>
                <w:right w:val="nil"/>
                <w:between w:val="nil"/>
              </w:pBdr>
              <w:spacing w:after="0" w:line="240" w:lineRule="auto"/>
              <w:rPr>
                <w:color w:val="000000"/>
                <w:sz w:val="20"/>
                <w:szCs w:val="20"/>
              </w:rPr>
            </w:pPr>
            <w:r>
              <w:rPr>
                <w:color w:val="000000"/>
                <w:sz w:val="20"/>
                <w:szCs w:val="20"/>
              </w:rPr>
              <w:t>Jakie pozytywne zmiany i wpływ tworzą osiągnięcie celu w Twoim życiu?</w:t>
            </w:r>
          </w:p>
        </w:tc>
      </w:tr>
      <w:tr w:rsidR="00947BBF" w14:paraId="59F810B9" w14:textId="77777777">
        <w:tc>
          <w:tcPr>
            <w:tcW w:w="7225" w:type="dxa"/>
          </w:tcPr>
          <w:p w14:paraId="42E4C327"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 xml:space="preserve">Określony w czasie/możliwy do śledzenia </w:t>
            </w:r>
          </w:p>
          <w:p w14:paraId="5D1F91C6" w14:textId="77777777" w:rsidR="00947BBF" w:rsidRDefault="00000000">
            <w:pPr>
              <w:spacing w:before="120" w:after="0" w:line="240" w:lineRule="auto"/>
              <w:jc w:val="both"/>
              <w:rPr>
                <w:sz w:val="20"/>
                <w:szCs w:val="20"/>
              </w:rPr>
            </w:pPr>
            <w:r>
              <w:rPr>
                <w:sz w:val="20"/>
                <w:szCs w:val="20"/>
              </w:rPr>
              <w:t xml:space="preserve">Ograniczenie czasowe celów jest ważne zwłaszcza w przypadku celów krótkoterminowych. </w:t>
            </w:r>
          </w:p>
          <w:p w14:paraId="1F283445" w14:textId="77777777" w:rsidR="00947BBF" w:rsidRDefault="00000000">
            <w:pPr>
              <w:spacing w:before="120" w:after="0" w:line="240" w:lineRule="auto"/>
              <w:jc w:val="both"/>
              <w:rPr>
                <w:sz w:val="20"/>
                <w:szCs w:val="20"/>
              </w:rPr>
            </w:pPr>
            <w:r>
              <w:rPr>
                <w:sz w:val="20"/>
                <w:szCs w:val="20"/>
              </w:rPr>
              <w:t xml:space="preserve">Ważne jest, aby określić terminy lub harmonogramy działań. Im dłuższy czas tym większe jest ryzyko, gdy życie zmieni Twoje plany. Dlatego dla celów długoterminowych odpowiednie jest ustalenie kamieni milowych. </w:t>
            </w:r>
          </w:p>
        </w:tc>
        <w:tc>
          <w:tcPr>
            <w:tcW w:w="7512" w:type="dxa"/>
          </w:tcPr>
          <w:p w14:paraId="6469FEA6" w14:textId="77777777" w:rsidR="00947BBF" w:rsidRDefault="00947BBF">
            <w:pPr>
              <w:spacing w:before="120" w:after="0" w:line="240" w:lineRule="auto"/>
              <w:rPr>
                <w:sz w:val="20"/>
                <w:szCs w:val="20"/>
              </w:rPr>
            </w:pPr>
          </w:p>
          <w:p w14:paraId="515B205D"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Kiedy osiągniesz swój cel? </w:t>
            </w:r>
          </w:p>
          <w:p w14:paraId="2FF56581"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chodzi o </w:t>
            </w:r>
            <w:r>
              <w:rPr>
                <w:sz w:val="20"/>
                <w:szCs w:val="20"/>
              </w:rPr>
              <w:t xml:space="preserve">cele krótkoterminowe </w:t>
            </w:r>
            <w:r>
              <w:rPr>
                <w:color w:val="000000"/>
                <w:sz w:val="20"/>
                <w:szCs w:val="20"/>
              </w:rPr>
              <w:t>czy długoterminowe?</w:t>
            </w:r>
          </w:p>
          <w:p w14:paraId="7443D7E8"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w:t>
            </w:r>
            <w:r>
              <w:rPr>
                <w:sz w:val="20"/>
                <w:szCs w:val="20"/>
              </w:rPr>
              <w:t xml:space="preserve">interesuje </w:t>
            </w:r>
            <w:r>
              <w:rPr>
                <w:color w:val="000000"/>
                <w:sz w:val="20"/>
                <w:szCs w:val="20"/>
              </w:rPr>
              <w:t>Cię osiągnięcie celu (np. zdobycie stanowiska pracy) czy ustalenie systemu (np. chcesz robić coś regularnie)?</w:t>
            </w:r>
          </w:p>
          <w:p w14:paraId="69BEDB83" w14:textId="77777777" w:rsidR="00947BBF" w:rsidRDefault="00000000">
            <w:pPr>
              <w:numPr>
                <w:ilvl w:val="0"/>
                <w:numId w:val="76"/>
              </w:numPr>
              <w:pBdr>
                <w:top w:val="nil"/>
                <w:left w:val="nil"/>
                <w:bottom w:val="nil"/>
                <w:right w:val="nil"/>
                <w:between w:val="nil"/>
              </w:pBdr>
              <w:spacing w:after="0" w:line="240" w:lineRule="auto"/>
              <w:ind w:left="714" w:hanging="357"/>
              <w:rPr>
                <w:color w:val="000000"/>
                <w:sz w:val="20"/>
                <w:szCs w:val="20"/>
              </w:rPr>
            </w:pPr>
            <w:r>
              <w:rPr>
                <w:color w:val="000000"/>
                <w:sz w:val="20"/>
                <w:szCs w:val="20"/>
              </w:rPr>
              <w:t>Kiedy osiągniesz swój cel?</w:t>
            </w:r>
          </w:p>
        </w:tc>
      </w:tr>
      <w:tr w:rsidR="00947BBF" w14:paraId="69C5D452" w14:textId="77777777">
        <w:tc>
          <w:tcPr>
            <w:tcW w:w="7225" w:type="dxa"/>
          </w:tcPr>
          <w:p w14:paraId="1CA664C6"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Ekscytujący</w:t>
            </w:r>
          </w:p>
          <w:p w14:paraId="3674B20F" w14:textId="77777777" w:rsidR="00947BBF" w:rsidRDefault="00000000">
            <w:pPr>
              <w:spacing w:before="120" w:after="0" w:line="240" w:lineRule="auto"/>
              <w:jc w:val="both"/>
              <w:rPr>
                <w:sz w:val="20"/>
                <w:szCs w:val="20"/>
              </w:rPr>
            </w:pPr>
            <w:r>
              <w:rPr>
                <w:sz w:val="20"/>
                <w:szCs w:val="20"/>
              </w:rPr>
              <w:t>Czasami zdarza się, że jesteście bardzo skoncentrowani na osiągnięciu celu i nie rozważacie procedury, która pozwala wam znaleźć drogę. W tej konsekwencji cierpi droga do jego realizacji i masz tylko chwilę przyjemności z osiągnięcia celu.  Aby móc cieszyć się każdym krokiem prowadzącym do osiągnięcia celu, zalecamy stosowanie metody SMART-E-R.</w:t>
            </w:r>
          </w:p>
        </w:tc>
        <w:tc>
          <w:tcPr>
            <w:tcW w:w="7512" w:type="dxa"/>
          </w:tcPr>
          <w:p w14:paraId="35DFB0C8" w14:textId="77777777" w:rsidR="00947BBF" w:rsidRDefault="00947BBF">
            <w:pPr>
              <w:spacing w:before="120" w:after="0" w:line="240" w:lineRule="auto"/>
              <w:rPr>
                <w:sz w:val="20"/>
                <w:szCs w:val="20"/>
              </w:rPr>
            </w:pPr>
          </w:p>
          <w:p w14:paraId="618DBF7F"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Dlaczego właściwie to robisz?</w:t>
            </w:r>
          </w:p>
          <w:p w14:paraId="15F858FC"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Kto go chce, Ty czy ktoś inny?</w:t>
            </w:r>
          </w:p>
          <w:p w14:paraId="737A79F6"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Czy spodoba Ci się droga do tego celu? </w:t>
            </w:r>
          </w:p>
          <w:p w14:paraId="3CA5B7F8" w14:textId="77777777" w:rsidR="00947BBF" w:rsidRDefault="00000000">
            <w:pPr>
              <w:numPr>
                <w:ilvl w:val="0"/>
                <w:numId w:val="88"/>
              </w:numPr>
              <w:pBdr>
                <w:top w:val="nil"/>
                <w:left w:val="nil"/>
                <w:bottom w:val="nil"/>
                <w:right w:val="nil"/>
                <w:between w:val="nil"/>
              </w:pBdr>
              <w:spacing w:after="0" w:line="240" w:lineRule="auto"/>
              <w:ind w:left="714" w:hanging="357"/>
              <w:rPr>
                <w:color w:val="000000"/>
                <w:sz w:val="20"/>
                <w:szCs w:val="20"/>
              </w:rPr>
            </w:pPr>
            <w:r>
              <w:rPr>
                <w:color w:val="000000"/>
                <w:sz w:val="20"/>
                <w:szCs w:val="20"/>
              </w:rPr>
              <w:t>Czy pomysł na osiągnięcie tego celu jest wystarczająco wymagający                                   i ekscytujący?</w:t>
            </w:r>
          </w:p>
          <w:p w14:paraId="3C8F8A9F" w14:textId="77777777" w:rsidR="00947BBF" w:rsidRDefault="00947BBF">
            <w:pPr>
              <w:spacing w:before="120" w:after="0" w:line="240" w:lineRule="auto"/>
              <w:jc w:val="both"/>
              <w:rPr>
                <w:sz w:val="20"/>
                <w:szCs w:val="20"/>
              </w:rPr>
            </w:pPr>
          </w:p>
        </w:tc>
      </w:tr>
      <w:tr w:rsidR="00947BBF" w14:paraId="13CB958E" w14:textId="77777777">
        <w:tc>
          <w:tcPr>
            <w:tcW w:w="7225" w:type="dxa"/>
          </w:tcPr>
          <w:p w14:paraId="656F3078" w14:textId="77777777" w:rsidR="00947BBF" w:rsidRDefault="00000000">
            <w:pPr>
              <w:numPr>
                <w:ilvl w:val="0"/>
                <w:numId w:val="44"/>
              </w:numPr>
              <w:pBdr>
                <w:top w:val="nil"/>
                <w:left w:val="nil"/>
                <w:bottom w:val="nil"/>
                <w:right w:val="nil"/>
                <w:between w:val="nil"/>
              </w:pBdr>
              <w:spacing w:before="120" w:after="0" w:line="240" w:lineRule="auto"/>
              <w:rPr>
                <w:color w:val="000000"/>
                <w:sz w:val="20"/>
                <w:szCs w:val="20"/>
              </w:rPr>
            </w:pPr>
            <w:r>
              <w:rPr>
                <w:color w:val="000000"/>
                <w:sz w:val="20"/>
                <w:szCs w:val="20"/>
              </w:rPr>
              <w:t>Udokumentowany</w:t>
            </w:r>
          </w:p>
          <w:p w14:paraId="75A34DE6" w14:textId="77777777" w:rsidR="00947BBF" w:rsidRDefault="00000000">
            <w:pPr>
              <w:spacing w:before="120" w:after="0" w:line="240" w:lineRule="auto"/>
              <w:jc w:val="both"/>
              <w:rPr>
                <w:sz w:val="20"/>
                <w:szCs w:val="20"/>
              </w:rPr>
            </w:pPr>
            <w:r>
              <w:rPr>
                <w:sz w:val="20"/>
                <w:szCs w:val="20"/>
              </w:rPr>
              <w:t xml:space="preserve">Stosując plan SMART, podopieczni powinni korzystać z dziennika, pamiętnika lub aplikacji mobilnej, gdzie precyzyjnie zapisują kroki, które planują zrealizować, jak również te, które już zostały zrealizowane. </w:t>
            </w:r>
          </w:p>
        </w:tc>
        <w:tc>
          <w:tcPr>
            <w:tcW w:w="7512" w:type="dxa"/>
          </w:tcPr>
          <w:p w14:paraId="14F05663" w14:textId="77777777" w:rsidR="00947BBF" w:rsidRDefault="00947BBF">
            <w:pPr>
              <w:spacing w:before="120" w:after="0" w:line="240" w:lineRule="auto"/>
              <w:ind w:left="720"/>
              <w:rPr>
                <w:b/>
                <w:sz w:val="20"/>
                <w:szCs w:val="20"/>
              </w:rPr>
            </w:pPr>
          </w:p>
          <w:p w14:paraId="632EC1BF" w14:textId="77777777" w:rsidR="00947BBF" w:rsidRDefault="00000000">
            <w:pPr>
              <w:spacing w:before="120" w:after="0" w:line="240" w:lineRule="auto"/>
              <w:jc w:val="both"/>
              <w:rPr>
                <w:sz w:val="20"/>
                <w:szCs w:val="20"/>
              </w:rPr>
            </w:pPr>
            <w:r>
              <w:rPr>
                <w:sz w:val="20"/>
                <w:szCs w:val="20"/>
              </w:rPr>
              <w:t xml:space="preserve">Podopieczni mogą ponownie omówić swój plan z mentorem rówieśniczym w ramach regularnych spotkań i w przypadku konieczności jego modyfikacji. </w:t>
            </w:r>
          </w:p>
        </w:tc>
      </w:tr>
    </w:tbl>
    <w:p w14:paraId="043521E9" w14:textId="77777777" w:rsidR="00947BBF" w:rsidRDefault="00947BBF">
      <w:pPr>
        <w:spacing w:before="120" w:after="0" w:line="240" w:lineRule="auto"/>
        <w:jc w:val="both"/>
        <w:rPr>
          <w:sz w:val="24"/>
          <w:szCs w:val="24"/>
        </w:rPr>
        <w:sectPr w:rsidR="00947BBF">
          <w:pgSz w:w="16838" w:h="11906" w:orient="landscape"/>
          <w:pgMar w:top="1418" w:right="1418" w:bottom="1418" w:left="1418" w:header="709" w:footer="709" w:gutter="0"/>
          <w:cols w:space="720"/>
        </w:sectPr>
      </w:pPr>
    </w:p>
    <w:p w14:paraId="05629967" w14:textId="77777777" w:rsidR="00947BBF" w:rsidRDefault="00000000">
      <w:pPr>
        <w:spacing w:line="360" w:lineRule="auto"/>
        <w:jc w:val="both"/>
        <w:rPr>
          <w:b/>
          <w:sz w:val="24"/>
          <w:szCs w:val="24"/>
        </w:rPr>
      </w:pPr>
      <w:r>
        <w:rPr>
          <w:sz w:val="24"/>
          <w:szCs w:val="24"/>
        </w:rPr>
        <w:lastRenderedPageBreak/>
        <w:t xml:space="preserve">Kolejne </w:t>
      </w:r>
      <w:r>
        <w:rPr>
          <w:b/>
          <w:sz w:val="24"/>
          <w:szCs w:val="24"/>
        </w:rPr>
        <w:t xml:space="preserve">rekomendacje wyznaczaniu celów dla mentorów rówieśniczych: </w:t>
      </w:r>
    </w:p>
    <w:p w14:paraId="32A3A8E9" w14:textId="77777777" w:rsidR="00947BBF" w:rsidRDefault="00000000">
      <w:pPr>
        <w:spacing w:line="360" w:lineRule="auto"/>
        <w:jc w:val="both"/>
        <w:rPr>
          <w:sz w:val="24"/>
          <w:szCs w:val="24"/>
        </w:rPr>
      </w:pPr>
      <w:r>
        <w:rPr>
          <w:b/>
          <w:sz w:val="24"/>
          <w:szCs w:val="24"/>
        </w:rPr>
        <w:t xml:space="preserve">1. Wybierz jeden lub dwa cele, </w:t>
      </w:r>
      <w:r>
        <w:rPr>
          <w:sz w:val="24"/>
          <w:szCs w:val="24"/>
        </w:rPr>
        <w:t>nad którymi chcesz pracować</w:t>
      </w:r>
      <w:r>
        <w:rPr>
          <w:b/>
          <w:sz w:val="24"/>
          <w:szCs w:val="24"/>
        </w:rPr>
        <w:t xml:space="preserve">. </w:t>
      </w:r>
      <w:r>
        <w:rPr>
          <w:sz w:val="24"/>
          <w:szCs w:val="24"/>
        </w:rPr>
        <w:t xml:space="preserve">Pomóż swojemu podopiecznemu wybrać cele, które są realistyczne i możliwe do osiągnięcia.  </w:t>
      </w:r>
    </w:p>
    <w:p w14:paraId="4B93B7BA" w14:textId="77777777" w:rsidR="00947BBF" w:rsidRDefault="00000000">
      <w:pPr>
        <w:spacing w:line="360" w:lineRule="auto"/>
        <w:jc w:val="both"/>
        <w:rPr>
          <w:sz w:val="24"/>
          <w:szCs w:val="24"/>
        </w:rPr>
      </w:pPr>
      <w:r>
        <w:rPr>
          <w:b/>
          <w:sz w:val="24"/>
          <w:szCs w:val="24"/>
        </w:rPr>
        <w:t xml:space="preserve">2. Przeprowadź rozmowę z podopiecznym na </w:t>
      </w:r>
      <w:r>
        <w:rPr>
          <w:sz w:val="24"/>
          <w:szCs w:val="24"/>
        </w:rPr>
        <w:t xml:space="preserve">temat tego, jak może być odbierany przez jego rodzinę/najbliższe otoczenie. Gdy rodzina/najbliższe otoczenie nie wspiera lub nie rozumie wysiłku podopiecznego, osiągnięcie celu będzie trudniejsze. </w:t>
      </w:r>
    </w:p>
    <w:p w14:paraId="7CFC468A" w14:textId="77777777" w:rsidR="00947BBF" w:rsidRDefault="00000000">
      <w:pPr>
        <w:spacing w:line="360" w:lineRule="auto"/>
        <w:jc w:val="both"/>
        <w:rPr>
          <w:sz w:val="24"/>
          <w:szCs w:val="24"/>
        </w:rPr>
      </w:pPr>
      <w:r>
        <w:rPr>
          <w:b/>
          <w:sz w:val="24"/>
          <w:szCs w:val="24"/>
        </w:rPr>
        <w:t xml:space="preserve">3. Burza mózgów jest jedną z metod osiągania celu. </w:t>
      </w:r>
      <w:r>
        <w:rPr>
          <w:sz w:val="24"/>
          <w:szCs w:val="24"/>
        </w:rPr>
        <w:t xml:space="preserve"> Burza mózgów to proces, który obejmuje rozważenie jak największej liczby pomysłów na osiągnięcie celu, choć niektóre z nich mogą wydawać się nierealne.  Ty i Twój podopieczny powinniście zapisać wszystkie swoje pomysły. Później możesz pomóc wybrać najlepsze pomysły.  </w:t>
      </w:r>
    </w:p>
    <w:p w14:paraId="752B1284" w14:textId="77777777" w:rsidR="00947BBF" w:rsidRDefault="00000000">
      <w:pPr>
        <w:spacing w:after="0" w:line="360" w:lineRule="auto"/>
        <w:jc w:val="both"/>
        <w:rPr>
          <w:color w:val="272627"/>
          <w:sz w:val="24"/>
          <w:szCs w:val="24"/>
        </w:rPr>
      </w:pPr>
      <w:r>
        <w:rPr>
          <w:b/>
          <w:color w:val="272627"/>
          <w:sz w:val="24"/>
          <w:szCs w:val="24"/>
        </w:rPr>
        <w:t xml:space="preserve">4. Określ małe kroki do osiągnięcia celu. </w:t>
      </w:r>
      <w:r>
        <w:rPr>
          <w:color w:val="272627"/>
          <w:sz w:val="24"/>
          <w:szCs w:val="24"/>
        </w:rPr>
        <w:t xml:space="preserve">Większość celów wymaga wykonania więcej niż jednego kroku. Należy zwrócić uwagę, w jaki sposób podopieczny realizuje każdy mały krok, który prowadzi do osiągnięcia celu. </w:t>
      </w:r>
    </w:p>
    <w:p w14:paraId="107251DC" w14:textId="77777777" w:rsidR="00947BBF" w:rsidRDefault="00000000">
      <w:pPr>
        <w:spacing w:after="0" w:line="360" w:lineRule="auto"/>
        <w:jc w:val="both"/>
        <w:rPr>
          <w:color w:val="272627"/>
          <w:sz w:val="24"/>
          <w:szCs w:val="24"/>
        </w:rPr>
      </w:pPr>
      <w:r>
        <w:rPr>
          <w:b/>
          <w:color w:val="272627"/>
          <w:sz w:val="24"/>
          <w:szCs w:val="24"/>
        </w:rPr>
        <w:t xml:space="preserve">5. Zidentyfikuj przeszkody, które mogą utrudnić osiągnięcie celu.  </w:t>
      </w:r>
      <w:r>
        <w:rPr>
          <w:color w:val="272627"/>
          <w:sz w:val="24"/>
          <w:szCs w:val="24"/>
        </w:rPr>
        <w:t xml:space="preserve">Pokonanie przeszkód powinno być częścią planu działania dla osiągnięcia celu. </w:t>
      </w:r>
    </w:p>
    <w:p w14:paraId="0CBB1ACC" w14:textId="77777777" w:rsidR="00947BBF" w:rsidRDefault="00000000">
      <w:pPr>
        <w:spacing w:after="0" w:line="360" w:lineRule="auto"/>
        <w:jc w:val="both"/>
        <w:rPr>
          <w:color w:val="272627"/>
          <w:sz w:val="24"/>
          <w:szCs w:val="24"/>
        </w:rPr>
      </w:pPr>
      <w:r>
        <w:rPr>
          <w:b/>
          <w:color w:val="272627"/>
          <w:sz w:val="24"/>
          <w:szCs w:val="24"/>
        </w:rPr>
        <w:t xml:space="preserve">6. Podjęcie decyzji o terminie realizacji i ponownej ewaluacji celu. </w:t>
      </w:r>
      <w:r>
        <w:rPr>
          <w:color w:val="272627"/>
          <w:sz w:val="24"/>
          <w:szCs w:val="24"/>
        </w:rPr>
        <w:t xml:space="preserve">Jest to ważny krok. Gdy proces jest zbyt długi, Twój podopieczny może się zniechęcić i zakończyć relację z mentorem.  Termin daje mu/jej możliwość zrobienia tego, co potrafi. Możliwość ponownej oceny daje Ci szansę na sprawdzenie jego/jej postępów. Zachęta z twojej strony ma duże znaczenie dla utrzymania twojego podopiecznego w działaniu. </w:t>
      </w:r>
    </w:p>
    <w:p w14:paraId="00FFCE98" w14:textId="77777777" w:rsidR="00947BBF" w:rsidRDefault="00000000">
      <w:pPr>
        <w:pStyle w:val="Heading2"/>
        <w:rPr>
          <w:rFonts w:ascii="Calibri" w:eastAsia="Calibri" w:hAnsi="Calibri" w:cs="Calibri"/>
          <w:b w:val="0"/>
          <w:color w:val="2F5496"/>
          <w:sz w:val="26"/>
          <w:szCs w:val="26"/>
        </w:rPr>
      </w:pPr>
      <w:bookmarkStart w:id="62" w:name="_Toc127027666"/>
      <w:r>
        <w:rPr>
          <w:rFonts w:ascii="Calibri" w:eastAsia="Calibri" w:hAnsi="Calibri" w:cs="Calibri"/>
          <w:b w:val="0"/>
          <w:color w:val="2F5496"/>
          <w:sz w:val="26"/>
          <w:szCs w:val="26"/>
        </w:rPr>
        <w:t>5.2. Indywidualny mentoring rówieśniczy - plan mentoringu</w:t>
      </w:r>
      <w:bookmarkEnd w:id="62"/>
      <w:r>
        <w:rPr>
          <w:rFonts w:ascii="Calibri" w:eastAsia="Calibri" w:hAnsi="Calibri" w:cs="Calibri"/>
          <w:b w:val="0"/>
          <w:color w:val="2F5496"/>
          <w:sz w:val="26"/>
          <w:szCs w:val="26"/>
        </w:rPr>
        <w:t xml:space="preserve"> </w:t>
      </w:r>
    </w:p>
    <w:p w14:paraId="70A53F75" w14:textId="77777777" w:rsidR="00947BBF" w:rsidRDefault="00000000">
      <w:pPr>
        <w:spacing w:line="360" w:lineRule="auto"/>
        <w:jc w:val="both"/>
        <w:rPr>
          <w:sz w:val="24"/>
          <w:szCs w:val="24"/>
        </w:rPr>
      </w:pPr>
      <w:r>
        <w:rPr>
          <w:sz w:val="24"/>
          <w:szCs w:val="24"/>
        </w:rPr>
        <w:t>Plan mentoringu umożliwia ukierunkowanie relacji pomiędzy mentorem rówieśniczym                    a podopiecznymi. Na początku współpracy warto znaleźć czas na rozmowę o celach                                   i obowiązkach zarówno mentora rówieśniczego, jak i podopiecznych.</w:t>
      </w:r>
    </w:p>
    <w:p w14:paraId="0E806C16" w14:textId="77777777" w:rsidR="00947BBF" w:rsidRDefault="00000000">
      <w:pPr>
        <w:spacing w:line="360" w:lineRule="auto"/>
        <w:jc w:val="both"/>
        <w:rPr>
          <w:sz w:val="24"/>
          <w:szCs w:val="24"/>
        </w:rPr>
      </w:pPr>
      <w:r>
        <w:rPr>
          <w:sz w:val="24"/>
          <w:szCs w:val="24"/>
        </w:rPr>
        <w:t>Poniższy szablon, po dostosowaniu do indywidualnych potrzeb, może służyć jako podstawa relacji mentorskich w dokumentowaniu wspólnie uzgodnionych celów i parametrów. Mentor i podopieczny powinni omówić i uzgodnić następujące obszary:</w:t>
      </w:r>
    </w:p>
    <w:p w14:paraId="6FBF3B51" w14:textId="77777777" w:rsidR="00947BBF" w:rsidRDefault="00000000">
      <w:pPr>
        <w:spacing w:line="360" w:lineRule="auto"/>
        <w:jc w:val="both"/>
        <w:rPr>
          <w:sz w:val="24"/>
          <w:szCs w:val="24"/>
        </w:rPr>
      </w:pPr>
      <w:r>
        <w:rPr>
          <w:b/>
          <w:sz w:val="24"/>
          <w:szCs w:val="24"/>
        </w:rPr>
        <w:lastRenderedPageBreak/>
        <w:t xml:space="preserve">1. Cele </w:t>
      </w:r>
      <w:r>
        <w:rPr>
          <w:sz w:val="24"/>
          <w:szCs w:val="24"/>
        </w:rPr>
        <w:t>(jakie są oczekiwania mentora rówieśniczego i podopiecznych, np. uzyskanie lepszych umiejętności na rynku pracy XXI wieku, zbadanie nowych opcji/możliwości zawodowych, samopoznanie, poznanie swojego potencjału i możliwości itp.);</w:t>
      </w:r>
    </w:p>
    <w:p w14:paraId="16537C87" w14:textId="77777777" w:rsidR="00947BBF" w:rsidRDefault="00000000">
      <w:pPr>
        <w:spacing w:line="360" w:lineRule="auto"/>
        <w:jc w:val="both"/>
        <w:rPr>
          <w:sz w:val="24"/>
          <w:szCs w:val="24"/>
        </w:rPr>
      </w:pPr>
      <w:r>
        <w:rPr>
          <w:b/>
          <w:sz w:val="24"/>
          <w:szCs w:val="24"/>
        </w:rPr>
        <w:t xml:space="preserve">2. Kroki zmierzające do osiągnięcia ww. celów </w:t>
      </w:r>
      <w:r>
        <w:rPr>
          <w:sz w:val="24"/>
          <w:szCs w:val="24"/>
        </w:rPr>
        <w:t>(np. regularne spotkania, zbadanie możliwości działań edukacyjnych);</w:t>
      </w:r>
    </w:p>
    <w:p w14:paraId="1BDD0250" w14:textId="77777777" w:rsidR="00947BBF" w:rsidRDefault="00000000">
      <w:pPr>
        <w:spacing w:line="360" w:lineRule="auto"/>
        <w:jc w:val="both"/>
        <w:rPr>
          <w:sz w:val="24"/>
          <w:szCs w:val="24"/>
        </w:rPr>
      </w:pPr>
      <w:r>
        <w:rPr>
          <w:b/>
          <w:sz w:val="24"/>
          <w:szCs w:val="24"/>
        </w:rPr>
        <w:t xml:space="preserve">3. Częstotliwość spotkań </w:t>
      </w:r>
      <w:r>
        <w:rPr>
          <w:sz w:val="24"/>
          <w:szCs w:val="24"/>
        </w:rPr>
        <w:t>(częstotliwość, czas trwania i miejsce spotkań);</w:t>
      </w:r>
    </w:p>
    <w:p w14:paraId="08AE848B" w14:textId="77777777" w:rsidR="00947BBF" w:rsidRDefault="00000000">
      <w:pPr>
        <w:spacing w:line="360" w:lineRule="auto"/>
        <w:jc w:val="both"/>
        <w:rPr>
          <w:sz w:val="24"/>
          <w:szCs w:val="24"/>
        </w:rPr>
      </w:pPr>
      <w:r>
        <w:rPr>
          <w:b/>
          <w:sz w:val="24"/>
          <w:szCs w:val="24"/>
        </w:rPr>
        <w:t xml:space="preserve">4. Poufność </w:t>
      </w:r>
      <w:r>
        <w:rPr>
          <w:sz w:val="24"/>
          <w:szCs w:val="24"/>
        </w:rPr>
        <w:t>(Wszystkie wrażliwe kwestie, które będą omawiane, będą poufne. Do kwestii zakazanych od dyskusji należą: ...);</w:t>
      </w:r>
    </w:p>
    <w:p w14:paraId="2A1F74EE" w14:textId="77777777" w:rsidR="00947BBF" w:rsidRDefault="00000000">
      <w:pPr>
        <w:spacing w:line="360" w:lineRule="auto"/>
        <w:jc w:val="both"/>
        <w:rPr>
          <w:sz w:val="24"/>
          <w:szCs w:val="24"/>
        </w:rPr>
      </w:pPr>
      <w:r>
        <w:rPr>
          <w:b/>
          <w:sz w:val="24"/>
          <w:szCs w:val="24"/>
        </w:rPr>
        <w:t xml:space="preserve">5. Plan oceny efektywności relacji </w:t>
      </w:r>
      <w:r>
        <w:rPr>
          <w:sz w:val="24"/>
          <w:szCs w:val="24"/>
        </w:rPr>
        <w:t>(np. miesięczny lub kwartalny przegląd osiągniętych celów oraz wyników/sukcesów sesji mentorskich);</w:t>
      </w:r>
    </w:p>
    <w:p w14:paraId="13D59D4A" w14:textId="77777777" w:rsidR="00947BBF" w:rsidRDefault="00000000">
      <w:pPr>
        <w:spacing w:line="360" w:lineRule="auto"/>
        <w:jc w:val="both"/>
        <w:rPr>
          <w:sz w:val="24"/>
          <w:szCs w:val="24"/>
        </w:rPr>
      </w:pPr>
      <w:r>
        <w:rPr>
          <w:b/>
          <w:sz w:val="24"/>
          <w:szCs w:val="24"/>
        </w:rPr>
        <w:t xml:space="preserve">6. Klauzula dotycząca zakończenia relacji </w:t>
      </w:r>
      <w:r>
        <w:rPr>
          <w:sz w:val="24"/>
          <w:szCs w:val="24"/>
        </w:rPr>
        <w:t>(W przypadku, gdy jedna ze stron uzna relację mentoringową za nieproduktywną i zażąda jej zakończenia, obie strony zgadzają się uszanować decyzję danej osoby - mentora lub podopiecznego/podopiecznej - bez zadawania pytań i obwiniania);</w:t>
      </w:r>
    </w:p>
    <w:p w14:paraId="04FFD6A9" w14:textId="77777777" w:rsidR="00947BBF" w:rsidRDefault="00000000">
      <w:pPr>
        <w:spacing w:line="360" w:lineRule="auto"/>
        <w:jc w:val="both"/>
        <w:rPr>
          <w:sz w:val="24"/>
          <w:szCs w:val="24"/>
        </w:rPr>
      </w:pPr>
      <w:r>
        <w:rPr>
          <w:b/>
          <w:sz w:val="24"/>
          <w:szCs w:val="24"/>
        </w:rPr>
        <w:t xml:space="preserve">7. Czas trwania </w:t>
      </w:r>
      <w:r>
        <w:rPr>
          <w:sz w:val="24"/>
          <w:szCs w:val="24"/>
        </w:rPr>
        <w:t>(Ta relacja mentoringowa będzie trwała tak długo, jak długo będzie korzystna i produktywna dla obu stron);</w:t>
      </w:r>
    </w:p>
    <w:p w14:paraId="65DABC67" w14:textId="77777777" w:rsidR="00947BBF" w:rsidRDefault="00000000">
      <w:pPr>
        <w:spacing w:line="360" w:lineRule="auto"/>
        <w:jc w:val="both"/>
        <w:rPr>
          <w:sz w:val="24"/>
          <w:szCs w:val="24"/>
        </w:rPr>
      </w:pPr>
      <w:r>
        <w:rPr>
          <w:b/>
          <w:sz w:val="24"/>
          <w:szCs w:val="24"/>
        </w:rPr>
        <w:t xml:space="preserve">8. Data i podpisy </w:t>
      </w:r>
      <w:r>
        <w:rPr>
          <w:sz w:val="24"/>
          <w:szCs w:val="24"/>
        </w:rPr>
        <w:t>(mentora i podopiecznego).</w:t>
      </w:r>
    </w:p>
    <w:p w14:paraId="137A9F4D" w14:textId="77777777" w:rsidR="00947BBF" w:rsidRDefault="00947BBF">
      <w:pPr>
        <w:pBdr>
          <w:top w:val="nil"/>
          <w:left w:val="nil"/>
          <w:bottom w:val="nil"/>
          <w:right w:val="nil"/>
          <w:between w:val="nil"/>
        </w:pBdr>
        <w:spacing w:after="0" w:line="240" w:lineRule="auto"/>
        <w:rPr>
          <w:rFonts w:ascii="Arial" w:eastAsia="Arial" w:hAnsi="Arial" w:cs="Arial"/>
          <w:color w:val="000000"/>
          <w:sz w:val="24"/>
          <w:szCs w:val="24"/>
        </w:rPr>
      </w:pPr>
    </w:p>
    <w:p w14:paraId="623E0551" w14:textId="77777777" w:rsidR="00947BBF" w:rsidRDefault="00000000">
      <w:pPr>
        <w:spacing w:line="360" w:lineRule="auto"/>
        <w:jc w:val="both"/>
        <w:rPr>
          <w:sz w:val="24"/>
          <w:szCs w:val="24"/>
        </w:rPr>
      </w:pPr>
      <w:r>
        <w:rPr>
          <w:sz w:val="24"/>
          <w:szCs w:val="24"/>
        </w:rPr>
        <w:t xml:space="preserve">Edward </w:t>
      </w:r>
      <w:proofErr w:type="spellStart"/>
      <w:r>
        <w:rPr>
          <w:sz w:val="24"/>
          <w:szCs w:val="24"/>
        </w:rPr>
        <w:t>Hook</w:t>
      </w:r>
      <w:proofErr w:type="spellEnd"/>
      <w:r>
        <w:rPr>
          <w:sz w:val="24"/>
          <w:szCs w:val="24"/>
        </w:rPr>
        <w:t xml:space="preserve"> </w:t>
      </w:r>
      <w:r>
        <w:rPr>
          <w:color w:val="000000"/>
          <w:sz w:val="24"/>
          <w:szCs w:val="24"/>
        </w:rPr>
        <w:t>zaleca</w:t>
      </w:r>
      <w:r>
        <w:rPr>
          <w:sz w:val="24"/>
          <w:szCs w:val="24"/>
        </w:rPr>
        <w:t>, aby zarówno mentor, jak i podopieczni wypełnili osobny formularz zgłoszeniowy zawierający wymienione poniżej pytania, a następnie konsekwentnie wspólnie omówili odpowiedzi i uzgodnili cele. Kontrakt powinien być podpisany przez wszystkich, mentora i podopiecznego. Pierwszy wspólny przegląd powinien odbyć się po upływie miesiąca od wstępnego spotkania, a jego celem jest przegląd i uzgodnienie wszelkich niezbędnych zmian.</w:t>
      </w:r>
    </w:p>
    <w:p w14:paraId="005EE50C" w14:textId="77777777" w:rsidR="00947BBF" w:rsidRDefault="00000000">
      <w:pPr>
        <w:spacing w:after="0" w:line="360" w:lineRule="auto"/>
        <w:jc w:val="both"/>
        <w:rPr>
          <w:color w:val="272627"/>
          <w:sz w:val="24"/>
          <w:szCs w:val="24"/>
        </w:rPr>
      </w:pPr>
      <w:r>
        <w:rPr>
          <w:noProof/>
          <w:color w:val="1154CC"/>
          <w:sz w:val="24"/>
          <w:szCs w:val="24"/>
        </w:rPr>
        <w:lastRenderedPageBreak/>
        <mc:AlternateContent>
          <mc:Choice Requires="wpg">
            <w:drawing>
              <wp:inline distT="0" distB="0" distL="0" distR="0" wp14:anchorId="3158AC0F" wp14:editId="31CD91FE">
                <wp:extent cx="5486400" cy="6705600"/>
                <wp:effectExtent l="0" t="0" r="0" b="0"/>
                <wp:docPr id="393" name="Group 393"/>
                <wp:cNvGraphicFramePr/>
                <a:graphic xmlns:a="http://schemas.openxmlformats.org/drawingml/2006/main">
                  <a:graphicData uri="http://schemas.microsoft.com/office/word/2010/wordprocessingGroup">
                    <wpg:wgp>
                      <wpg:cNvGrpSpPr/>
                      <wpg:grpSpPr>
                        <a:xfrm>
                          <a:off x="0" y="0"/>
                          <a:ext cx="5486400" cy="6705600"/>
                          <a:chOff x="2602800" y="427200"/>
                          <a:chExt cx="5486400" cy="6705600"/>
                        </a:xfrm>
                      </wpg:grpSpPr>
                      <wpg:grpSp>
                        <wpg:cNvPr id="1" name="Group 1"/>
                        <wpg:cNvGrpSpPr/>
                        <wpg:grpSpPr>
                          <a:xfrm>
                            <a:off x="2602800" y="427200"/>
                            <a:ext cx="5486400" cy="6705600"/>
                            <a:chOff x="0" y="0"/>
                            <a:chExt cx="5486400" cy="6705600"/>
                          </a:xfrm>
                        </wpg:grpSpPr>
                        <wps:wsp>
                          <wps:cNvPr id="2" name="Rectangle 2"/>
                          <wps:cNvSpPr/>
                          <wps:spPr>
                            <a:xfrm>
                              <a:off x="0" y="0"/>
                              <a:ext cx="5486400" cy="6705600"/>
                            </a:xfrm>
                            <a:prstGeom prst="rect">
                              <a:avLst/>
                            </a:prstGeom>
                            <a:noFill/>
                            <a:ln>
                              <a:noFill/>
                            </a:ln>
                          </wps:spPr>
                          <wps:txbx>
                            <w:txbxContent>
                              <w:p w14:paraId="1C58DE2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5486400" cy="6705600"/>
                              <a:chOff x="0" y="0"/>
                              <a:chExt cx="5486400" cy="6705600"/>
                            </a:xfrm>
                          </wpg:grpSpPr>
                          <wps:wsp>
                            <wps:cNvPr id="4" name="Rectangle 4"/>
                            <wps:cNvSpPr/>
                            <wps:spPr>
                              <a:xfrm>
                                <a:off x="0" y="0"/>
                                <a:ext cx="5486400" cy="6705600"/>
                              </a:xfrm>
                              <a:prstGeom prst="rect">
                                <a:avLst/>
                              </a:prstGeom>
                              <a:noFill/>
                              <a:ln>
                                <a:noFill/>
                              </a:ln>
                            </wps:spPr>
                            <wps:txbx>
                              <w:txbxContent>
                                <w:p w14:paraId="13E1EA2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 name="Freeform: Shape 5"/>
                            <wps:cNvSpPr/>
                            <wps:spPr>
                              <a:xfrm>
                                <a:off x="1713758" y="386043"/>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35776A9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1852252" y="430142"/>
                                <a:ext cx="16188" cy="3240"/>
                              </a:xfrm>
                              <a:prstGeom prst="rect">
                                <a:avLst/>
                              </a:prstGeom>
                              <a:noFill/>
                              <a:ln>
                                <a:noFill/>
                              </a:ln>
                            </wps:spPr>
                            <wps:txbx>
                              <w:txbxContent>
                                <w:p w14:paraId="07B1F4F4"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7" name="Rectangle 7"/>
                            <wps:cNvSpPr/>
                            <wps:spPr>
                              <a:xfrm>
                                <a:off x="307829"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427029A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307829" y="9444"/>
                                <a:ext cx="1407728" cy="844637"/>
                              </a:xfrm>
                              <a:prstGeom prst="rect">
                                <a:avLst/>
                              </a:prstGeom>
                              <a:noFill/>
                              <a:ln w="9525" cap="flat" cmpd="sng">
                                <a:solidFill>
                                  <a:srgbClr val="0070C0"/>
                                </a:solidFill>
                                <a:prstDash val="solid"/>
                                <a:round/>
                                <a:headEnd type="none" w="sm" len="sm"/>
                                <a:tailEnd type="none" w="sm" len="sm"/>
                              </a:ln>
                            </wps:spPr>
                            <wps:txbx>
                              <w:txbxContent>
                                <w:p w14:paraId="162FD96C" w14:textId="77777777" w:rsidR="00947BBF" w:rsidRDefault="00000000">
                                  <w:pPr>
                                    <w:spacing w:after="0" w:line="215" w:lineRule="auto"/>
                                    <w:jc w:val="center"/>
                                    <w:textDirection w:val="btLr"/>
                                  </w:pPr>
                                  <w:r>
                                    <w:rPr>
                                      <w:color w:val="000000"/>
                                      <w:sz w:val="20"/>
                                    </w:rPr>
                                    <w:t>1.Jakiego rodzaju pomocy potrzebuje podopieczny od mentora?</w:t>
                                  </w:r>
                                </w:p>
                              </w:txbxContent>
                            </wps:txbx>
                            <wps:bodyPr spcFirstLastPara="1" wrap="square" lIns="71100" tIns="71100" rIns="71100" bIns="71100" anchor="ctr" anchorCtr="0">
                              <a:noAutofit/>
                            </wps:bodyPr>
                          </wps:wsp>
                          <wps:wsp>
                            <wps:cNvPr id="9" name="Freeform: Shape 9"/>
                            <wps:cNvSpPr/>
                            <wps:spPr>
                              <a:xfrm>
                                <a:off x="3445264" y="386043"/>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848612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3583758" y="430142"/>
                                <a:ext cx="16188" cy="3240"/>
                              </a:xfrm>
                              <a:prstGeom prst="rect">
                                <a:avLst/>
                              </a:prstGeom>
                              <a:noFill/>
                              <a:ln>
                                <a:noFill/>
                              </a:ln>
                            </wps:spPr>
                            <wps:txbx>
                              <w:txbxContent>
                                <w:p w14:paraId="42B55004"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1" name="Rectangle 11"/>
                            <wps:cNvSpPr/>
                            <wps:spPr>
                              <a:xfrm>
                                <a:off x="2039335"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CAC0C9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2039335" y="9444"/>
                                <a:ext cx="1407728" cy="844637"/>
                              </a:xfrm>
                              <a:prstGeom prst="rect">
                                <a:avLst/>
                              </a:prstGeom>
                              <a:noFill/>
                              <a:ln w="9525" cap="flat" cmpd="sng">
                                <a:solidFill>
                                  <a:srgbClr val="0070C0"/>
                                </a:solidFill>
                                <a:prstDash val="solid"/>
                                <a:round/>
                                <a:headEnd type="none" w="sm" len="sm"/>
                                <a:tailEnd type="none" w="sm" len="sm"/>
                              </a:ln>
                            </wps:spPr>
                            <wps:txbx>
                              <w:txbxContent>
                                <w:p w14:paraId="59F7CBCE" w14:textId="77777777" w:rsidR="00947BBF" w:rsidRDefault="00000000">
                                  <w:pPr>
                                    <w:spacing w:after="0" w:line="215" w:lineRule="auto"/>
                                    <w:jc w:val="center"/>
                                    <w:textDirection w:val="btLr"/>
                                  </w:pPr>
                                  <w:r>
                                    <w:rPr>
                                      <w:color w:val="000000"/>
                                      <w:sz w:val="20"/>
                                    </w:rPr>
                                    <w:t>2. Jakie oczekiwania ma mentor od podopiecznego?</w:t>
                                  </w:r>
                                </w:p>
                              </w:txbxContent>
                            </wps:txbx>
                            <wps:bodyPr spcFirstLastPara="1" wrap="square" lIns="71100" tIns="71100" rIns="71100" bIns="71100" anchor="ctr" anchorCtr="0">
                              <a:noAutofit/>
                            </wps:bodyPr>
                          </wps:wsp>
                          <wps:wsp>
                            <wps:cNvPr id="13" name="Freeform: Shape 13"/>
                            <wps:cNvSpPr/>
                            <wps:spPr>
                              <a:xfrm>
                                <a:off x="1011693" y="852281"/>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0474CF1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2656247" y="997250"/>
                                <a:ext cx="173905" cy="3240"/>
                              </a:xfrm>
                              <a:prstGeom prst="rect">
                                <a:avLst/>
                              </a:prstGeom>
                              <a:noFill/>
                              <a:ln>
                                <a:noFill/>
                              </a:ln>
                            </wps:spPr>
                            <wps:txbx>
                              <w:txbxContent>
                                <w:p w14:paraId="18A67C7D"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5" name="Rectangle 15"/>
                            <wps:cNvSpPr/>
                            <wps:spPr>
                              <a:xfrm>
                                <a:off x="3770841" y="944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B33857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6" name="Rectangle 16"/>
                            <wps:cNvSpPr/>
                            <wps:spPr>
                              <a:xfrm>
                                <a:off x="3770841" y="9444"/>
                                <a:ext cx="1407728" cy="844637"/>
                              </a:xfrm>
                              <a:prstGeom prst="rect">
                                <a:avLst/>
                              </a:prstGeom>
                              <a:noFill/>
                              <a:ln w="9525" cap="flat" cmpd="sng">
                                <a:solidFill>
                                  <a:srgbClr val="0070C0"/>
                                </a:solidFill>
                                <a:prstDash val="solid"/>
                                <a:round/>
                                <a:headEnd type="none" w="sm" len="sm"/>
                                <a:tailEnd type="none" w="sm" len="sm"/>
                              </a:ln>
                            </wps:spPr>
                            <wps:txbx>
                              <w:txbxContent>
                                <w:p w14:paraId="0537F074" w14:textId="77777777" w:rsidR="00947BBF" w:rsidRDefault="00000000">
                                  <w:pPr>
                                    <w:spacing w:after="0" w:line="215" w:lineRule="auto"/>
                                    <w:jc w:val="center"/>
                                    <w:textDirection w:val="btLr"/>
                                  </w:pPr>
                                  <w:r>
                                    <w:rPr>
                                      <w:color w:val="000000"/>
                                      <w:sz w:val="20"/>
                                    </w:rPr>
                                    <w:t>3. Jakie oczekiwania ma podopieczny od mentora?</w:t>
                                  </w:r>
                                </w:p>
                              </w:txbxContent>
                            </wps:txbx>
                            <wps:bodyPr spcFirstLastPara="1" wrap="square" lIns="71100" tIns="71100" rIns="71100" bIns="71100" anchor="ctr" anchorCtr="0">
                              <a:noAutofit/>
                            </wps:bodyPr>
                          </wps:wsp>
                          <wps:wsp>
                            <wps:cNvPr id="17" name="Freeform: Shape 17"/>
                            <wps:cNvSpPr/>
                            <wps:spPr>
                              <a:xfrm>
                                <a:off x="1713758" y="1554457"/>
                                <a:ext cx="331242" cy="91440"/>
                              </a:xfrm>
                              <a:custGeom>
                                <a:avLst/>
                                <a:gdLst/>
                                <a:ahLst/>
                                <a:cxnLst/>
                                <a:rect l="l" t="t" r="r" b="b"/>
                                <a:pathLst>
                                  <a:path w="120000" h="120000" extrusionOk="0">
                                    <a:moveTo>
                                      <a:pt x="0" y="60000"/>
                                    </a:moveTo>
                                    <a:lnTo>
                                      <a:pt x="66195" y="60000"/>
                                    </a:lnTo>
                                    <a:lnTo>
                                      <a:pt x="66195" y="72492"/>
                                    </a:lnTo>
                                    <a:lnTo>
                                      <a:pt x="120000" y="72492"/>
                                    </a:lnTo>
                                  </a:path>
                                </a:pathLst>
                              </a:custGeom>
                              <a:noFill/>
                              <a:ln w="9525" cap="flat" cmpd="sng">
                                <a:solidFill>
                                  <a:srgbClr val="4372C3"/>
                                </a:solidFill>
                                <a:prstDash val="solid"/>
                                <a:miter lim="800000"/>
                                <a:headEnd type="none" w="sm" len="sm"/>
                                <a:tailEnd type="stealth" w="med" len="med"/>
                              </a:ln>
                            </wps:spPr>
                            <wps:txbx>
                              <w:txbxContent>
                                <w:p w14:paraId="6284E1F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18" name="Rectangle 18"/>
                            <wps:cNvSpPr/>
                            <wps:spPr>
                              <a:xfrm>
                                <a:off x="1870330" y="1598557"/>
                                <a:ext cx="18098" cy="3240"/>
                              </a:xfrm>
                              <a:prstGeom prst="rect">
                                <a:avLst/>
                              </a:prstGeom>
                              <a:noFill/>
                              <a:ln>
                                <a:noFill/>
                              </a:ln>
                            </wps:spPr>
                            <wps:txbx>
                              <w:txbxContent>
                                <w:p w14:paraId="439A2DCA"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19" name="Rectangle 19"/>
                            <wps:cNvSpPr/>
                            <wps:spPr>
                              <a:xfrm>
                                <a:off x="307829" y="1177859"/>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87AED1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307829" y="1177859"/>
                                <a:ext cx="1407728" cy="844637"/>
                              </a:xfrm>
                              <a:prstGeom prst="rect">
                                <a:avLst/>
                              </a:prstGeom>
                              <a:noFill/>
                              <a:ln w="9525" cap="flat" cmpd="sng">
                                <a:solidFill>
                                  <a:srgbClr val="0070C0"/>
                                </a:solidFill>
                                <a:prstDash val="solid"/>
                                <a:round/>
                                <a:headEnd type="none" w="sm" len="sm"/>
                                <a:tailEnd type="none" w="sm" len="sm"/>
                              </a:ln>
                            </wps:spPr>
                            <wps:txbx>
                              <w:txbxContent>
                                <w:p w14:paraId="596E45FC" w14:textId="77777777" w:rsidR="00947BBF" w:rsidRDefault="00000000">
                                  <w:pPr>
                                    <w:spacing w:after="0" w:line="215" w:lineRule="auto"/>
                                    <w:jc w:val="center"/>
                                    <w:textDirection w:val="btLr"/>
                                  </w:pPr>
                                  <w:r>
                                    <w:rPr>
                                      <w:color w:val="000000"/>
                                      <w:sz w:val="20"/>
                                    </w:rPr>
                                    <w:t>4. Jak często będą się spotykać?</w:t>
                                  </w:r>
                                </w:p>
                              </w:txbxContent>
                            </wps:txbx>
                            <wps:bodyPr spcFirstLastPara="1" wrap="square" lIns="71100" tIns="71100" rIns="71100" bIns="71100" anchor="ctr" anchorCtr="0">
                              <a:noAutofit/>
                            </wps:bodyPr>
                          </wps:wsp>
                          <wps:wsp>
                            <wps:cNvPr id="21" name="Freeform: Shape 21"/>
                            <wps:cNvSpPr/>
                            <wps:spPr>
                              <a:xfrm>
                                <a:off x="3483329" y="1554457"/>
                                <a:ext cx="255112" cy="91440"/>
                              </a:xfrm>
                              <a:custGeom>
                                <a:avLst/>
                                <a:gdLst/>
                                <a:ahLst/>
                                <a:cxnLst/>
                                <a:rect l="l" t="t" r="r" b="b"/>
                                <a:pathLst>
                                  <a:path w="120000" h="120000" extrusionOk="0">
                                    <a:moveTo>
                                      <a:pt x="0" y="72492"/>
                                    </a:moveTo>
                                    <a:lnTo>
                                      <a:pt x="68044" y="72492"/>
                                    </a:lnTo>
                                    <a:lnTo>
                                      <a:pt x="68044" y="60000"/>
                                    </a:lnTo>
                                    <a:lnTo>
                                      <a:pt x="120000" y="60000"/>
                                    </a:lnTo>
                                  </a:path>
                                </a:pathLst>
                              </a:custGeom>
                              <a:noFill/>
                              <a:ln w="9525" cap="flat" cmpd="sng">
                                <a:solidFill>
                                  <a:srgbClr val="4372C3"/>
                                </a:solidFill>
                                <a:prstDash val="solid"/>
                                <a:miter lim="800000"/>
                                <a:headEnd type="none" w="sm" len="sm"/>
                                <a:tailEnd type="stealth" w="med" len="med"/>
                              </a:ln>
                            </wps:spPr>
                            <wps:txbx>
                              <w:txbxContent>
                                <w:p w14:paraId="1C49128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3603738" y="1598557"/>
                                <a:ext cx="14293" cy="3240"/>
                              </a:xfrm>
                              <a:prstGeom prst="rect">
                                <a:avLst/>
                              </a:prstGeom>
                              <a:noFill/>
                              <a:ln>
                                <a:noFill/>
                              </a:ln>
                            </wps:spPr>
                            <wps:txbx>
                              <w:txbxContent>
                                <w:p w14:paraId="6224ECF8"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23" name="Rectangle 23"/>
                            <wps:cNvSpPr/>
                            <wps:spPr>
                              <a:xfrm>
                                <a:off x="2077400" y="118737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245949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4" name="Rectangle 24"/>
                            <wps:cNvSpPr/>
                            <wps:spPr>
                              <a:xfrm>
                                <a:off x="2077400" y="1187378"/>
                                <a:ext cx="1407728" cy="844637"/>
                              </a:xfrm>
                              <a:prstGeom prst="rect">
                                <a:avLst/>
                              </a:prstGeom>
                              <a:noFill/>
                              <a:ln w="9525" cap="flat" cmpd="sng">
                                <a:solidFill>
                                  <a:srgbClr val="0070C0"/>
                                </a:solidFill>
                                <a:prstDash val="solid"/>
                                <a:round/>
                                <a:headEnd type="none" w="sm" len="sm"/>
                                <a:tailEnd type="none" w="sm" len="sm"/>
                              </a:ln>
                            </wps:spPr>
                            <wps:txbx>
                              <w:txbxContent>
                                <w:p w14:paraId="3CFE1FEA" w14:textId="77777777" w:rsidR="00947BBF" w:rsidRDefault="00000000">
                                  <w:pPr>
                                    <w:spacing w:after="0" w:line="215" w:lineRule="auto"/>
                                    <w:jc w:val="center"/>
                                    <w:textDirection w:val="btLr"/>
                                  </w:pPr>
                                  <w:r>
                                    <w:rPr>
                                      <w:color w:val="000000"/>
                                      <w:sz w:val="20"/>
                                    </w:rPr>
                                    <w:t>5. Kiedy i gdzie będą się spotykać?</w:t>
                                  </w:r>
                                </w:p>
                              </w:txbxContent>
                            </wps:txbx>
                            <wps:bodyPr spcFirstLastPara="1" wrap="square" lIns="71100" tIns="71100" rIns="71100" bIns="71100" anchor="ctr" anchorCtr="0">
                              <a:noAutofit/>
                            </wps:bodyPr>
                          </wps:wsp>
                          <wps:wsp>
                            <wps:cNvPr id="25" name="Freeform: Shape 25"/>
                            <wps:cNvSpPr/>
                            <wps:spPr>
                              <a:xfrm>
                                <a:off x="1011693" y="2020696"/>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3958F3E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6" name="Rectangle 26"/>
                            <wps:cNvSpPr/>
                            <wps:spPr>
                              <a:xfrm>
                                <a:off x="2656247" y="2165664"/>
                                <a:ext cx="173905" cy="3240"/>
                              </a:xfrm>
                              <a:prstGeom prst="rect">
                                <a:avLst/>
                              </a:prstGeom>
                              <a:noFill/>
                              <a:ln>
                                <a:noFill/>
                              </a:ln>
                            </wps:spPr>
                            <wps:txbx>
                              <w:txbxContent>
                                <w:p w14:paraId="043F01F3"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27" name="Rectangle 27"/>
                            <wps:cNvSpPr/>
                            <wps:spPr>
                              <a:xfrm>
                                <a:off x="3770841" y="1177859"/>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5D19E01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3770841" y="1177859"/>
                                <a:ext cx="1407728" cy="844637"/>
                              </a:xfrm>
                              <a:prstGeom prst="rect">
                                <a:avLst/>
                              </a:prstGeom>
                              <a:noFill/>
                              <a:ln w="9525" cap="flat" cmpd="sng">
                                <a:solidFill>
                                  <a:srgbClr val="0070C0"/>
                                </a:solidFill>
                                <a:prstDash val="solid"/>
                                <a:round/>
                                <a:headEnd type="none" w="sm" len="sm"/>
                                <a:tailEnd type="none" w="sm" len="sm"/>
                              </a:ln>
                            </wps:spPr>
                            <wps:txbx>
                              <w:txbxContent>
                                <w:p w14:paraId="20BBFE36" w14:textId="77777777" w:rsidR="00947BBF" w:rsidRDefault="00000000">
                                  <w:pPr>
                                    <w:spacing w:after="0" w:line="215" w:lineRule="auto"/>
                                    <w:jc w:val="center"/>
                                    <w:textDirection w:val="btLr"/>
                                  </w:pPr>
                                  <w:r>
                                    <w:rPr>
                                      <w:color w:val="000000"/>
                                      <w:sz w:val="20"/>
                                    </w:rPr>
                                    <w:t>6. Jak długo będą trwały spotkania?</w:t>
                                  </w:r>
                                </w:p>
                              </w:txbxContent>
                            </wps:txbx>
                            <wps:bodyPr spcFirstLastPara="1" wrap="square" lIns="71100" tIns="71100" rIns="71100" bIns="71100" anchor="ctr" anchorCtr="0">
                              <a:noAutofit/>
                            </wps:bodyPr>
                          </wps:wsp>
                          <wps:wsp>
                            <wps:cNvPr id="29" name="Freeform: Shape 29"/>
                            <wps:cNvSpPr/>
                            <wps:spPr>
                              <a:xfrm>
                                <a:off x="1713758" y="272287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084DD27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0" name="Rectangle 30"/>
                            <wps:cNvSpPr/>
                            <wps:spPr>
                              <a:xfrm>
                                <a:off x="1852252" y="2766972"/>
                                <a:ext cx="16188" cy="3240"/>
                              </a:xfrm>
                              <a:prstGeom prst="rect">
                                <a:avLst/>
                              </a:prstGeom>
                              <a:noFill/>
                              <a:ln>
                                <a:noFill/>
                              </a:ln>
                            </wps:spPr>
                            <wps:txbx>
                              <w:txbxContent>
                                <w:p w14:paraId="3B0838C6"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1" name="Rectangle 31"/>
                            <wps:cNvSpPr/>
                            <wps:spPr>
                              <a:xfrm>
                                <a:off x="307829"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7CFB56A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2" name="Rectangle 32"/>
                            <wps:cNvSpPr/>
                            <wps:spPr>
                              <a:xfrm>
                                <a:off x="307829" y="2346274"/>
                                <a:ext cx="1407728" cy="844637"/>
                              </a:xfrm>
                              <a:prstGeom prst="rect">
                                <a:avLst/>
                              </a:prstGeom>
                              <a:noFill/>
                              <a:ln w="9525" cap="flat" cmpd="sng">
                                <a:solidFill>
                                  <a:srgbClr val="0070C0"/>
                                </a:solidFill>
                                <a:prstDash val="solid"/>
                                <a:round/>
                                <a:headEnd type="none" w="sm" len="sm"/>
                                <a:tailEnd type="none" w="sm" len="sm"/>
                              </a:ln>
                            </wps:spPr>
                            <wps:txbx>
                              <w:txbxContent>
                                <w:p w14:paraId="082FA788" w14:textId="77777777" w:rsidR="00947BBF" w:rsidRDefault="00000000">
                                  <w:pPr>
                                    <w:spacing w:after="0" w:line="215" w:lineRule="auto"/>
                                    <w:jc w:val="center"/>
                                    <w:textDirection w:val="btLr"/>
                                  </w:pPr>
                                  <w:r>
                                    <w:rPr>
                                      <w:color w:val="000000"/>
                                      <w:sz w:val="20"/>
                                    </w:rPr>
                                    <w:t>7. Kto będzie odpowiedzialny za planowanie spotkań?</w:t>
                                  </w:r>
                                </w:p>
                              </w:txbxContent>
                            </wps:txbx>
                            <wps:bodyPr spcFirstLastPara="1" wrap="square" lIns="71100" tIns="71100" rIns="71100" bIns="71100" anchor="ctr" anchorCtr="0">
                              <a:noAutofit/>
                            </wps:bodyPr>
                          </wps:wsp>
                          <wps:wsp>
                            <wps:cNvPr id="33" name="Freeform: Shape 33"/>
                            <wps:cNvSpPr/>
                            <wps:spPr>
                              <a:xfrm>
                                <a:off x="3445264" y="272287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13FFB15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4" name="Rectangle 34"/>
                            <wps:cNvSpPr/>
                            <wps:spPr>
                              <a:xfrm>
                                <a:off x="3583758" y="2766972"/>
                                <a:ext cx="16188" cy="3240"/>
                              </a:xfrm>
                              <a:prstGeom prst="rect">
                                <a:avLst/>
                              </a:prstGeom>
                              <a:noFill/>
                              <a:ln>
                                <a:noFill/>
                              </a:ln>
                            </wps:spPr>
                            <wps:txbx>
                              <w:txbxContent>
                                <w:p w14:paraId="63C8FD3E"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5" name="Rectangle 35"/>
                            <wps:cNvSpPr/>
                            <wps:spPr>
                              <a:xfrm>
                                <a:off x="2039335"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DAA713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6" name="Rectangle 36"/>
                            <wps:cNvSpPr/>
                            <wps:spPr>
                              <a:xfrm>
                                <a:off x="2039335" y="2346274"/>
                                <a:ext cx="1407728" cy="844637"/>
                              </a:xfrm>
                              <a:prstGeom prst="rect">
                                <a:avLst/>
                              </a:prstGeom>
                              <a:noFill/>
                              <a:ln w="9525" cap="flat" cmpd="sng">
                                <a:solidFill>
                                  <a:srgbClr val="0070C0"/>
                                </a:solidFill>
                                <a:prstDash val="solid"/>
                                <a:round/>
                                <a:headEnd type="none" w="sm" len="sm"/>
                                <a:tailEnd type="none" w="sm" len="sm"/>
                              </a:ln>
                            </wps:spPr>
                            <wps:txbx>
                              <w:txbxContent>
                                <w:p w14:paraId="0FA5171A" w14:textId="77777777" w:rsidR="00947BBF" w:rsidRDefault="00000000">
                                  <w:pPr>
                                    <w:spacing w:after="0" w:line="215" w:lineRule="auto"/>
                                    <w:jc w:val="center"/>
                                    <w:textDirection w:val="btLr"/>
                                  </w:pPr>
                                  <w:r>
                                    <w:rPr>
                                      <w:color w:val="000000"/>
                                      <w:sz w:val="20"/>
                                    </w:rPr>
                                    <w:t>8. Jakie będą tematy spotkań?</w:t>
                                  </w:r>
                                </w:p>
                              </w:txbxContent>
                            </wps:txbx>
                            <wps:bodyPr spcFirstLastPara="1" wrap="square" lIns="71100" tIns="71100" rIns="71100" bIns="71100" anchor="ctr" anchorCtr="0">
                              <a:noAutofit/>
                            </wps:bodyPr>
                          </wps:wsp>
                          <wps:wsp>
                            <wps:cNvPr id="37" name="Freeform: Shape 37"/>
                            <wps:cNvSpPr/>
                            <wps:spPr>
                              <a:xfrm>
                                <a:off x="1011693" y="3189111"/>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3C63FF4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 name="Rectangle 38"/>
                            <wps:cNvSpPr/>
                            <wps:spPr>
                              <a:xfrm>
                                <a:off x="2656247" y="3334079"/>
                                <a:ext cx="173905" cy="3240"/>
                              </a:xfrm>
                              <a:prstGeom prst="rect">
                                <a:avLst/>
                              </a:prstGeom>
                              <a:noFill/>
                              <a:ln>
                                <a:noFill/>
                              </a:ln>
                            </wps:spPr>
                            <wps:txbx>
                              <w:txbxContent>
                                <w:p w14:paraId="4FE17381"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39" name="Rectangle 39"/>
                            <wps:cNvSpPr/>
                            <wps:spPr>
                              <a:xfrm>
                                <a:off x="3770841" y="2346274"/>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4BEDEB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 name="Rectangle 40"/>
                            <wps:cNvSpPr/>
                            <wps:spPr>
                              <a:xfrm>
                                <a:off x="3770841" y="2346274"/>
                                <a:ext cx="1407728" cy="844637"/>
                              </a:xfrm>
                              <a:prstGeom prst="rect">
                                <a:avLst/>
                              </a:prstGeom>
                              <a:noFill/>
                              <a:ln w="9525" cap="flat" cmpd="sng">
                                <a:solidFill>
                                  <a:srgbClr val="0070C0"/>
                                </a:solidFill>
                                <a:prstDash val="solid"/>
                                <a:round/>
                                <a:headEnd type="none" w="sm" len="sm"/>
                                <a:tailEnd type="none" w="sm" len="sm"/>
                              </a:ln>
                            </wps:spPr>
                            <wps:txbx>
                              <w:txbxContent>
                                <w:p w14:paraId="10AEED01" w14:textId="77777777" w:rsidR="00947BBF" w:rsidRDefault="00000000">
                                  <w:pPr>
                                    <w:spacing w:after="0" w:line="215" w:lineRule="auto"/>
                                    <w:jc w:val="center"/>
                                    <w:textDirection w:val="btLr"/>
                                  </w:pPr>
                                  <w:r>
                                    <w:rPr>
                                      <w:color w:val="000000"/>
                                      <w:sz w:val="20"/>
                                    </w:rPr>
                                    <w:t>9. Jakie będą podstawowe zasady spotkania osobistego? (Na przykład poufność, otwartość, szczerość, prawdomówność itp.)</w:t>
                                  </w:r>
                                </w:p>
                              </w:txbxContent>
                            </wps:txbx>
                            <wps:bodyPr spcFirstLastPara="1" wrap="square" lIns="71100" tIns="71100" rIns="71100" bIns="71100" anchor="ctr" anchorCtr="0">
                              <a:noAutofit/>
                            </wps:bodyPr>
                          </wps:wsp>
                          <wps:wsp>
                            <wps:cNvPr id="41" name="Freeform: Shape 41"/>
                            <wps:cNvSpPr/>
                            <wps:spPr>
                              <a:xfrm>
                                <a:off x="1713758" y="3891287"/>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964880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2" name="Rectangle 42"/>
                            <wps:cNvSpPr/>
                            <wps:spPr>
                              <a:xfrm>
                                <a:off x="1852252" y="3935386"/>
                                <a:ext cx="16188" cy="3240"/>
                              </a:xfrm>
                              <a:prstGeom prst="rect">
                                <a:avLst/>
                              </a:prstGeom>
                              <a:noFill/>
                              <a:ln>
                                <a:noFill/>
                              </a:ln>
                            </wps:spPr>
                            <wps:txbx>
                              <w:txbxContent>
                                <w:p w14:paraId="541D7440"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43" name="Rectangle 43"/>
                            <wps:cNvSpPr/>
                            <wps:spPr>
                              <a:xfrm>
                                <a:off x="307829"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1E5C728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 name="Rectangle 44"/>
                            <wps:cNvSpPr/>
                            <wps:spPr>
                              <a:xfrm>
                                <a:off x="307829" y="3514688"/>
                                <a:ext cx="1407728" cy="844637"/>
                              </a:xfrm>
                              <a:prstGeom prst="rect">
                                <a:avLst/>
                              </a:prstGeom>
                              <a:noFill/>
                              <a:ln w="9525" cap="flat" cmpd="sng">
                                <a:solidFill>
                                  <a:srgbClr val="0070C0"/>
                                </a:solidFill>
                                <a:prstDash val="solid"/>
                                <a:round/>
                                <a:headEnd type="none" w="sm" len="sm"/>
                                <a:tailEnd type="none" w="sm" len="sm"/>
                              </a:ln>
                            </wps:spPr>
                            <wps:txbx>
                              <w:txbxContent>
                                <w:p w14:paraId="0D44EA0C" w14:textId="77777777" w:rsidR="00947BBF" w:rsidRDefault="00000000">
                                  <w:pPr>
                                    <w:spacing w:after="0" w:line="215" w:lineRule="auto"/>
                                    <w:jc w:val="center"/>
                                    <w:textDirection w:val="btLr"/>
                                  </w:pPr>
                                  <w:r>
                                    <w:rPr>
                                      <w:color w:val="000000"/>
                                      <w:sz w:val="20"/>
                                    </w:rPr>
                                    <w:t xml:space="preserve">10. Jeśli pojawią się problemy, jak zostaną rozwiązane? </w:t>
                                  </w:r>
                                </w:p>
                              </w:txbxContent>
                            </wps:txbx>
                            <wps:bodyPr spcFirstLastPara="1" wrap="square" lIns="71100" tIns="71100" rIns="71100" bIns="71100" anchor="ctr" anchorCtr="0">
                              <a:noAutofit/>
                            </wps:bodyPr>
                          </wps:wsp>
                          <wps:wsp>
                            <wps:cNvPr id="45" name="Freeform: Shape 45"/>
                            <wps:cNvSpPr/>
                            <wps:spPr>
                              <a:xfrm>
                                <a:off x="3445264" y="3891287"/>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7B113EE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 name="Rectangle 46"/>
                            <wps:cNvSpPr/>
                            <wps:spPr>
                              <a:xfrm>
                                <a:off x="3583758" y="3935386"/>
                                <a:ext cx="16188" cy="3240"/>
                              </a:xfrm>
                              <a:prstGeom prst="rect">
                                <a:avLst/>
                              </a:prstGeom>
                              <a:noFill/>
                              <a:ln>
                                <a:noFill/>
                              </a:ln>
                            </wps:spPr>
                            <wps:txbx>
                              <w:txbxContent>
                                <w:p w14:paraId="3C55194C"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47" name="Rectangle 47"/>
                            <wps:cNvSpPr/>
                            <wps:spPr>
                              <a:xfrm>
                                <a:off x="2039335"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46E00E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 name="Rectangle 48"/>
                            <wps:cNvSpPr/>
                            <wps:spPr>
                              <a:xfrm>
                                <a:off x="2039335" y="3514688"/>
                                <a:ext cx="1407728" cy="844637"/>
                              </a:xfrm>
                              <a:prstGeom prst="rect">
                                <a:avLst/>
                              </a:prstGeom>
                              <a:noFill/>
                              <a:ln w="9525" cap="flat" cmpd="sng">
                                <a:solidFill>
                                  <a:srgbClr val="0070C0"/>
                                </a:solidFill>
                                <a:prstDash val="solid"/>
                                <a:round/>
                                <a:headEnd type="none" w="sm" len="sm"/>
                                <a:tailEnd type="none" w="sm" len="sm"/>
                              </a:ln>
                            </wps:spPr>
                            <wps:txbx>
                              <w:txbxContent>
                                <w:p w14:paraId="0536D10C" w14:textId="77777777" w:rsidR="00947BBF" w:rsidRDefault="00000000">
                                  <w:pPr>
                                    <w:spacing w:after="0" w:line="215" w:lineRule="auto"/>
                                    <w:jc w:val="center"/>
                                    <w:textDirection w:val="btLr"/>
                                  </w:pPr>
                                  <w:r>
                                    <w:rPr>
                                      <w:color w:val="000000"/>
                                      <w:sz w:val="20"/>
                                    </w:rPr>
                                    <w:t>11. Wszelkie obawy, które podopieczny chce omówić i rozwiązać:</w:t>
                                  </w:r>
                                </w:p>
                              </w:txbxContent>
                            </wps:txbx>
                            <wps:bodyPr spcFirstLastPara="1" wrap="square" lIns="71100" tIns="71100" rIns="71100" bIns="71100" anchor="ctr" anchorCtr="0">
                              <a:noAutofit/>
                            </wps:bodyPr>
                          </wps:wsp>
                          <wps:wsp>
                            <wps:cNvPr id="49" name="Freeform: Shape 49"/>
                            <wps:cNvSpPr/>
                            <wps:spPr>
                              <a:xfrm>
                                <a:off x="1011693" y="4357525"/>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1790892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 name="Rectangle 50"/>
                            <wps:cNvSpPr/>
                            <wps:spPr>
                              <a:xfrm>
                                <a:off x="2656247" y="4502494"/>
                                <a:ext cx="173905" cy="3240"/>
                              </a:xfrm>
                              <a:prstGeom prst="rect">
                                <a:avLst/>
                              </a:prstGeom>
                              <a:noFill/>
                              <a:ln>
                                <a:noFill/>
                              </a:ln>
                            </wps:spPr>
                            <wps:txbx>
                              <w:txbxContent>
                                <w:p w14:paraId="3DD46EA8"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1" name="Rectangle 51"/>
                            <wps:cNvSpPr/>
                            <wps:spPr>
                              <a:xfrm>
                                <a:off x="3770841" y="351468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0EFCD30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3770841" y="3514688"/>
                                <a:ext cx="1407728" cy="844637"/>
                              </a:xfrm>
                              <a:prstGeom prst="rect">
                                <a:avLst/>
                              </a:prstGeom>
                              <a:noFill/>
                              <a:ln w="9525" cap="flat" cmpd="sng">
                                <a:solidFill>
                                  <a:srgbClr val="0070C0"/>
                                </a:solidFill>
                                <a:prstDash val="solid"/>
                                <a:round/>
                                <a:headEnd type="none" w="sm" len="sm"/>
                                <a:tailEnd type="none" w="sm" len="sm"/>
                              </a:ln>
                            </wps:spPr>
                            <wps:txbx>
                              <w:txbxContent>
                                <w:p w14:paraId="5BED53BC" w14:textId="77777777" w:rsidR="00947BBF" w:rsidRDefault="00000000">
                                  <w:pPr>
                                    <w:spacing w:after="0" w:line="215" w:lineRule="auto"/>
                                    <w:jc w:val="center"/>
                                    <w:textDirection w:val="btLr"/>
                                  </w:pPr>
                                  <w:r>
                                    <w:rPr>
                                      <w:color w:val="000000"/>
                                      <w:sz w:val="20"/>
                                    </w:rPr>
                                    <w:t>12. Wszelkie obawy, które mentor chce omówić i rozwiązać:</w:t>
                                  </w:r>
                                </w:p>
                              </w:txbxContent>
                            </wps:txbx>
                            <wps:bodyPr spcFirstLastPara="1" wrap="square" lIns="71100" tIns="71100" rIns="71100" bIns="71100" anchor="ctr" anchorCtr="0">
                              <a:noAutofit/>
                            </wps:bodyPr>
                          </wps:wsp>
                          <wps:wsp>
                            <wps:cNvPr id="53" name="Freeform: Shape 53"/>
                            <wps:cNvSpPr/>
                            <wps:spPr>
                              <a:xfrm>
                                <a:off x="1713758" y="505970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6057EAF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4" name="Rectangle 54"/>
                            <wps:cNvSpPr/>
                            <wps:spPr>
                              <a:xfrm>
                                <a:off x="1852252" y="5103801"/>
                                <a:ext cx="16188" cy="3240"/>
                              </a:xfrm>
                              <a:prstGeom prst="rect">
                                <a:avLst/>
                              </a:prstGeom>
                              <a:noFill/>
                              <a:ln>
                                <a:noFill/>
                              </a:ln>
                            </wps:spPr>
                            <wps:txbx>
                              <w:txbxContent>
                                <w:p w14:paraId="5F30B2D9"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5" name="Rectangle 55"/>
                            <wps:cNvSpPr/>
                            <wps:spPr>
                              <a:xfrm>
                                <a:off x="307829"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9744F8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6" name="Rectangle 56"/>
                            <wps:cNvSpPr/>
                            <wps:spPr>
                              <a:xfrm>
                                <a:off x="307829" y="4683103"/>
                                <a:ext cx="1407728" cy="844637"/>
                              </a:xfrm>
                              <a:prstGeom prst="rect">
                                <a:avLst/>
                              </a:prstGeom>
                              <a:noFill/>
                              <a:ln w="9525" cap="flat" cmpd="sng">
                                <a:solidFill>
                                  <a:srgbClr val="0070C0"/>
                                </a:solidFill>
                                <a:prstDash val="solid"/>
                                <a:round/>
                                <a:headEnd type="none" w="sm" len="sm"/>
                                <a:tailEnd type="none" w="sm" len="sm"/>
                              </a:ln>
                            </wps:spPr>
                            <wps:txbx>
                              <w:txbxContent>
                                <w:p w14:paraId="4E3F9333" w14:textId="77777777" w:rsidR="00947BBF" w:rsidRDefault="00000000">
                                  <w:pPr>
                                    <w:spacing w:after="0" w:line="215" w:lineRule="auto"/>
                                    <w:jc w:val="center"/>
                                    <w:textDirection w:val="btLr"/>
                                  </w:pPr>
                                  <w:r>
                                    <w:rPr>
                                      <w:color w:val="000000"/>
                                      <w:sz w:val="20"/>
                                    </w:rPr>
                                    <w:t>13. Skąd będą wiedzieć, kiedy relacja mentoringowa spełniła swój cel i należy ją zakończyć?</w:t>
                                  </w:r>
                                </w:p>
                              </w:txbxContent>
                            </wps:txbx>
                            <wps:bodyPr spcFirstLastPara="1" wrap="square" lIns="71100" tIns="71100" rIns="71100" bIns="71100" anchor="ctr" anchorCtr="0">
                              <a:noAutofit/>
                            </wps:bodyPr>
                          </wps:wsp>
                          <wps:wsp>
                            <wps:cNvPr id="57" name="Freeform: Shape 57"/>
                            <wps:cNvSpPr/>
                            <wps:spPr>
                              <a:xfrm>
                                <a:off x="3445264" y="5059702"/>
                                <a:ext cx="293177"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095E911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8" name="Rectangle 58"/>
                            <wps:cNvSpPr/>
                            <wps:spPr>
                              <a:xfrm>
                                <a:off x="3583758" y="5103801"/>
                                <a:ext cx="16188" cy="3240"/>
                              </a:xfrm>
                              <a:prstGeom prst="rect">
                                <a:avLst/>
                              </a:prstGeom>
                              <a:noFill/>
                              <a:ln>
                                <a:noFill/>
                              </a:ln>
                            </wps:spPr>
                            <wps:txbx>
                              <w:txbxContent>
                                <w:p w14:paraId="0BBBB259"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59" name="Rectangle 59"/>
                            <wps:cNvSpPr/>
                            <wps:spPr>
                              <a:xfrm>
                                <a:off x="2039335"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673BA3D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0" name="Rectangle 60"/>
                            <wps:cNvSpPr/>
                            <wps:spPr>
                              <a:xfrm>
                                <a:off x="2039335" y="4683103"/>
                                <a:ext cx="1407728" cy="844637"/>
                              </a:xfrm>
                              <a:prstGeom prst="rect">
                                <a:avLst/>
                              </a:prstGeom>
                              <a:noFill/>
                              <a:ln w="9525" cap="flat" cmpd="sng">
                                <a:solidFill>
                                  <a:srgbClr val="0070C0"/>
                                </a:solidFill>
                                <a:prstDash val="solid"/>
                                <a:round/>
                                <a:headEnd type="none" w="sm" len="sm"/>
                                <a:tailEnd type="none" w="sm" len="sm"/>
                              </a:ln>
                            </wps:spPr>
                            <wps:txbx>
                              <w:txbxContent>
                                <w:p w14:paraId="401A0D51" w14:textId="77777777" w:rsidR="00947BBF" w:rsidRDefault="00000000">
                                  <w:pPr>
                                    <w:spacing w:after="0" w:line="215" w:lineRule="auto"/>
                                    <w:jc w:val="center"/>
                                    <w:textDirection w:val="btLr"/>
                                  </w:pPr>
                                  <w:r>
                                    <w:rPr>
                                      <w:color w:val="000000"/>
                                      <w:sz w:val="20"/>
                                    </w:rPr>
                                    <w:t>14. Pierwsze spotkania będą skupione na tych trzech tematach:</w:t>
                                  </w:r>
                                </w:p>
                              </w:txbxContent>
                            </wps:txbx>
                            <wps:bodyPr spcFirstLastPara="1" wrap="square" lIns="71100" tIns="71100" rIns="71100" bIns="71100" anchor="ctr" anchorCtr="0">
                              <a:noAutofit/>
                            </wps:bodyPr>
                          </wps:wsp>
                          <wps:wsp>
                            <wps:cNvPr id="61" name="Freeform: Shape 61"/>
                            <wps:cNvSpPr/>
                            <wps:spPr>
                              <a:xfrm>
                                <a:off x="1011693" y="5525940"/>
                                <a:ext cx="3463012" cy="293177"/>
                              </a:xfrm>
                              <a:custGeom>
                                <a:avLst/>
                                <a:gdLst/>
                                <a:ahLst/>
                                <a:cxnLst/>
                                <a:rect l="l" t="t" r="r" b="b"/>
                                <a:pathLst>
                                  <a:path w="120000" h="120000" extrusionOk="0">
                                    <a:moveTo>
                                      <a:pt x="120000" y="0"/>
                                    </a:moveTo>
                                    <a:lnTo>
                                      <a:pt x="120000" y="66999"/>
                                    </a:lnTo>
                                    <a:lnTo>
                                      <a:pt x="0" y="66999"/>
                                    </a:lnTo>
                                    <a:lnTo>
                                      <a:pt x="0" y="120000"/>
                                    </a:lnTo>
                                  </a:path>
                                </a:pathLst>
                              </a:custGeom>
                              <a:noFill/>
                              <a:ln w="9525" cap="flat" cmpd="sng">
                                <a:solidFill>
                                  <a:srgbClr val="4372C3"/>
                                </a:solidFill>
                                <a:prstDash val="solid"/>
                                <a:miter lim="800000"/>
                                <a:headEnd type="none" w="sm" len="sm"/>
                                <a:tailEnd type="stealth" w="med" len="med"/>
                              </a:ln>
                            </wps:spPr>
                            <wps:txbx>
                              <w:txbxContent>
                                <w:p w14:paraId="6AF729A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62" name="Rectangle 62"/>
                            <wps:cNvSpPr/>
                            <wps:spPr>
                              <a:xfrm>
                                <a:off x="2656247" y="5670909"/>
                                <a:ext cx="173905" cy="3240"/>
                              </a:xfrm>
                              <a:prstGeom prst="rect">
                                <a:avLst/>
                              </a:prstGeom>
                              <a:noFill/>
                              <a:ln>
                                <a:noFill/>
                              </a:ln>
                            </wps:spPr>
                            <wps:txbx>
                              <w:txbxContent>
                                <w:p w14:paraId="559C5C67" w14:textId="77777777" w:rsidR="00947BBF" w:rsidRDefault="00947BBF">
                                  <w:pPr>
                                    <w:spacing w:after="0" w:line="215" w:lineRule="auto"/>
                                    <w:jc w:val="center"/>
                                    <w:textDirection w:val="btLr"/>
                                  </w:pPr>
                                </w:p>
                              </w:txbxContent>
                            </wps:txbx>
                            <wps:bodyPr spcFirstLastPara="1" wrap="square" lIns="12700" tIns="0" rIns="12700" bIns="0" anchor="ctr" anchorCtr="0">
                              <a:noAutofit/>
                            </wps:bodyPr>
                          </wps:wsp>
                          <wps:wsp>
                            <wps:cNvPr id="63" name="Rectangle 63"/>
                            <wps:cNvSpPr/>
                            <wps:spPr>
                              <a:xfrm>
                                <a:off x="3770841" y="4683103"/>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75533A9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4" name="Rectangle 384"/>
                            <wps:cNvSpPr/>
                            <wps:spPr>
                              <a:xfrm>
                                <a:off x="3770841" y="4683103"/>
                                <a:ext cx="1407728" cy="844637"/>
                              </a:xfrm>
                              <a:prstGeom prst="rect">
                                <a:avLst/>
                              </a:prstGeom>
                              <a:noFill/>
                              <a:ln w="9525" cap="flat" cmpd="sng">
                                <a:solidFill>
                                  <a:srgbClr val="0070C0"/>
                                </a:solidFill>
                                <a:prstDash val="solid"/>
                                <a:round/>
                                <a:headEnd type="none" w="sm" len="sm"/>
                                <a:tailEnd type="none" w="sm" len="sm"/>
                              </a:ln>
                            </wps:spPr>
                            <wps:txbx>
                              <w:txbxContent>
                                <w:p w14:paraId="09B7520B" w14:textId="77777777" w:rsidR="00947BBF" w:rsidRDefault="00000000">
                                  <w:pPr>
                                    <w:spacing w:after="0" w:line="215" w:lineRule="auto"/>
                                    <w:jc w:val="center"/>
                                    <w:textDirection w:val="btLr"/>
                                  </w:pPr>
                                  <w:r>
                                    <w:rPr>
                                      <w:color w:val="000000"/>
                                      <w:sz w:val="20"/>
                                    </w:rPr>
                                    <w:t>15. Jakieś inne pola /problemy, które chcą omówić i z którymi się zgadzają?</w:t>
                                  </w:r>
                                </w:p>
                              </w:txbxContent>
                            </wps:txbx>
                            <wps:bodyPr spcFirstLastPara="1" wrap="square" lIns="71100" tIns="71100" rIns="71100" bIns="71100" anchor="ctr" anchorCtr="0">
                              <a:noAutofit/>
                            </wps:bodyPr>
                          </wps:wsp>
                          <wps:wsp>
                            <wps:cNvPr id="385" name="Rectangle 385"/>
                            <wps:cNvSpPr/>
                            <wps:spPr>
                              <a:xfrm>
                                <a:off x="307829" y="5851518"/>
                                <a:ext cx="1407728" cy="844637"/>
                              </a:xfrm>
                              <a:prstGeom prst="rect">
                                <a:avLst/>
                              </a:prstGeom>
                              <a:gradFill>
                                <a:gsLst>
                                  <a:gs pos="0">
                                    <a:schemeClr val="lt1"/>
                                  </a:gs>
                                  <a:gs pos="50000">
                                    <a:schemeClr val="lt1"/>
                                  </a:gs>
                                  <a:gs pos="100000">
                                    <a:schemeClr val="lt1"/>
                                  </a:gs>
                                </a:gsLst>
                                <a:lin ang="5400000" scaled="0"/>
                              </a:gradFill>
                              <a:ln>
                                <a:noFill/>
                              </a:ln>
                            </wps:spPr>
                            <wps:txbx>
                              <w:txbxContent>
                                <w:p w14:paraId="3774C59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86" name="Rectangle 386"/>
                            <wps:cNvSpPr/>
                            <wps:spPr>
                              <a:xfrm>
                                <a:off x="307829" y="5851518"/>
                                <a:ext cx="1407728" cy="844637"/>
                              </a:xfrm>
                              <a:prstGeom prst="rect">
                                <a:avLst/>
                              </a:prstGeom>
                              <a:noFill/>
                              <a:ln w="9525" cap="flat" cmpd="sng">
                                <a:solidFill>
                                  <a:srgbClr val="0070C0"/>
                                </a:solidFill>
                                <a:prstDash val="solid"/>
                                <a:round/>
                                <a:headEnd type="none" w="sm" len="sm"/>
                                <a:tailEnd type="none" w="sm" len="sm"/>
                              </a:ln>
                            </wps:spPr>
                            <wps:txbx>
                              <w:txbxContent>
                                <w:p w14:paraId="6F5EACDE" w14:textId="77777777" w:rsidR="00947BBF" w:rsidRDefault="00000000">
                                  <w:pPr>
                                    <w:spacing w:after="0" w:line="215" w:lineRule="auto"/>
                                    <w:jc w:val="center"/>
                                    <w:textDirection w:val="btLr"/>
                                  </w:pPr>
                                  <w:r>
                                    <w:rPr>
                                      <w:color w:val="000000"/>
                                      <w:sz w:val="20"/>
                                    </w:rPr>
                                    <w:t>16. Data i podpis mentora i podopiecznego</w:t>
                                  </w:r>
                                </w:p>
                              </w:txbxContent>
                            </wps:txbx>
                            <wps:bodyPr spcFirstLastPara="1" wrap="square" lIns="71100" tIns="71100" rIns="71100" bIns="71100" anchor="ctr" anchorCtr="0">
                              <a:noAutofit/>
                            </wps:bodyPr>
                          </wps:wsp>
                        </wpg:grpSp>
                      </wpg:grpSp>
                    </wpg:wgp>
                  </a:graphicData>
                </a:graphic>
              </wp:inline>
            </w:drawing>
          </mc:Choice>
          <mc:Fallback>
            <w:pict>
              <v:group w14:anchorId="3158AC0F" id="Group 393" o:spid="_x0000_s1026" style="width:6in;height:528pt;mso-position-horizontal-relative:char;mso-position-vertical-relative:line" coordorigin="26028,4272" coordsize="54864,6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">
                <v:group id="Group 1" o:spid="_x0000_s1027" style="position:absolute;left:26028;top:4272;width:54864;height:67056" coordsize="5486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864;height:6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C58DE22" w14:textId="77777777" w:rsidR="00947BBF" w:rsidRDefault="00947BBF">
                          <w:pPr>
                            <w:spacing w:after="0" w:line="240" w:lineRule="auto"/>
                            <w:textDirection w:val="btLr"/>
                          </w:pPr>
                        </w:p>
                      </w:txbxContent>
                    </v:textbox>
                  </v:rect>
                  <v:group id="Group 3" o:spid="_x0000_s1029" style="position:absolute;width:54864;height:67056" coordsize="54864,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4864;height:6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3E1EA28" w14:textId="77777777" w:rsidR="00947BBF" w:rsidRDefault="00947BBF">
                            <w:pPr>
                              <w:spacing w:after="0" w:line="240" w:lineRule="auto"/>
                              <w:textDirection w:val="btLr"/>
                            </w:pPr>
                          </w:p>
                        </w:txbxContent>
                      </v:textbox>
                    </v:rect>
                    <v:shape id="Freeform: Shape 5" o:spid="_x0000_s1031" style="position:absolute;left:17137;top:3860;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35776A9A" w14:textId="77777777" w:rsidR="00947BBF" w:rsidRDefault="00947BBF">
                            <w:pPr>
                              <w:spacing w:after="0" w:line="240" w:lineRule="auto"/>
                              <w:textDirection w:val="btLr"/>
                            </w:pPr>
                          </w:p>
                        </w:txbxContent>
                      </v:textbox>
                    </v:shape>
                    <v:rect id="Rectangle 6" o:spid="_x0000_s1032" style="position:absolute;left:18522;top:4301;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" filled="f" stroked="f">
                      <v:textbox inset="1pt,0,1pt,0">
                        <w:txbxContent>
                          <w:p w14:paraId="07B1F4F4" w14:textId="77777777" w:rsidR="00947BBF" w:rsidRDefault="00947BBF">
                            <w:pPr>
                              <w:spacing w:after="0" w:line="215" w:lineRule="auto"/>
                              <w:jc w:val="center"/>
                              <w:textDirection w:val="btLr"/>
                            </w:pPr>
                          </w:p>
                        </w:txbxContent>
                      </v:textbox>
                    </v:rect>
                    <v:rect id="Rectangle 7" o:spid="_x0000_s1033" style="position:absolute;left:307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" fillcolor="white [3201]" stroked="f">
                      <v:fill color2="white [3201]" focus="50%" type="gradient">
                        <o:fill v:ext="view" type="gradientUnscaled"/>
                      </v:fill>
                      <v:textbox inset="2.53958mm,2.53958mm,2.53958mm,2.53958mm">
                        <w:txbxContent>
                          <w:p w14:paraId="427029A4" w14:textId="77777777" w:rsidR="00947BBF" w:rsidRDefault="00947BBF">
                            <w:pPr>
                              <w:spacing w:after="0" w:line="240" w:lineRule="auto"/>
                              <w:textDirection w:val="btLr"/>
                            </w:pPr>
                          </w:p>
                        </w:txbxContent>
                      </v:textbox>
                    </v:rect>
                    <v:rect id="Rectangle 8" o:spid="_x0000_s1034" style="position:absolute;left:307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" filled="f" strokecolor="#0070c0">
                      <v:stroke startarrowwidth="narrow" startarrowlength="short" endarrowwidth="narrow" endarrowlength="short" joinstyle="round"/>
                      <v:textbox inset="1.975mm,1.975mm,1.975mm,1.975mm">
                        <w:txbxContent>
                          <w:p w14:paraId="162FD96C" w14:textId="77777777" w:rsidR="00947BBF" w:rsidRDefault="00000000">
                            <w:pPr>
                              <w:spacing w:after="0" w:line="215" w:lineRule="auto"/>
                              <w:jc w:val="center"/>
                              <w:textDirection w:val="btLr"/>
                            </w:pPr>
                            <w:r>
                              <w:rPr>
                                <w:color w:val="000000"/>
                                <w:sz w:val="20"/>
                              </w:rPr>
                              <w:t>1.Jakiego rodzaju pomocy potrzebuje podopieczny od mentora?</w:t>
                            </w:r>
                          </w:p>
                        </w:txbxContent>
                      </v:textbox>
                    </v:rect>
                    <v:shape id="Freeform: Shape 9" o:spid="_x0000_s1035" style="position:absolute;left:34452;top:3860;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8486120" w14:textId="77777777" w:rsidR="00947BBF" w:rsidRDefault="00947BBF">
                            <w:pPr>
                              <w:spacing w:after="0" w:line="240" w:lineRule="auto"/>
                              <w:textDirection w:val="btLr"/>
                            </w:pPr>
                          </w:p>
                        </w:txbxContent>
                      </v:textbox>
                    </v:shape>
                    <v:rect id="Rectangle 10" o:spid="_x0000_s1036" style="position:absolute;left:35837;top:4301;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" filled="f" stroked="f">
                      <v:textbox inset="1pt,0,1pt,0">
                        <w:txbxContent>
                          <w:p w14:paraId="42B55004" w14:textId="77777777" w:rsidR="00947BBF" w:rsidRDefault="00947BBF">
                            <w:pPr>
                              <w:spacing w:after="0" w:line="215" w:lineRule="auto"/>
                              <w:jc w:val="center"/>
                              <w:textDirection w:val="btLr"/>
                            </w:pPr>
                          </w:p>
                        </w:txbxContent>
                      </v:textbox>
                    </v:rect>
                    <v:rect id="Rectangle 11" o:spid="_x0000_s1037" style="position:absolute;left:20393;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" fillcolor="white [3201]" stroked="f">
                      <v:fill color2="white [3201]" focus="50%" type="gradient">
                        <o:fill v:ext="view" type="gradientUnscaled"/>
                      </v:fill>
                      <v:textbox inset="2.53958mm,2.53958mm,2.53958mm,2.53958mm">
                        <w:txbxContent>
                          <w:p w14:paraId="5CAC0C92" w14:textId="77777777" w:rsidR="00947BBF" w:rsidRDefault="00947BBF">
                            <w:pPr>
                              <w:spacing w:after="0" w:line="240" w:lineRule="auto"/>
                              <w:textDirection w:val="btLr"/>
                            </w:pPr>
                          </w:p>
                        </w:txbxContent>
                      </v:textbox>
                    </v:rect>
                    <v:rect id="Rectangle 12" o:spid="_x0000_s1038" style="position:absolute;left:20393;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59F7CBCE" w14:textId="77777777" w:rsidR="00947BBF" w:rsidRDefault="00000000">
                            <w:pPr>
                              <w:spacing w:after="0" w:line="215" w:lineRule="auto"/>
                              <w:jc w:val="center"/>
                              <w:textDirection w:val="btLr"/>
                            </w:pPr>
                            <w:r>
                              <w:rPr>
                                <w:color w:val="000000"/>
                                <w:sz w:val="20"/>
                              </w:rPr>
                              <w:t>2. Jakie oczekiwania ma mentor od podopiecznego?</w:t>
                            </w:r>
                          </w:p>
                        </w:txbxContent>
                      </v:textbox>
                    </v:rect>
                    <v:shape id="Freeform: Shape 13" o:spid="_x0000_s1039" style="position:absolute;left:10116;top:8522;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0474CF1B" w14:textId="77777777" w:rsidR="00947BBF" w:rsidRDefault="00947BBF">
                            <w:pPr>
                              <w:spacing w:after="0" w:line="240" w:lineRule="auto"/>
                              <w:textDirection w:val="btLr"/>
                            </w:pPr>
                          </w:p>
                        </w:txbxContent>
                      </v:textbox>
                    </v:shape>
                    <v:rect id="Rectangle 14" o:spid="_x0000_s1040" style="position:absolute;left:26562;top:9972;width:1739;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" filled="f" stroked="f">
                      <v:textbox inset="1pt,0,1pt,0">
                        <w:txbxContent>
                          <w:p w14:paraId="18A67C7D" w14:textId="77777777" w:rsidR="00947BBF" w:rsidRDefault="00947BBF">
                            <w:pPr>
                              <w:spacing w:after="0" w:line="215" w:lineRule="auto"/>
                              <w:jc w:val="center"/>
                              <w:textDirection w:val="btLr"/>
                            </w:pPr>
                          </w:p>
                        </w:txbxContent>
                      </v:textbox>
                    </v:rect>
                    <v:rect id="Rectangle 15" o:spid="_x0000_s1041" style="position:absolute;left:3770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" fillcolor="white [3201]" stroked="f">
                      <v:fill color2="white [3201]" focus="50%" type="gradient">
                        <o:fill v:ext="view" type="gradientUnscaled"/>
                      </v:fill>
                      <v:textbox inset="2.53958mm,2.53958mm,2.53958mm,2.53958mm">
                        <w:txbxContent>
                          <w:p w14:paraId="6B33857A" w14:textId="77777777" w:rsidR="00947BBF" w:rsidRDefault="00947BBF">
                            <w:pPr>
                              <w:spacing w:after="0" w:line="240" w:lineRule="auto"/>
                              <w:textDirection w:val="btLr"/>
                            </w:pPr>
                          </w:p>
                        </w:txbxContent>
                      </v:textbox>
                    </v:rect>
                    <v:rect id="Rectangle 16" o:spid="_x0000_s1042" style="position:absolute;left:37708;top:94;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0537F074" w14:textId="77777777" w:rsidR="00947BBF" w:rsidRDefault="00000000">
                            <w:pPr>
                              <w:spacing w:after="0" w:line="215" w:lineRule="auto"/>
                              <w:jc w:val="center"/>
                              <w:textDirection w:val="btLr"/>
                            </w:pPr>
                            <w:r>
                              <w:rPr>
                                <w:color w:val="000000"/>
                                <w:sz w:val="20"/>
                              </w:rPr>
                              <w:t>3. Jakie oczekiwania ma podopieczny od mentora?</w:t>
                            </w:r>
                          </w:p>
                        </w:txbxContent>
                      </v:textbox>
                    </v:rect>
                    <v:shape id="Freeform: Shape 17" o:spid="_x0000_s1043" style="position:absolute;left:17137;top:15544;width:3313;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" adj="-11796480,,5400" path="m,60000r66195,l66195,72492r53805,e" filled="f" strokecolor="#4372c3">
                      <v:stroke startarrowwidth="narrow" startarrowlength="short" endarrow="classic" joinstyle="miter"/>
                      <v:formulas/>
                      <v:path arrowok="t" o:extrusionok="f" o:connecttype="custom" textboxrect="0,0,120000,120000"/>
                      <v:textbox inset="2.53958mm,2.53958mm,2.53958mm,2.53958mm">
                        <w:txbxContent>
                          <w:p w14:paraId="6284E1F9" w14:textId="77777777" w:rsidR="00947BBF" w:rsidRDefault="00947BBF">
                            <w:pPr>
                              <w:spacing w:after="0" w:line="240" w:lineRule="auto"/>
                              <w:textDirection w:val="btLr"/>
                            </w:pPr>
                          </w:p>
                        </w:txbxContent>
                      </v:textbox>
                    </v:shape>
                    <v:rect id="Rectangle 18" o:spid="_x0000_s1044" style="position:absolute;left:18703;top:15985;width:181;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" filled="f" stroked="f">
                      <v:textbox inset="1pt,0,1pt,0">
                        <w:txbxContent>
                          <w:p w14:paraId="439A2DCA" w14:textId="77777777" w:rsidR="00947BBF" w:rsidRDefault="00947BBF">
                            <w:pPr>
                              <w:spacing w:after="0" w:line="215" w:lineRule="auto"/>
                              <w:jc w:val="center"/>
                              <w:textDirection w:val="btLr"/>
                            </w:pPr>
                          </w:p>
                        </w:txbxContent>
                      </v:textbox>
                    </v:rect>
                    <v:rect id="Rectangle 19" o:spid="_x0000_s1045" style="position:absolute;left:307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" fillcolor="white [3201]" stroked="f">
                      <v:fill color2="white [3201]" focus="50%" type="gradient">
                        <o:fill v:ext="view" type="gradientUnscaled"/>
                      </v:fill>
                      <v:textbox inset="2.53958mm,2.53958mm,2.53958mm,2.53958mm">
                        <w:txbxContent>
                          <w:p w14:paraId="587AED14" w14:textId="77777777" w:rsidR="00947BBF" w:rsidRDefault="00947BBF">
                            <w:pPr>
                              <w:spacing w:after="0" w:line="240" w:lineRule="auto"/>
                              <w:textDirection w:val="btLr"/>
                            </w:pPr>
                          </w:p>
                        </w:txbxContent>
                      </v:textbox>
                    </v:rect>
                    <v:rect id="Rectangle 20" o:spid="_x0000_s1046" style="position:absolute;left:307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596E45FC" w14:textId="77777777" w:rsidR="00947BBF" w:rsidRDefault="00000000">
                            <w:pPr>
                              <w:spacing w:after="0" w:line="215" w:lineRule="auto"/>
                              <w:jc w:val="center"/>
                              <w:textDirection w:val="btLr"/>
                            </w:pPr>
                            <w:r>
                              <w:rPr>
                                <w:color w:val="000000"/>
                                <w:sz w:val="20"/>
                              </w:rPr>
                              <w:t>4. Jak często będą się spotykać?</w:t>
                            </w:r>
                          </w:p>
                        </w:txbxContent>
                      </v:textbox>
                    </v:rect>
                    <v:shape id="Freeform: Shape 21" o:spid="_x0000_s1047" style="position:absolute;left:34833;top:15544;width:2551;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" adj="-11796480,,5400" path="m,72492r68044,l68044,60000r51956,e" filled="f" strokecolor="#4372c3">
                      <v:stroke startarrowwidth="narrow" startarrowlength="short" endarrow="classic" joinstyle="miter"/>
                      <v:formulas/>
                      <v:path arrowok="t" o:extrusionok="f" o:connecttype="custom" textboxrect="0,0,120000,120000"/>
                      <v:textbox inset="2.53958mm,2.53958mm,2.53958mm,2.53958mm">
                        <w:txbxContent>
                          <w:p w14:paraId="1C491284" w14:textId="77777777" w:rsidR="00947BBF" w:rsidRDefault="00947BBF">
                            <w:pPr>
                              <w:spacing w:after="0" w:line="240" w:lineRule="auto"/>
                              <w:textDirection w:val="btLr"/>
                            </w:pPr>
                          </w:p>
                        </w:txbxContent>
                      </v:textbox>
                    </v:shape>
                    <v:rect id="Rectangle 22" o:spid="_x0000_s1048" style="position:absolute;left:36037;top:15985;width:143;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" filled="f" stroked="f">
                      <v:textbox inset="1pt,0,1pt,0">
                        <w:txbxContent>
                          <w:p w14:paraId="6224ECF8" w14:textId="77777777" w:rsidR="00947BBF" w:rsidRDefault="00947BBF">
                            <w:pPr>
                              <w:spacing w:after="0" w:line="215" w:lineRule="auto"/>
                              <w:jc w:val="center"/>
                              <w:textDirection w:val="btLr"/>
                            </w:pPr>
                          </w:p>
                        </w:txbxContent>
                      </v:textbox>
                    </v:rect>
                    <v:rect id="Rectangle 23" o:spid="_x0000_s1049" style="position:absolute;left:20774;top:11873;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" fillcolor="white [3201]" stroked="f">
                      <v:fill color2="white [3201]" focus="50%" type="gradient">
                        <o:fill v:ext="view" type="gradientUnscaled"/>
                      </v:fill>
                      <v:textbox inset="2.53958mm,2.53958mm,2.53958mm,2.53958mm">
                        <w:txbxContent>
                          <w:p w14:paraId="5245949C" w14:textId="77777777" w:rsidR="00947BBF" w:rsidRDefault="00947BBF">
                            <w:pPr>
                              <w:spacing w:after="0" w:line="240" w:lineRule="auto"/>
                              <w:textDirection w:val="btLr"/>
                            </w:pPr>
                          </w:p>
                        </w:txbxContent>
                      </v:textbox>
                    </v:rect>
                    <v:rect id="Rectangle 24" o:spid="_x0000_s1050" style="position:absolute;left:20774;top:11873;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3CFE1FEA" w14:textId="77777777" w:rsidR="00947BBF" w:rsidRDefault="00000000">
                            <w:pPr>
                              <w:spacing w:after="0" w:line="215" w:lineRule="auto"/>
                              <w:jc w:val="center"/>
                              <w:textDirection w:val="btLr"/>
                            </w:pPr>
                            <w:r>
                              <w:rPr>
                                <w:color w:val="000000"/>
                                <w:sz w:val="20"/>
                              </w:rPr>
                              <w:t>5. Kiedy i gdzie będą się spotykać?</w:t>
                            </w:r>
                          </w:p>
                        </w:txbxContent>
                      </v:textbox>
                    </v:rect>
                    <v:shape id="Freeform: Shape 25" o:spid="_x0000_s1051" style="position:absolute;left:10116;top:20206;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3958F3E7" w14:textId="77777777" w:rsidR="00947BBF" w:rsidRDefault="00947BBF">
                            <w:pPr>
                              <w:spacing w:after="0" w:line="240" w:lineRule="auto"/>
                              <w:textDirection w:val="btLr"/>
                            </w:pPr>
                          </w:p>
                        </w:txbxContent>
                      </v:textbox>
                    </v:shape>
                    <v:rect id="Rectangle 26" o:spid="_x0000_s1052" style="position:absolute;left:26562;top:21656;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" filled="f" stroked="f">
                      <v:textbox inset="1pt,0,1pt,0">
                        <w:txbxContent>
                          <w:p w14:paraId="043F01F3" w14:textId="77777777" w:rsidR="00947BBF" w:rsidRDefault="00947BBF">
                            <w:pPr>
                              <w:spacing w:after="0" w:line="215" w:lineRule="auto"/>
                              <w:jc w:val="center"/>
                              <w:textDirection w:val="btLr"/>
                            </w:pPr>
                          </w:p>
                        </w:txbxContent>
                      </v:textbox>
                    </v:rect>
                    <v:rect id="Rectangle 27" o:spid="_x0000_s1053" style="position:absolute;left:3770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" fillcolor="white [3201]" stroked="f">
                      <v:fill color2="white [3201]" focus="50%" type="gradient">
                        <o:fill v:ext="view" type="gradientUnscaled"/>
                      </v:fill>
                      <v:textbox inset="2.53958mm,2.53958mm,2.53958mm,2.53958mm">
                        <w:txbxContent>
                          <w:p w14:paraId="5D19E014" w14:textId="77777777" w:rsidR="00947BBF" w:rsidRDefault="00947BBF">
                            <w:pPr>
                              <w:spacing w:after="0" w:line="240" w:lineRule="auto"/>
                              <w:textDirection w:val="btLr"/>
                            </w:pPr>
                          </w:p>
                        </w:txbxContent>
                      </v:textbox>
                    </v:rect>
                    <v:rect id="Rectangle 28" o:spid="_x0000_s1054" style="position:absolute;left:37708;top:11778;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20BBFE36" w14:textId="77777777" w:rsidR="00947BBF" w:rsidRDefault="00000000">
                            <w:pPr>
                              <w:spacing w:after="0" w:line="215" w:lineRule="auto"/>
                              <w:jc w:val="center"/>
                              <w:textDirection w:val="btLr"/>
                            </w:pPr>
                            <w:r>
                              <w:rPr>
                                <w:color w:val="000000"/>
                                <w:sz w:val="20"/>
                              </w:rPr>
                              <w:t>6. Jak długo będą trwały spotkania?</w:t>
                            </w:r>
                          </w:p>
                        </w:txbxContent>
                      </v:textbox>
                    </v:rect>
                    <v:shape id="Freeform: Shape 29" o:spid="_x0000_s1055" style="position:absolute;left:17137;top:27228;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084DD27B" w14:textId="77777777" w:rsidR="00947BBF" w:rsidRDefault="00947BBF">
                            <w:pPr>
                              <w:spacing w:after="0" w:line="240" w:lineRule="auto"/>
                              <w:textDirection w:val="btLr"/>
                            </w:pPr>
                          </w:p>
                        </w:txbxContent>
                      </v:textbox>
                    </v:shape>
                    <v:rect id="Rectangle 30" o:spid="_x0000_s1056" style="position:absolute;left:18522;top:27669;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" filled="f" stroked="f">
                      <v:textbox inset="1pt,0,1pt,0">
                        <w:txbxContent>
                          <w:p w14:paraId="3B0838C6" w14:textId="77777777" w:rsidR="00947BBF" w:rsidRDefault="00947BBF">
                            <w:pPr>
                              <w:spacing w:after="0" w:line="215" w:lineRule="auto"/>
                              <w:jc w:val="center"/>
                              <w:textDirection w:val="btLr"/>
                            </w:pPr>
                          </w:p>
                        </w:txbxContent>
                      </v:textbox>
                    </v:rect>
                    <v:rect id="Rectangle 31" o:spid="_x0000_s1057" style="position:absolute;left:307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" fillcolor="white [3201]" stroked="f">
                      <v:fill color2="white [3201]" focus="50%" type="gradient">
                        <o:fill v:ext="view" type="gradientUnscaled"/>
                      </v:fill>
                      <v:textbox inset="2.53958mm,2.53958mm,2.53958mm,2.53958mm">
                        <w:txbxContent>
                          <w:p w14:paraId="7CFB56AA" w14:textId="77777777" w:rsidR="00947BBF" w:rsidRDefault="00947BBF">
                            <w:pPr>
                              <w:spacing w:after="0" w:line="240" w:lineRule="auto"/>
                              <w:textDirection w:val="btLr"/>
                            </w:pPr>
                          </w:p>
                        </w:txbxContent>
                      </v:textbox>
                    </v:rect>
                    <v:rect id="Rectangle 32" o:spid="_x0000_s1058" style="position:absolute;left:307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82FA788" w14:textId="77777777" w:rsidR="00947BBF" w:rsidRDefault="00000000">
                            <w:pPr>
                              <w:spacing w:after="0" w:line="215" w:lineRule="auto"/>
                              <w:jc w:val="center"/>
                              <w:textDirection w:val="btLr"/>
                            </w:pPr>
                            <w:r>
                              <w:rPr>
                                <w:color w:val="000000"/>
                                <w:sz w:val="20"/>
                              </w:rPr>
                              <w:t>7. Kto będzie odpowiedzialny za planowanie spotkań?</w:t>
                            </w:r>
                          </w:p>
                        </w:txbxContent>
                      </v:textbox>
                    </v:rect>
                    <v:shape id="Freeform: Shape 33" o:spid="_x0000_s1059" style="position:absolute;left:34452;top:27228;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13FFB15B" w14:textId="77777777" w:rsidR="00947BBF" w:rsidRDefault="00947BBF">
                            <w:pPr>
                              <w:spacing w:after="0" w:line="240" w:lineRule="auto"/>
                              <w:textDirection w:val="btLr"/>
                            </w:pPr>
                          </w:p>
                        </w:txbxContent>
                      </v:textbox>
                    </v:shape>
                    <v:rect id="Rectangle 34" o:spid="_x0000_s1060" style="position:absolute;left:35837;top:27669;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" filled="f" stroked="f">
                      <v:textbox inset="1pt,0,1pt,0">
                        <w:txbxContent>
                          <w:p w14:paraId="63C8FD3E" w14:textId="77777777" w:rsidR="00947BBF" w:rsidRDefault="00947BBF">
                            <w:pPr>
                              <w:spacing w:after="0" w:line="215" w:lineRule="auto"/>
                              <w:jc w:val="center"/>
                              <w:textDirection w:val="btLr"/>
                            </w:pPr>
                          </w:p>
                        </w:txbxContent>
                      </v:textbox>
                    </v:rect>
                    <v:rect id="Rectangle 35" o:spid="_x0000_s1061" style="position:absolute;left:20393;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" fillcolor="white [3201]" stroked="f">
                      <v:fill color2="white [3201]" focus="50%" type="gradient">
                        <o:fill v:ext="view" type="gradientUnscaled"/>
                      </v:fill>
                      <v:textbox inset="2.53958mm,2.53958mm,2.53958mm,2.53958mm">
                        <w:txbxContent>
                          <w:p w14:paraId="3DAA7134" w14:textId="77777777" w:rsidR="00947BBF" w:rsidRDefault="00947BBF">
                            <w:pPr>
                              <w:spacing w:after="0" w:line="240" w:lineRule="auto"/>
                              <w:textDirection w:val="btLr"/>
                            </w:pPr>
                          </w:p>
                        </w:txbxContent>
                      </v:textbox>
                    </v:rect>
                    <v:rect id="Rectangle 36" o:spid="_x0000_s1062" style="position:absolute;left:20393;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FA5171A" w14:textId="77777777" w:rsidR="00947BBF" w:rsidRDefault="00000000">
                            <w:pPr>
                              <w:spacing w:after="0" w:line="215" w:lineRule="auto"/>
                              <w:jc w:val="center"/>
                              <w:textDirection w:val="btLr"/>
                            </w:pPr>
                            <w:r>
                              <w:rPr>
                                <w:color w:val="000000"/>
                                <w:sz w:val="20"/>
                              </w:rPr>
                              <w:t>8. Jakie będą tematy spotkań?</w:t>
                            </w:r>
                          </w:p>
                        </w:txbxContent>
                      </v:textbox>
                    </v:rect>
                    <v:shape id="Freeform: Shape 37" o:spid="_x0000_s1063" style="position:absolute;left:10116;top:31891;width:34631;height:293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3C63FF42" w14:textId="77777777" w:rsidR="00947BBF" w:rsidRDefault="00947BBF">
                            <w:pPr>
                              <w:spacing w:after="0" w:line="240" w:lineRule="auto"/>
                              <w:textDirection w:val="btLr"/>
                            </w:pPr>
                          </w:p>
                        </w:txbxContent>
                      </v:textbox>
                    </v:shape>
                    <v:rect id="Rectangle 38" o:spid="_x0000_s1064" style="position:absolute;left:26562;top:33340;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" filled="f" stroked="f">
                      <v:textbox inset="1pt,0,1pt,0">
                        <w:txbxContent>
                          <w:p w14:paraId="4FE17381" w14:textId="77777777" w:rsidR="00947BBF" w:rsidRDefault="00947BBF">
                            <w:pPr>
                              <w:spacing w:after="0" w:line="215" w:lineRule="auto"/>
                              <w:jc w:val="center"/>
                              <w:textDirection w:val="btLr"/>
                            </w:pPr>
                          </w:p>
                        </w:txbxContent>
                      </v:textbox>
                    </v:rect>
                    <v:rect id="Rectangle 39" o:spid="_x0000_s1065" style="position:absolute;left:3770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" fillcolor="white [3201]" stroked="f">
                      <v:fill color2="white [3201]" focus="50%" type="gradient">
                        <o:fill v:ext="view" type="gradientUnscaled"/>
                      </v:fill>
                      <v:textbox inset="2.53958mm,2.53958mm,2.53958mm,2.53958mm">
                        <w:txbxContent>
                          <w:p w14:paraId="34BEDEBE" w14:textId="77777777" w:rsidR="00947BBF" w:rsidRDefault="00947BBF">
                            <w:pPr>
                              <w:spacing w:after="0" w:line="240" w:lineRule="auto"/>
                              <w:textDirection w:val="btLr"/>
                            </w:pPr>
                          </w:p>
                        </w:txbxContent>
                      </v:textbox>
                    </v:rect>
                    <v:rect id="Rectangle 40" o:spid="_x0000_s1066" style="position:absolute;left:37708;top:23462;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10AEED01" w14:textId="77777777" w:rsidR="00947BBF" w:rsidRDefault="00000000">
                            <w:pPr>
                              <w:spacing w:after="0" w:line="215" w:lineRule="auto"/>
                              <w:jc w:val="center"/>
                              <w:textDirection w:val="btLr"/>
                            </w:pPr>
                            <w:r>
                              <w:rPr>
                                <w:color w:val="000000"/>
                                <w:sz w:val="20"/>
                              </w:rPr>
                              <w:t>9. Jakie będą podstawowe zasady spotkania osobistego? (Na przykład poufność, otwartość, szczerość, prawdomówność itp.)</w:t>
                            </w:r>
                          </w:p>
                        </w:txbxContent>
                      </v:textbox>
                    </v:rect>
                    <v:shape id="Freeform: Shape 41" o:spid="_x0000_s1067" style="position:absolute;left:17137;top:38912;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9648802" w14:textId="77777777" w:rsidR="00947BBF" w:rsidRDefault="00947BBF">
                            <w:pPr>
                              <w:spacing w:after="0" w:line="240" w:lineRule="auto"/>
                              <w:textDirection w:val="btLr"/>
                            </w:pPr>
                          </w:p>
                        </w:txbxContent>
                      </v:textbox>
                    </v:shape>
                    <v:rect id="Rectangle 42" o:spid="_x0000_s1068" style="position:absolute;left:18522;top:39353;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" filled="f" stroked="f">
                      <v:textbox inset="1pt,0,1pt,0">
                        <w:txbxContent>
                          <w:p w14:paraId="541D7440" w14:textId="77777777" w:rsidR="00947BBF" w:rsidRDefault="00947BBF">
                            <w:pPr>
                              <w:spacing w:after="0" w:line="215" w:lineRule="auto"/>
                              <w:jc w:val="center"/>
                              <w:textDirection w:val="btLr"/>
                            </w:pPr>
                          </w:p>
                        </w:txbxContent>
                      </v:textbox>
                    </v:rect>
                    <v:rect id="Rectangle 43" o:spid="_x0000_s1069" style="position:absolute;left:307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" fillcolor="white [3201]" stroked="f">
                      <v:fill color2="white [3201]" focus="50%" type="gradient">
                        <o:fill v:ext="view" type="gradientUnscaled"/>
                      </v:fill>
                      <v:textbox inset="2.53958mm,2.53958mm,2.53958mm,2.53958mm">
                        <w:txbxContent>
                          <w:p w14:paraId="1E5C7289" w14:textId="77777777" w:rsidR="00947BBF" w:rsidRDefault="00947BBF">
                            <w:pPr>
                              <w:spacing w:after="0" w:line="240" w:lineRule="auto"/>
                              <w:textDirection w:val="btLr"/>
                            </w:pPr>
                          </w:p>
                        </w:txbxContent>
                      </v:textbox>
                    </v:rect>
                    <v:rect id="Rectangle 44" o:spid="_x0000_s1070" style="position:absolute;left:307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D44EA0C" w14:textId="77777777" w:rsidR="00947BBF" w:rsidRDefault="00000000">
                            <w:pPr>
                              <w:spacing w:after="0" w:line="215" w:lineRule="auto"/>
                              <w:jc w:val="center"/>
                              <w:textDirection w:val="btLr"/>
                            </w:pPr>
                            <w:r>
                              <w:rPr>
                                <w:color w:val="000000"/>
                                <w:sz w:val="20"/>
                              </w:rPr>
                              <w:t xml:space="preserve">10. Jeśli pojawią się problemy, jak zostaną rozwiązane? </w:t>
                            </w:r>
                          </w:p>
                        </w:txbxContent>
                      </v:textbox>
                    </v:rect>
                    <v:shape id="Freeform: Shape 45" o:spid="_x0000_s1071" style="position:absolute;left:34452;top:38912;width:2932;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7B113EEA" w14:textId="77777777" w:rsidR="00947BBF" w:rsidRDefault="00947BBF">
                            <w:pPr>
                              <w:spacing w:after="0" w:line="240" w:lineRule="auto"/>
                              <w:textDirection w:val="btLr"/>
                            </w:pPr>
                          </w:p>
                        </w:txbxContent>
                      </v:textbox>
                    </v:shape>
                    <v:rect id="Rectangle 46" o:spid="_x0000_s1072" style="position:absolute;left:35837;top:39353;width:162;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" filled="f" stroked="f">
                      <v:textbox inset="1pt,0,1pt,0">
                        <w:txbxContent>
                          <w:p w14:paraId="3C55194C" w14:textId="77777777" w:rsidR="00947BBF" w:rsidRDefault="00947BBF">
                            <w:pPr>
                              <w:spacing w:after="0" w:line="215" w:lineRule="auto"/>
                              <w:jc w:val="center"/>
                              <w:textDirection w:val="btLr"/>
                            </w:pPr>
                          </w:p>
                        </w:txbxContent>
                      </v:textbox>
                    </v:rect>
                    <v:rect id="Rectangle 47" o:spid="_x0000_s1073" style="position:absolute;left:20393;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" fillcolor="white [3201]" stroked="f">
                      <v:fill color2="white [3201]" focus="50%" type="gradient">
                        <o:fill v:ext="view" type="gradientUnscaled"/>
                      </v:fill>
                      <v:textbox inset="2.53958mm,2.53958mm,2.53958mm,2.53958mm">
                        <w:txbxContent>
                          <w:p w14:paraId="646E00E3" w14:textId="77777777" w:rsidR="00947BBF" w:rsidRDefault="00947BBF">
                            <w:pPr>
                              <w:spacing w:after="0" w:line="240" w:lineRule="auto"/>
                              <w:textDirection w:val="btLr"/>
                            </w:pPr>
                          </w:p>
                        </w:txbxContent>
                      </v:textbox>
                    </v:rect>
                    <v:rect id="Rectangle 48" o:spid="_x0000_s1074" style="position:absolute;left:20393;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" filled="f" strokecolor="#0070c0">
                      <v:stroke startarrowwidth="narrow" startarrowlength="short" endarrowwidth="narrow" endarrowlength="short" joinstyle="round"/>
                      <v:textbox inset="1.975mm,1.975mm,1.975mm,1.975mm">
                        <w:txbxContent>
                          <w:p w14:paraId="0536D10C" w14:textId="77777777" w:rsidR="00947BBF" w:rsidRDefault="00000000">
                            <w:pPr>
                              <w:spacing w:after="0" w:line="215" w:lineRule="auto"/>
                              <w:jc w:val="center"/>
                              <w:textDirection w:val="btLr"/>
                            </w:pPr>
                            <w:r>
                              <w:rPr>
                                <w:color w:val="000000"/>
                                <w:sz w:val="20"/>
                              </w:rPr>
                              <w:t>11. Wszelkie obawy, które podopieczny chce omówić i rozwiązać:</w:t>
                            </w:r>
                          </w:p>
                        </w:txbxContent>
                      </v:textbox>
                    </v:rect>
                    <v:shape id="Freeform: Shape 49" o:spid="_x0000_s1075" style="position:absolute;left:10116;top:43575;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1790892C" w14:textId="77777777" w:rsidR="00947BBF" w:rsidRDefault="00947BBF">
                            <w:pPr>
                              <w:spacing w:after="0" w:line="240" w:lineRule="auto"/>
                              <w:textDirection w:val="btLr"/>
                            </w:pPr>
                          </w:p>
                        </w:txbxContent>
                      </v:textbox>
                    </v:shape>
                    <v:rect id="Rectangle 50" o:spid="_x0000_s1076" style="position:absolute;left:26562;top:45024;width:1739;height: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" filled="f" stroked="f">
                      <v:textbox inset="1pt,0,1pt,0">
                        <w:txbxContent>
                          <w:p w14:paraId="3DD46EA8" w14:textId="77777777" w:rsidR="00947BBF" w:rsidRDefault="00947BBF">
                            <w:pPr>
                              <w:spacing w:after="0" w:line="215" w:lineRule="auto"/>
                              <w:jc w:val="center"/>
                              <w:textDirection w:val="btLr"/>
                            </w:pPr>
                          </w:p>
                        </w:txbxContent>
                      </v:textbox>
                    </v:rect>
                    <v:rect id="Rectangle 51" o:spid="_x0000_s1077" style="position:absolute;left:3770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" fillcolor="white [3201]" stroked="f">
                      <v:fill color2="white [3201]" focus="50%" type="gradient">
                        <o:fill v:ext="view" type="gradientUnscaled"/>
                      </v:fill>
                      <v:textbox inset="2.53958mm,2.53958mm,2.53958mm,2.53958mm">
                        <w:txbxContent>
                          <w:p w14:paraId="0EFCD308" w14:textId="77777777" w:rsidR="00947BBF" w:rsidRDefault="00947BBF">
                            <w:pPr>
                              <w:spacing w:after="0" w:line="240" w:lineRule="auto"/>
                              <w:textDirection w:val="btLr"/>
                            </w:pPr>
                          </w:p>
                        </w:txbxContent>
                      </v:textbox>
                    </v:rect>
                    <v:rect id="Rectangle 52" o:spid="_x0000_s1078" style="position:absolute;left:37708;top:35146;width:14077;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5BED53BC" w14:textId="77777777" w:rsidR="00947BBF" w:rsidRDefault="00000000">
                            <w:pPr>
                              <w:spacing w:after="0" w:line="215" w:lineRule="auto"/>
                              <w:jc w:val="center"/>
                              <w:textDirection w:val="btLr"/>
                            </w:pPr>
                            <w:r>
                              <w:rPr>
                                <w:color w:val="000000"/>
                                <w:sz w:val="20"/>
                              </w:rPr>
                              <w:t>12. Wszelkie obawy, które mentor chce omówić i rozwiązać:</w:t>
                            </w:r>
                          </w:p>
                        </w:txbxContent>
                      </v:textbox>
                    </v:rect>
                    <v:shape id="Freeform: Shape 53" o:spid="_x0000_s1079" style="position:absolute;left:17137;top:50597;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6057EAF0" w14:textId="77777777" w:rsidR="00947BBF" w:rsidRDefault="00947BBF">
                            <w:pPr>
                              <w:spacing w:after="0" w:line="240" w:lineRule="auto"/>
                              <w:textDirection w:val="btLr"/>
                            </w:pPr>
                          </w:p>
                        </w:txbxContent>
                      </v:textbox>
                    </v:shape>
                    <v:rect id="Rectangle 54" o:spid="_x0000_s1080" style="position:absolute;left:18522;top:51038;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" filled="f" stroked="f">
                      <v:textbox inset="1pt,0,1pt,0">
                        <w:txbxContent>
                          <w:p w14:paraId="5F30B2D9" w14:textId="77777777" w:rsidR="00947BBF" w:rsidRDefault="00947BBF">
                            <w:pPr>
                              <w:spacing w:after="0" w:line="215" w:lineRule="auto"/>
                              <w:jc w:val="center"/>
                              <w:textDirection w:val="btLr"/>
                            </w:pPr>
                          </w:p>
                        </w:txbxContent>
                      </v:textbox>
                    </v:rect>
                    <v:rect id="Rectangle 55" o:spid="_x0000_s1081" style="position:absolute;left:307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" fillcolor="white [3201]" stroked="f">
                      <v:fill color2="white [3201]" focus="50%" type="gradient">
                        <o:fill v:ext="view" type="gradientUnscaled"/>
                      </v:fill>
                      <v:textbox inset="2.53958mm,2.53958mm,2.53958mm,2.53958mm">
                        <w:txbxContent>
                          <w:p w14:paraId="39744F88" w14:textId="77777777" w:rsidR="00947BBF" w:rsidRDefault="00947BBF">
                            <w:pPr>
                              <w:spacing w:after="0" w:line="240" w:lineRule="auto"/>
                              <w:textDirection w:val="btLr"/>
                            </w:pPr>
                          </w:p>
                        </w:txbxContent>
                      </v:textbox>
                    </v:rect>
                    <v:rect id="Rectangle 56" o:spid="_x0000_s1082" style="position:absolute;left:307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" filled="f" strokecolor="#0070c0">
                      <v:stroke startarrowwidth="narrow" startarrowlength="short" endarrowwidth="narrow" endarrowlength="short" joinstyle="round"/>
                      <v:textbox inset="1.975mm,1.975mm,1.975mm,1.975mm">
                        <w:txbxContent>
                          <w:p w14:paraId="4E3F9333" w14:textId="77777777" w:rsidR="00947BBF" w:rsidRDefault="00000000">
                            <w:pPr>
                              <w:spacing w:after="0" w:line="215" w:lineRule="auto"/>
                              <w:jc w:val="center"/>
                              <w:textDirection w:val="btLr"/>
                            </w:pPr>
                            <w:r>
                              <w:rPr>
                                <w:color w:val="000000"/>
                                <w:sz w:val="20"/>
                              </w:rPr>
                              <w:t>13. Skąd będą wiedzieć, kiedy relacja mentoringowa spełniła swój cel i należy ją zakończyć?</w:t>
                            </w:r>
                          </w:p>
                        </w:txbxContent>
                      </v:textbox>
                    </v:rect>
                    <v:shape id="Freeform: Shape 57" o:spid="_x0000_s1083" style="position:absolute;left:34452;top:50597;width:2932;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095E9110" w14:textId="77777777" w:rsidR="00947BBF" w:rsidRDefault="00947BBF">
                            <w:pPr>
                              <w:spacing w:after="0" w:line="240" w:lineRule="auto"/>
                              <w:textDirection w:val="btLr"/>
                            </w:pPr>
                          </w:p>
                        </w:txbxContent>
                      </v:textbox>
                    </v:shape>
                    <v:rect id="Rectangle 58" o:spid="_x0000_s1084" style="position:absolute;left:35837;top:51038;width:162;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" filled="f" stroked="f">
                      <v:textbox inset="1pt,0,1pt,0">
                        <w:txbxContent>
                          <w:p w14:paraId="0BBBB259" w14:textId="77777777" w:rsidR="00947BBF" w:rsidRDefault="00947BBF">
                            <w:pPr>
                              <w:spacing w:after="0" w:line="215" w:lineRule="auto"/>
                              <w:jc w:val="center"/>
                              <w:textDirection w:val="btLr"/>
                            </w:pPr>
                          </w:p>
                        </w:txbxContent>
                      </v:textbox>
                    </v:rect>
                    <v:rect id="Rectangle 59" o:spid="_x0000_s1085" style="position:absolute;left:20393;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" fillcolor="white [3201]" stroked="f">
                      <v:fill color2="white [3201]" focus="50%" type="gradient">
                        <o:fill v:ext="view" type="gradientUnscaled"/>
                      </v:fill>
                      <v:textbox inset="2.53958mm,2.53958mm,2.53958mm,2.53958mm">
                        <w:txbxContent>
                          <w:p w14:paraId="673BA3D1" w14:textId="77777777" w:rsidR="00947BBF" w:rsidRDefault="00947BBF">
                            <w:pPr>
                              <w:spacing w:after="0" w:line="240" w:lineRule="auto"/>
                              <w:textDirection w:val="btLr"/>
                            </w:pPr>
                          </w:p>
                        </w:txbxContent>
                      </v:textbox>
                    </v:rect>
                    <v:rect id="Rectangle 60" o:spid="_x0000_s1086" style="position:absolute;left:20393;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" filled="f" strokecolor="#0070c0">
                      <v:stroke startarrowwidth="narrow" startarrowlength="short" endarrowwidth="narrow" endarrowlength="short" joinstyle="round"/>
                      <v:textbox inset="1.975mm,1.975mm,1.975mm,1.975mm">
                        <w:txbxContent>
                          <w:p w14:paraId="401A0D51" w14:textId="77777777" w:rsidR="00947BBF" w:rsidRDefault="00000000">
                            <w:pPr>
                              <w:spacing w:after="0" w:line="215" w:lineRule="auto"/>
                              <w:jc w:val="center"/>
                              <w:textDirection w:val="btLr"/>
                            </w:pPr>
                            <w:r>
                              <w:rPr>
                                <w:color w:val="000000"/>
                                <w:sz w:val="20"/>
                              </w:rPr>
                              <w:t>14. Pierwsze spotkania będą skupione na tych trzech tematach:</w:t>
                            </w:r>
                          </w:p>
                        </w:txbxContent>
                      </v:textbox>
                    </v:rect>
                    <v:shape id="Freeform: Shape 61" o:spid="_x0000_s1087" style="position:absolute;left:10116;top:55259;width:34631;height:293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" adj="-11796480,,5400" path="m120000,r,66999l,66999r,53001e" filled="f" strokecolor="#4372c3">
                      <v:stroke startarrowwidth="narrow" startarrowlength="short" endarrow="classic" joinstyle="miter"/>
                      <v:formulas/>
                      <v:path arrowok="t" o:extrusionok="f" o:connecttype="custom" textboxrect="0,0,120000,120000"/>
                      <v:textbox inset="2.53958mm,2.53958mm,2.53958mm,2.53958mm">
                        <w:txbxContent>
                          <w:p w14:paraId="6AF729AF" w14:textId="77777777" w:rsidR="00947BBF" w:rsidRDefault="00947BBF">
                            <w:pPr>
                              <w:spacing w:after="0" w:line="240" w:lineRule="auto"/>
                              <w:textDirection w:val="btLr"/>
                            </w:pPr>
                          </w:p>
                        </w:txbxContent>
                      </v:textbox>
                    </v:shape>
                    <v:rect id="Rectangle 62" o:spid="_x0000_s1088" style="position:absolute;left:26562;top:56709;width:1739;height: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" filled="f" stroked="f">
                      <v:textbox inset="1pt,0,1pt,0">
                        <w:txbxContent>
                          <w:p w14:paraId="559C5C67" w14:textId="77777777" w:rsidR="00947BBF" w:rsidRDefault="00947BBF">
                            <w:pPr>
                              <w:spacing w:after="0" w:line="215" w:lineRule="auto"/>
                              <w:jc w:val="center"/>
                              <w:textDirection w:val="btLr"/>
                            </w:pPr>
                          </w:p>
                        </w:txbxContent>
                      </v:textbox>
                    </v:rect>
                    <v:rect id="Rectangle 63" o:spid="_x0000_s1089" style="position:absolute;left:3770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" fillcolor="white [3201]" stroked="f">
                      <v:fill color2="white [3201]" focus="50%" type="gradient">
                        <o:fill v:ext="view" type="gradientUnscaled"/>
                      </v:fill>
                      <v:textbox inset="2.53958mm,2.53958mm,2.53958mm,2.53958mm">
                        <w:txbxContent>
                          <w:p w14:paraId="75533A95" w14:textId="77777777" w:rsidR="00947BBF" w:rsidRDefault="00947BBF">
                            <w:pPr>
                              <w:spacing w:after="0" w:line="240" w:lineRule="auto"/>
                              <w:textDirection w:val="btLr"/>
                            </w:pPr>
                          </w:p>
                        </w:txbxContent>
                      </v:textbox>
                    </v:rect>
                    <v:rect id="Rectangle 384" o:spid="_x0000_s1090" style="position:absolute;left:37708;top:46831;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" filled="f" strokecolor="#0070c0">
                      <v:stroke startarrowwidth="narrow" startarrowlength="short" endarrowwidth="narrow" endarrowlength="short" joinstyle="round"/>
                      <v:textbox inset="1.975mm,1.975mm,1.975mm,1.975mm">
                        <w:txbxContent>
                          <w:p w14:paraId="09B7520B" w14:textId="77777777" w:rsidR="00947BBF" w:rsidRDefault="00000000">
                            <w:pPr>
                              <w:spacing w:after="0" w:line="215" w:lineRule="auto"/>
                              <w:jc w:val="center"/>
                              <w:textDirection w:val="btLr"/>
                            </w:pPr>
                            <w:r>
                              <w:rPr>
                                <w:color w:val="000000"/>
                                <w:sz w:val="20"/>
                              </w:rPr>
                              <w:t>15. Jakieś inne pola /problemy, które chcą omówić i z którymi się zgadzają?</w:t>
                            </w:r>
                          </w:p>
                        </w:txbxContent>
                      </v:textbox>
                    </v:rect>
                    <v:rect id="Rectangle 385" o:spid="_x0000_s1091" style="position:absolute;left:3078;top:58515;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" fillcolor="white [3201]" stroked="f">
                      <v:fill color2="white [3201]" focus="50%" type="gradient">
                        <o:fill v:ext="view" type="gradientUnscaled"/>
                      </v:fill>
                      <v:textbox inset="2.53958mm,2.53958mm,2.53958mm,2.53958mm">
                        <w:txbxContent>
                          <w:p w14:paraId="3774C596" w14:textId="77777777" w:rsidR="00947BBF" w:rsidRDefault="00947BBF">
                            <w:pPr>
                              <w:spacing w:after="0" w:line="240" w:lineRule="auto"/>
                              <w:textDirection w:val="btLr"/>
                            </w:pPr>
                          </w:p>
                        </w:txbxContent>
                      </v:textbox>
                    </v:rect>
                    <v:rect id="Rectangle 386" o:spid="_x0000_s1092" style="position:absolute;left:3078;top:58515;width:14077;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" filled="f" strokecolor="#0070c0">
                      <v:stroke startarrowwidth="narrow" startarrowlength="short" endarrowwidth="narrow" endarrowlength="short" joinstyle="round"/>
                      <v:textbox inset="1.975mm,1.975mm,1.975mm,1.975mm">
                        <w:txbxContent>
                          <w:p w14:paraId="6F5EACDE" w14:textId="77777777" w:rsidR="00947BBF" w:rsidRDefault="00000000">
                            <w:pPr>
                              <w:spacing w:after="0" w:line="215" w:lineRule="auto"/>
                              <w:jc w:val="center"/>
                              <w:textDirection w:val="btLr"/>
                            </w:pPr>
                            <w:r>
                              <w:rPr>
                                <w:color w:val="000000"/>
                                <w:sz w:val="20"/>
                              </w:rPr>
                              <w:t>16. Data i podpis mentora i podopiecznego</w:t>
                            </w:r>
                          </w:p>
                        </w:txbxContent>
                      </v:textbox>
                    </v:rect>
                  </v:group>
                </v:group>
                <w10:anchorlock/>
              </v:group>
            </w:pict>
          </mc:Fallback>
        </mc:AlternateContent>
      </w:r>
    </w:p>
    <w:p w14:paraId="5385B10F" w14:textId="77777777" w:rsidR="00947BBF" w:rsidRDefault="00947BBF">
      <w:pPr>
        <w:spacing w:after="0" w:line="360" w:lineRule="auto"/>
        <w:jc w:val="both"/>
        <w:rPr>
          <w:color w:val="272627"/>
          <w:sz w:val="24"/>
          <w:szCs w:val="24"/>
        </w:rPr>
      </w:pPr>
    </w:p>
    <w:p w14:paraId="4AE67307" w14:textId="77777777" w:rsidR="00947BBF" w:rsidRDefault="00000000">
      <w:pPr>
        <w:pStyle w:val="Heading2"/>
        <w:rPr>
          <w:rFonts w:ascii="Calibri" w:eastAsia="Calibri" w:hAnsi="Calibri" w:cs="Calibri"/>
          <w:b w:val="0"/>
          <w:color w:val="2F5496"/>
          <w:sz w:val="26"/>
          <w:szCs w:val="26"/>
        </w:rPr>
      </w:pPr>
      <w:bookmarkStart w:id="63" w:name="_Toc127027667"/>
      <w:r>
        <w:rPr>
          <w:rFonts w:ascii="Calibri" w:eastAsia="Calibri" w:hAnsi="Calibri" w:cs="Calibri"/>
          <w:b w:val="0"/>
          <w:color w:val="2F5496"/>
          <w:sz w:val="26"/>
          <w:szCs w:val="26"/>
        </w:rPr>
        <w:t>5.3. Działania grupowe w usługach mentoringu rówieśniczego</w:t>
      </w:r>
      <w:bookmarkEnd w:id="63"/>
    </w:p>
    <w:p w14:paraId="05D7AEF6" w14:textId="77777777" w:rsidR="00947BBF" w:rsidRDefault="00000000">
      <w:pPr>
        <w:spacing w:line="360" w:lineRule="auto"/>
        <w:jc w:val="both"/>
        <w:rPr>
          <w:sz w:val="24"/>
          <w:szCs w:val="24"/>
        </w:rPr>
      </w:pPr>
      <w:bookmarkStart w:id="64" w:name="_heading=h.3q5sasy" w:colFirst="0" w:colLast="0"/>
      <w:bookmarkEnd w:id="64"/>
      <w:r>
        <w:rPr>
          <w:sz w:val="24"/>
          <w:szCs w:val="24"/>
        </w:rPr>
        <w:t xml:space="preserve">Mentoring grupowy jest kolejną formą usług mentorskich, z której mogą korzystać mentorzy w pracy z podopiecznymi powyżej 50 roku życia. Mentoring grupowy opiera się na dynamice grupy, aktywnym społecznym uczeniu się oraz zdobywaniu wiedzy i praktycznych </w:t>
      </w:r>
      <w:r>
        <w:rPr>
          <w:sz w:val="24"/>
          <w:szCs w:val="24"/>
        </w:rPr>
        <w:lastRenderedPageBreak/>
        <w:t>umiejętności poprzez osobiste doświadczenie, informację zwrotną i praktyczne doświadczenia.</w:t>
      </w:r>
    </w:p>
    <w:p w14:paraId="3E5FB78F" w14:textId="77777777" w:rsidR="00947BBF" w:rsidRDefault="00000000">
      <w:pPr>
        <w:pBdr>
          <w:top w:val="nil"/>
          <w:left w:val="nil"/>
          <w:bottom w:val="nil"/>
          <w:right w:val="nil"/>
          <w:between w:val="nil"/>
        </w:pBdr>
        <w:spacing w:after="0" w:line="360" w:lineRule="auto"/>
        <w:jc w:val="both"/>
        <w:rPr>
          <w:color w:val="000000"/>
          <w:sz w:val="24"/>
          <w:szCs w:val="24"/>
        </w:rPr>
      </w:pPr>
      <w:r>
        <w:rPr>
          <w:color w:val="000000"/>
          <w:sz w:val="24"/>
          <w:szCs w:val="24"/>
        </w:rPr>
        <w:t xml:space="preserve">W porównaniu z mentoringiem indywidualnym, mentoring grupowy ma następujące zalety dla mentora, ale także dla podopiecznego: </w:t>
      </w:r>
    </w:p>
    <w:p w14:paraId="7911B885" w14:textId="77777777" w:rsidR="00947BBF" w:rsidRDefault="00000000">
      <w:pPr>
        <w:pBdr>
          <w:top w:val="nil"/>
          <w:left w:val="nil"/>
          <w:bottom w:val="nil"/>
          <w:right w:val="nil"/>
          <w:between w:val="nil"/>
        </w:pBdr>
        <w:spacing w:after="0" w:line="360" w:lineRule="auto"/>
        <w:jc w:val="both"/>
        <w:rPr>
          <w:b/>
          <w:color w:val="000000"/>
          <w:sz w:val="24"/>
          <w:szCs w:val="24"/>
        </w:rPr>
      </w:pPr>
      <w:r>
        <w:rPr>
          <w:b/>
          <w:color w:val="000000"/>
          <w:sz w:val="24"/>
          <w:szCs w:val="24"/>
        </w:rPr>
        <w:t xml:space="preserve">Wadą mentoringu grupowego </w:t>
      </w:r>
      <w:r>
        <w:rPr>
          <w:color w:val="000000"/>
          <w:sz w:val="24"/>
          <w:szCs w:val="24"/>
        </w:rPr>
        <w:t xml:space="preserve">może być to, że mimo podobnej sytuacji życiowej, w grupie mogą znaleźć się osoby o różnych założeniach i oczekiwaniach. Dlatego sukces mentoringu grupowego w dużej mierze zależy od profesjonalizmu mentora rówieśniczego, który w tym procesie pełni również rolę wykładowcy.  </w:t>
      </w:r>
      <w:r>
        <w:rPr>
          <w:noProof/>
        </w:rPr>
        <mc:AlternateContent>
          <mc:Choice Requires="wpg">
            <w:drawing>
              <wp:anchor distT="0" distB="0" distL="114300" distR="114300" simplePos="0" relativeHeight="251663360" behindDoc="0" locked="0" layoutInCell="1" hidden="0" allowOverlap="1" wp14:anchorId="36668F3F" wp14:editId="179232CA">
                <wp:simplePos x="0" y="0"/>
                <wp:positionH relativeFrom="column">
                  <wp:posOffset>12701</wp:posOffset>
                </wp:positionH>
                <wp:positionV relativeFrom="paragraph">
                  <wp:posOffset>0</wp:posOffset>
                </wp:positionV>
                <wp:extent cx="5724525" cy="2743200"/>
                <wp:effectExtent l="0" t="0" r="0" b="0"/>
                <wp:wrapSquare wrapText="bothSides" distT="0" distB="0" distL="114300" distR="114300"/>
                <wp:docPr id="411" name="Group 411"/>
                <wp:cNvGraphicFramePr/>
                <a:graphic xmlns:a="http://schemas.openxmlformats.org/drawingml/2006/main">
                  <a:graphicData uri="http://schemas.microsoft.com/office/word/2010/wordprocessingGroup">
                    <wpg:wgp>
                      <wpg:cNvGrpSpPr/>
                      <wpg:grpSpPr>
                        <a:xfrm>
                          <a:off x="0" y="0"/>
                          <a:ext cx="5724525" cy="2743200"/>
                          <a:chOff x="2477375" y="2408400"/>
                          <a:chExt cx="5730900" cy="2743200"/>
                        </a:xfrm>
                      </wpg:grpSpPr>
                      <wpg:grpSp>
                        <wpg:cNvPr id="387" name="Group 387"/>
                        <wpg:cNvGrpSpPr/>
                        <wpg:grpSpPr>
                          <a:xfrm>
                            <a:off x="2483738" y="2408400"/>
                            <a:ext cx="5724525" cy="2743200"/>
                            <a:chOff x="0" y="0"/>
                            <a:chExt cx="5730875" cy="2743200"/>
                          </a:xfrm>
                        </wpg:grpSpPr>
                        <wps:wsp>
                          <wps:cNvPr id="388" name="Rectangle 388"/>
                          <wps:cNvSpPr/>
                          <wps:spPr>
                            <a:xfrm>
                              <a:off x="0" y="0"/>
                              <a:ext cx="5730875" cy="2743200"/>
                            </a:xfrm>
                            <a:prstGeom prst="rect">
                              <a:avLst/>
                            </a:prstGeom>
                            <a:noFill/>
                            <a:ln>
                              <a:noFill/>
                            </a:ln>
                          </wps:spPr>
                          <wps:txbx>
                            <w:txbxContent>
                              <w:p w14:paraId="03B2D98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389" name="Group 389"/>
                          <wpg:cNvGrpSpPr/>
                          <wpg:grpSpPr>
                            <a:xfrm>
                              <a:off x="0" y="0"/>
                              <a:ext cx="5724525" cy="2743200"/>
                              <a:chOff x="0" y="0"/>
                              <a:chExt cx="5724525" cy="2743200"/>
                            </a:xfrm>
                          </wpg:grpSpPr>
                          <wps:wsp>
                            <wps:cNvPr id="390" name="Rectangle 390"/>
                            <wps:cNvSpPr/>
                            <wps:spPr>
                              <a:xfrm>
                                <a:off x="0" y="0"/>
                                <a:ext cx="5724525" cy="2743200"/>
                              </a:xfrm>
                              <a:prstGeom prst="rect">
                                <a:avLst/>
                              </a:prstGeom>
                              <a:noFill/>
                              <a:ln>
                                <a:noFill/>
                              </a:ln>
                            </wps:spPr>
                            <wps:txbx>
                              <w:txbxContent>
                                <w:p w14:paraId="34A4991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1" name="Rectangle 391"/>
                            <wps:cNvSpPr/>
                            <wps:spPr>
                              <a:xfrm>
                                <a:off x="0"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FFA33E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2" name="Rectangle 392"/>
                            <wps:cNvSpPr/>
                            <wps:spPr>
                              <a:xfrm>
                                <a:off x="0" y="208805"/>
                                <a:ext cx="1788914" cy="1073348"/>
                              </a:xfrm>
                              <a:prstGeom prst="rect">
                                <a:avLst/>
                              </a:prstGeom>
                              <a:noFill/>
                              <a:ln>
                                <a:noFill/>
                              </a:ln>
                            </wps:spPr>
                            <wps:txbx>
                              <w:txbxContent>
                                <w:p w14:paraId="4EC252CC" w14:textId="77777777" w:rsidR="00947BBF" w:rsidRDefault="00000000">
                                  <w:pPr>
                                    <w:spacing w:after="0" w:line="215" w:lineRule="auto"/>
                                    <w:jc w:val="center"/>
                                    <w:textDirection w:val="btLr"/>
                                  </w:pPr>
                                  <w:r>
                                    <w:rPr>
                                      <w:color w:val="000000"/>
                                      <w:sz w:val="21"/>
                                    </w:rPr>
                                    <w:t>Członkowie grupy motywują się wzajemnie</w:t>
                                  </w:r>
                                </w:p>
                              </w:txbxContent>
                            </wps:txbx>
                            <wps:bodyPr spcFirstLastPara="1" wrap="square" lIns="41900" tIns="41900" rIns="41900" bIns="41900" anchor="ctr" anchorCtr="0">
                              <a:noAutofit/>
                            </wps:bodyPr>
                          </wps:wsp>
                          <wps:wsp>
                            <wps:cNvPr id="394" name="Rectangle 394"/>
                            <wps:cNvSpPr/>
                            <wps:spPr>
                              <a:xfrm>
                                <a:off x="1967805"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6A22F85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5" name="Rectangle 395"/>
                            <wps:cNvSpPr/>
                            <wps:spPr>
                              <a:xfrm>
                                <a:off x="1967805" y="208805"/>
                                <a:ext cx="1788914" cy="1073348"/>
                              </a:xfrm>
                              <a:prstGeom prst="rect">
                                <a:avLst/>
                              </a:prstGeom>
                              <a:noFill/>
                              <a:ln>
                                <a:noFill/>
                              </a:ln>
                            </wps:spPr>
                            <wps:txbx>
                              <w:txbxContent>
                                <w:p w14:paraId="08A4CABC" w14:textId="77777777" w:rsidR="00947BBF" w:rsidRDefault="00000000">
                                  <w:pPr>
                                    <w:spacing w:after="0" w:line="215" w:lineRule="auto"/>
                                    <w:jc w:val="center"/>
                                    <w:textDirection w:val="btLr"/>
                                  </w:pPr>
                                  <w:r>
                                    <w:rPr>
                                      <w:color w:val="000000"/>
                                      <w:sz w:val="21"/>
                                    </w:rPr>
                                    <w:t xml:space="preserve">Możliwość uczenia się od siebie nawzajem </w:t>
                                  </w:r>
                                </w:p>
                              </w:txbxContent>
                            </wps:txbx>
                            <wps:bodyPr spcFirstLastPara="1" wrap="square" lIns="41900" tIns="41900" rIns="41900" bIns="41900" anchor="ctr" anchorCtr="0">
                              <a:noAutofit/>
                            </wps:bodyPr>
                          </wps:wsp>
                          <wps:wsp>
                            <wps:cNvPr id="396" name="Rectangle 396"/>
                            <wps:cNvSpPr/>
                            <wps:spPr>
                              <a:xfrm>
                                <a:off x="3935610" y="20880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0A5517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7" name="Rectangle 397"/>
                            <wps:cNvSpPr/>
                            <wps:spPr>
                              <a:xfrm>
                                <a:off x="3935610" y="208805"/>
                                <a:ext cx="1788914" cy="1073348"/>
                              </a:xfrm>
                              <a:prstGeom prst="rect">
                                <a:avLst/>
                              </a:prstGeom>
                              <a:noFill/>
                              <a:ln>
                                <a:noFill/>
                              </a:ln>
                            </wps:spPr>
                            <wps:txbx>
                              <w:txbxContent>
                                <w:p w14:paraId="5909C094" w14:textId="77777777" w:rsidR="00947BBF" w:rsidRDefault="00000000">
                                  <w:pPr>
                                    <w:spacing w:after="0" w:line="215" w:lineRule="auto"/>
                                    <w:jc w:val="center"/>
                                    <w:textDirection w:val="btLr"/>
                                  </w:pPr>
                                  <w:r>
                                    <w:rPr>
                                      <w:color w:val="000000"/>
                                      <w:sz w:val="21"/>
                                    </w:rPr>
                                    <w:t xml:space="preserve">Możliwość pomocy innym członkom grupy, a także otrzymania od nich pomocy </w:t>
                                  </w:r>
                                </w:p>
                              </w:txbxContent>
                            </wps:txbx>
                            <wps:bodyPr spcFirstLastPara="1" wrap="square" lIns="41900" tIns="41900" rIns="41900" bIns="41900" anchor="ctr" anchorCtr="0">
                              <a:noAutofit/>
                            </wps:bodyPr>
                          </wps:wsp>
                          <wps:wsp>
                            <wps:cNvPr id="398" name="Rectangle 398"/>
                            <wps:cNvSpPr/>
                            <wps:spPr>
                              <a:xfrm>
                                <a:off x="0"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49FFEE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399" name="Rectangle 399"/>
                            <wps:cNvSpPr/>
                            <wps:spPr>
                              <a:xfrm>
                                <a:off x="0" y="1461045"/>
                                <a:ext cx="1788914" cy="1073348"/>
                              </a:xfrm>
                              <a:prstGeom prst="rect">
                                <a:avLst/>
                              </a:prstGeom>
                              <a:noFill/>
                              <a:ln>
                                <a:noFill/>
                              </a:ln>
                            </wps:spPr>
                            <wps:txbx>
                              <w:txbxContent>
                                <w:p w14:paraId="18951D43" w14:textId="77777777" w:rsidR="00947BBF" w:rsidRDefault="00000000">
                                  <w:pPr>
                                    <w:spacing w:after="0" w:line="215" w:lineRule="auto"/>
                                    <w:jc w:val="center"/>
                                    <w:textDirection w:val="btLr"/>
                                  </w:pPr>
                                  <w:r>
                                    <w:rPr>
                                      <w:color w:val="000000"/>
                                      <w:sz w:val="21"/>
                                    </w:rPr>
                                    <w:t>Grupy mentorskie stanowią "miniaturowe otoczenie społeczne"</w:t>
                                  </w:r>
                                </w:p>
                              </w:txbxContent>
                            </wps:txbx>
                            <wps:bodyPr spcFirstLastPara="1" wrap="square" lIns="41900" tIns="41900" rIns="41900" bIns="41900" anchor="ctr" anchorCtr="0">
                              <a:noAutofit/>
                            </wps:bodyPr>
                          </wps:wsp>
                          <wps:wsp>
                            <wps:cNvPr id="400" name="Rectangle 400"/>
                            <wps:cNvSpPr/>
                            <wps:spPr>
                              <a:xfrm>
                                <a:off x="1967805"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5A4FA23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1" name="Rectangle 401"/>
                            <wps:cNvSpPr/>
                            <wps:spPr>
                              <a:xfrm>
                                <a:off x="1967805" y="1461045"/>
                                <a:ext cx="1788914" cy="1073348"/>
                              </a:xfrm>
                              <a:prstGeom prst="rect">
                                <a:avLst/>
                              </a:prstGeom>
                              <a:noFill/>
                              <a:ln>
                                <a:noFill/>
                              </a:ln>
                            </wps:spPr>
                            <wps:txbx>
                              <w:txbxContent>
                                <w:p w14:paraId="1A0E2DD0" w14:textId="77777777" w:rsidR="00947BBF" w:rsidRDefault="00000000">
                                  <w:pPr>
                                    <w:spacing w:after="0" w:line="215" w:lineRule="auto"/>
                                    <w:jc w:val="center"/>
                                    <w:textDirection w:val="btLr"/>
                                  </w:pPr>
                                  <w:r>
                                    <w:rPr>
                                      <w:color w:val="000000"/>
                                      <w:sz w:val="21"/>
                                    </w:rPr>
                                    <w:t>Umożliwia pracę z kilkoma uczestnikami jednocześnie</w:t>
                                  </w:r>
                                </w:p>
                              </w:txbxContent>
                            </wps:txbx>
                            <wps:bodyPr spcFirstLastPara="1" wrap="square" lIns="41900" tIns="41900" rIns="41900" bIns="41900" anchor="ctr" anchorCtr="0">
                              <a:noAutofit/>
                            </wps:bodyPr>
                          </wps:wsp>
                          <wps:wsp>
                            <wps:cNvPr id="402" name="Rectangle 402"/>
                            <wps:cNvSpPr/>
                            <wps:spPr>
                              <a:xfrm>
                                <a:off x="3935610" y="1461045"/>
                                <a:ext cx="1788914" cy="1073348"/>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0861A5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3" name="Rectangle 403"/>
                            <wps:cNvSpPr/>
                            <wps:spPr>
                              <a:xfrm>
                                <a:off x="3935610" y="1461045"/>
                                <a:ext cx="1788914" cy="1073348"/>
                              </a:xfrm>
                              <a:prstGeom prst="rect">
                                <a:avLst/>
                              </a:prstGeom>
                              <a:noFill/>
                              <a:ln>
                                <a:noFill/>
                              </a:ln>
                            </wps:spPr>
                            <wps:txbx>
                              <w:txbxContent>
                                <w:p w14:paraId="3869DD67" w14:textId="77777777" w:rsidR="00947BBF" w:rsidRDefault="00000000">
                                  <w:pPr>
                                    <w:spacing w:after="0" w:line="215" w:lineRule="auto"/>
                                    <w:jc w:val="center"/>
                                    <w:textDirection w:val="btLr"/>
                                  </w:pPr>
                                  <w:r>
                                    <w:rPr>
                                      <w:color w:val="000000"/>
                                      <w:sz w:val="21"/>
                                    </w:rPr>
                                    <w:t>Stworzenie pozytywnego środowiska do pracy                        z mentorem rówieśniczym</w:t>
                                  </w:r>
                                </w:p>
                              </w:txbxContent>
                            </wps:txbx>
                            <wps:bodyPr spcFirstLastPara="1" wrap="square" lIns="41900" tIns="41900" rIns="41900" bIns="41900" anchor="ctr" anchorCtr="0">
                              <a:noAutofit/>
                            </wps:bodyPr>
                          </wps:wsp>
                        </wpg:grpSp>
                      </wpg:grpSp>
                    </wpg:wgp>
                  </a:graphicData>
                </a:graphic>
              </wp:anchor>
            </w:drawing>
          </mc:Choice>
          <mc:Fallback>
            <w:pict>
              <v:group w14:anchorId="36668F3F" id="Group 411" o:spid="_x0000_s1093" style="position:absolute;left:0;text-align:left;margin-left:1pt;margin-top:0;width:450.75pt;height:3in;z-index:251663360;mso-position-horizontal-relative:text;mso-position-vertical-relative:text" coordorigin="24773,24084" coordsize="5730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">
                <v:group id="Group 387" o:spid="_x0000_s1094" style="position:absolute;left:24837;top:24084;width:57245;height:27432" coordsize="5730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angle 388" o:spid="_x0000_s1095" style="position:absolute;width:5730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" filled="f" stroked="f">
                    <v:textbox inset="2.53958mm,2.53958mm,2.53958mm,2.53958mm">
                      <w:txbxContent>
                        <w:p w14:paraId="03B2D987" w14:textId="77777777" w:rsidR="00947BBF" w:rsidRDefault="00947BBF">
                          <w:pPr>
                            <w:spacing w:after="0" w:line="240" w:lineRule="auto"/>
                            <w:textDirection w:val="btLr"/>
                          </w:pPr>
                        </w:p>
                      </w:txbxContent>
                    </v:textbox>
                  </v:rect>
                  <v:group id="Group 389" o:spid="_x0000_s1096" style="position:absolute;width:57245;height:27432" coordsize="5724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390" o:spid="_x0000_s1097" style="position:absolute;width:57245;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" filled="f" stroked="f">
                      <v:textbox inset="2.53958mm,2.53958mm,2.53958mm,2.53958mm">
                        <w:txbxContent>
                          <w:p w14:paraId="34A4991D" w14:textId="77777777" w:rsidR="00947BBF" w:rsidRDefault="00947BBF">
                            <w:pPr>
                              <w:spacing w:after="0" w:line="240" w:lineRule="auto"/>
                              <w:textDirection w:val="btLr"/>
                            </w:pPr>
                          </w:p>
                        </w:txbxContent>
                      </v:textbox>
                    </v:rect>
                    <v:rect id="Rectangle 391" o:spid="_x0000_s1098" style="position:absolute;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7FFA33E7" w14:textId="77777777" w:rsidR="00947BBF" w:rsidRDefault="00947BBF">
                            <w:pPr>
                              <w:spacing w:after="0" w:line="240" w:lineRule="auto"/>
                              <w:textDirection w:val="btLr"/>
                            </w:pPr>
                          </w:p>
                        </w:txbxContent>
                      </v:textbox>
                    </v:rect>
                    <v:rect id="Rectangle 392" o:spid="_x0000_s1099" style="position:absolute;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" filled="f" stroked="f">
                      <v:textbox inset="1.1639mm,1.1639mm,1.1639mm,1.1639mm">
                        <w:txbxContent>
                          <w:p w14:paraId="4EC252CC" w14:textId="77777777" w:rsidR="00947BBF" w:rsidRDefault="00000000">
                            <w:pPr>
                              <w:spacing w:after="0" w:line="215" w:lineRule="auto"/>
                              <w:jc w:val="center"/>
                              <w:textDirection w:val="btLr"/>
                            </w:pPr>
                            <w:r>
                              <w:rPr>
                                <w:color w:val="000000"/>
                                <w:sz w:val="21"/>
                              </w:rPr>
                              <w:t>Członkowie grupy motywują się wzajemnie</w:t>
                            </w:r>
                          </w:p>
                        </w:txbxContent>
                      </v:textbox>
                    </v:rect>
                    <v:rect id="Rectangle 394" o:spid="_x0000_s1100" style="position:absolute;left:19678;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6A22F859" w14:textId="77777777" w:rsidR="00947BBF" w:rsidRDefault="00947BBF">
                            <w:pPr>
                              <w:spacing w:after="0" w:line="240" w:lineRule="auto"/>
                              <w:textDirection w:val="btLr"/>
                            </w:pPr>
                          </w:p>
                        </w:txbxContent>
                      </v:textbox>
                    </v:rect>
                    <v:rect id="Rectangle 395" o:spid="_x0000_s1101" style="position:absolute;left:19678;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" filled="f" stroked="f">
                      <v:textbox inset="1.1639mm,1.1639mm,1.1639mm,1.1639mm">
                        <w:txbxContent>
                          <w:p w14:paraId="08A4CABC" w14:textId="77777777" w:rsidR="00947BBF" w:rsidRDefault="00000000">
                            <w:pPr>
                              <w:spacing w:after="0" w:line="215" w:lineRule="auto"/>
                              <w:jc w:val="center"/>
                              <w:textDirection w:val="btLr"/>
                            </w:pPr>
                            <w:r>
                              <w:rPr>
                                <w:color w:val="000000"/>
                                <w:sz w:val="21"/>
                              </w:rPr>
                              <w:t xml:space="preserve">Możliwość uczenia się od siebie nawzajem </w:t>
                            </w:r>
                          </w:p>
                        </w:txbxContent>
                      </v:textbox>
                    </v:rect>
                    <v:rect id="Rectangle 396" o:spid="_x0000_s1102" style="position:absolute;left:39356;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30A5517E" w14:textId="77777777" w:rsidR="00947BBF" w:rsidRDefault="00947BBF">
                            <w:pPr>
                              <w:spacing w:after="0" w:line="240" w:lineRule="auto"/>
                              <w:textDirection w:val="btLr"/>
                            </w:pPr>
                          </w:p>
                        </w:txbxContent>
                      </v:textbox>
                    </v:rect>
                    <v:rect id="Rectangle 397" o:spid="_x0000_s1103" style="position:absolute;left:39356;top:2088;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" filled="f" stroked="f">
                      <v:textbox inset="1.1639mm,1.1639mm,1.1639mm,1.1639mm">
                        <w:txbxContent>
                          <w:p w14:paraId="5909C094" w14:textId="77777777" w:rsidR="00947BBF" w:rsidRDefault="00000000">
                            <w:pPr>
                              <w:spacing w:after="0" w:line="215" w:lineRule="auto"/>
                              <w:jc w:val="center"/>
                              <w:textDirection w:val="btLr"/>
                            </w:pPr>
                            <w:r>
                              <w:rPr>
                                <w:color w:val="000000"/>
                                <w:sz w:val="21"/>
                              </w:rPr>
                              <w:t xml:space="preserve">Możliwość pomocy innym członkom grupy, a także otrzymania od nich pomocy </w:t>
                            </w:r>
                          </w:p>
                        </w:txbxContent>
                      </v:textbox>
                    </v:rect>
                    <v:rect id="Rectangle 398" o:spid="_x0000_s1104" style="position:absolute;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" fillcolor="white [3201]" strokecolor="#3a66b1" strokeweight="1pt">
                      <v:stroke startarrowwidth="narrow" startarrowlength="short" endarrowwidth="narrow" endarrowlength="short"/>
                      <v:textbox inset="2.53958mm,2.53958mm,2.53958mm,2.53958mm">
                        <w:txbxContent>
                          <w:p w14:paraId="049FFEE0" w14:textId="77777777" w:rsidR="00947BBF" w:rsidRDefault="00947BBF">
                            <w:pPr>
                              <w:spacing w:after="0" w:line="240" w:lineRule="auto"/>
                              <w:textDirection w:val="btLr"/>
                            </w:pPr>
                          </w:p>
                        </w:txbxContent>
                      </v:textbox>
                    </v:rect>
                    <v:rect id="Rectangle 399" o:spid="_x0000_s1105" style="position:absolute;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" filled="f" stroked="f">
                      <v:textbox inset="1.1639mm,1.1639mm,1.1639mm,1.1639mm">
                        <w:txbxContent>
                          <w:p w14:paraId="18951D43" w14:textId="77777777" w:rsidR="00947BBF" w:rsidRDefault="00000000">
                            <w:pPr>
                              <w:spacing w:after="0" w:line="215" w:lineRule="auto"/>
                              <w:jc w:val="center"/>
                              <w:textDirection w:val="btLr"/>
                            </w:pPr>
                            <w:r>
                              <w:rPr>
                                <w:color w:val="000000"/>
                                <w:sz w:val="21"/>
                              </w:rPr>
                              <w:t>Grupy mentorskie stanowią "miniaturowe otoczenie społeczne"</w:t>
                            </w:r>
                          </w:p>
                        </w:txbxContent>
                      </v:textbox>
                    </v:rect>
                    <v:rect id="Rectangle 400" o:spid="_x0000_s1106" style="position:absolute;left:19678;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" fillcolor="white [3201]" strokecolor="#3a66b1" strokeweight="1pt">
                      <v:stroke startarrowwidth="narrow" startarrowlength="short" endarrowwidth="narrow" endarrowlength="short"/>
                      <v:textbox inset="2.53958mm,2.53958mm,2.53958mm,2.53958mm">
                        <w:txbxContent>
                          <w:p w14:paraId="5A4FA235" w14:textId="77777777" w:rsidR="00947BBF" w:rsidRDefault="00947BBF">
                            <w:pPr>
                              <w:spacing w:after="0" w:line="240" w:lineRule="auto"/>
                              <w:textDirection w:val="btLr"/>
                            </w:pPr>
                          </w:p>
                        </w:txbxContent>
                      </v:textbox>
                    </v:rect>
                    <v:rect id="Rectangle 401" o:spid="_x0000_s1107" style="position:absolute;left:19678;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" filled="f" stroked="f">
                      <v:textbox inset="1.1639mm,1.1639mm,1.1639mm,1.1639mm">
                        <w:txbxContent>
                          <w:p w14:paraId="1A0E2DD0" w14:textId="77777777" w:rsidR="00947BBF" w:rsidRDefault="00000000">
                            <w:pPr>
                              <w:spacing w:after="0" w:line="215" w:lineRule="auto"/>
                              <w:jc w:val="center"/>
                              <w:textDirection w:val="btLr"/>
                            </w:pPr>
                            <w:r>
                              <w:rPr>
                                <w:color w:val="000000"/>
                                <w:sz w:val="21"/>
                              </w:rPr>
                              <w:t>Umożliwia pracę z kilkoma uczestnikami jednocześnie</w:t>
                            </w:r>
                          </w:p>
                        </w:txbxContent>
                      </v:textbox>
                    </v:rect>
                    <v:rect id="Rectangle 402" o:spid="_x0000_s1108" style="position:absolute;left:39356;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00861A5D" w14:textId="77777777" w:rsidR="00947BBF" w:rsidRDefault="00947BBF">
                            <w:pPr>
                              <w:spacing w:after="0" w:line="240" w:lineRule="auto"/>
                              <w:textDirection w:val="btLr"/>
                            </w:pPr>
                          </w:p>
                        </w:txbxContent>
                      </v:textbox>
                    </v:rect>
                    <v:rect id="Rectangle 403" o:spid="_x0000_s1109" style="position:absolute;left:39356;top:14610;width:17889;height:1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" filled="f" stroked="f">
                      <v:textbox inset="1.1639mm,1.1639mm,1.1639mm,1.1639mm">
                        <w:txbxContent>
                          <w:p w14:paraId="3869DD67" w14:textId="77777777" w:rsidR="00947BBF" w:rsidRDefault="00000000">
                            <w:pPr>
                              <w:spacing w:after="0" w:line="215" w:lineRule="auto"/>
                              <w:jc w:val="center"/>
                              <w:textDirection w:val="btLr"/>
                            </w:pPr>
                            <w:r>
                              <w:rPr>
                                <w:color w:val="000000"/>
                                <w:sz w:val="21"/>
                              </w:rPr>
                              <w:t>Stworzenie pozytywnego środowiska do pracy                        z mentorem rówieśniczym</w:t>
                            </w:r>
                          </w:p>
                        </w:txbxContent>
                      </v:textbox>
                    </v:rect>
                  </v:group>
                </v:group>
                <w10:wrap type="square"/>
              </v:group>
            </w:pict>
          </mc:Fallback>
        </mc:AlternateContent>
      </w:r>
    </w:p>
    <w:p w14:paraId="37E0C2C6" w14:textId="77777777" w:rsidR="00947BBF" w:rsidRDefault="00000000">
      <w:pPr>
        <w:pBdr>
          <w:top w:val="nil"/>
          <w:left w:val="nil"/>
          <w:bottom w:val="nil"/>
          <w:right w:val="nil"/>
          <w:between w:val="nil"/>
        </w:pBdr>
        <w:spacing w:after="0" w:line="360" w:lineRule="auto"/>
        <w:jc w:val="both"/>
        <w:rPr>
          <w:color w:val="000000"/>
          <w:sz w:val="24"/>
          <w:szCs w:val="24"/>
        </w:rPr>
      </w:pPr>
      <w:r>
        <w:rPr>
          <w:color w:val="000000"/>
          <w:sz w:val="24"/>
          <w:szCs w:val="24"/>
        </w:rPr>
        <w:t xml:space="preserve">Mentoring grupowy można podzielić na </w:t>
      </w:r>
      <w:r>
        <w:rPr>
          <w:b/>
          <w:color w:val="000000"/>
          <w:sz w:val="24"/>
          <w:szCs w:val="24"/>
        </w:rPr>
        <w:t>trzy etapy</w:t>
      </w:r>
      <w:r>
        <w:rPr>
          <w:color w:val="000000"/>
          <w:sz w:val="24"/>
          <w:szCs w:val="24"/>
        </w:rPr>
        <w:t>:</w:t>
      </w:r>
    </w:p>
    <w:p w14:paraId="449CF488"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Etap przygotowania</w:t>
      </w:r>
    </w:p>
    <w:p w14:paraId="545DCDA3"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Realizacja zajęć grupowych</w:t>
      </w:r>
    </w:p>
    <w:p w14:paraId="2DA6C3F4" w14:textId="77777777" w:rsidR="00947BBF" w:rsidRDefault="00000000">
      <w:pPr>
        <w:numPr>
          <w:ilvl w:val="0"/>
          <w:numId w:val="77"/>
        </w:numPr>
        <w:pBdr>
          <w:top w:val="nil"/>
          <w:left w:val="nil"/>
          <w:bottom w:val="nil"/>
          <w:right w:val="nil"/>
          <w:between w:val="nil"/>
        </w:pBdr>
        <w:spacing w:after="0" w:line="360" w:lineRule="auto"/>
        <w:jc w:val="both"/>
        <w:rPr>
          <w:color w:val="000000"/>
          <w:sz w:val="24"/>
          <w:szCs w:val="24"/>
        </w:rPr>
      </w:pPr>
      <w:r>
        <w:rPr>
          <w:color w:val="000000"/>
          <w:sz w:val="24"/>
          <w:szCs w:val="24"/>
        </w:rPr>
        <w:t>Ocena aktywności grupy</w:t>
      </w:r>
    </w:p>
    <w:p w14:paraId="71B82408" w14:textId="77777777" w:rsidR="00947BBF" w:rsidRDefault="00947BBF">
      <w:pPr>
        <w:pBdr>
          <w:top w:val="nil"/>
          <w:left w:val="nil"/>
          <w:bottom w:val="nil"/>
          <w:right w:val="nil"/>
          <w:between w:val="nil"/>
        </w:pBdr>
        <w:spacing w:after="0" w:line="360" w:lineRule="auto"/>
        <w:jc w:val="both"/>
        <w:rPr>
          <w:color w:val="000000"/>
          <w:sz w:val="24"/>
          <w:szCs w:val="24"/>
        </w:rPr>
      </w:pPr>
    </w:p>
    <w:p w14:paraId="404B302E" w14:textId="77777777" w:rsidR="00947BBF" w:rsidRDefault="00000000">
      <w:pPr>
        <w:numPr>
          <w:ilvl w:val="0"/>
          <w:numId w:val="121"/>
        </w:numPr>
        <w:pBdr>
          <w:top w:val="nil"/>
          <w:left w:val="nil"/>
          <w:bottom w:val="nil"/>
          <w:right w:val="nil"/>
          <w:between w:val="nil"/>
        </w:pBdr>
        <w:spacing w:after="0" w:line="360" w:lineRule="auto"/>
        <w:jc w:val="both"/>
        <w:rPr>
          <w:color w:val="000000"/>
          <w:sz w:val="24"/>
          <w:szCs w:val="24"/>
        </w:rPr>
      </w:pPr>
      <w:r>
        <w:rPr>
          <w:b/>
          <w:color w:val="000000"/>
          <w:sz w:val="24"/>
          <w:szCs w:val="24"/>
        </w:rPr>
        <w:t>Na etapie przygotowania</w:t>
      </w:r>
      <w:r>
        <w:rPr>
          <w:color w:val="000000"/>
          <w:sz w:val="24"/>
          <w:szCs w:val="24"/>
        </w:rPr>
        <w:t>, przed zaangażowaniem się w mentoring grupowy należy dokonać oceny potrzeb uczestników, czyli odpowiedzieć na następujące pytania:</w:t>
      </w:r>
    </w:p>
    <w:p w14:paraId="1F84367F" w14:textId="77777777" w:rsidR="00947BBF" w:rsidRDefault="00000000">
      <w:pPr>
        <w:numPr>
          <w:ilvl w:val="0"/>
          <w:numId w:val="79"/>
        </w:numPr>
        <w:spacing w:after="0" w:line="360" w:lineRule="auto"/>
        <w:jc w:val="both"/>
        <w:rPr>
          <w:sz w:val="24"/>
          <w:szCs w:val="24"/>
        </w:rPr>
      </w:pPr>
      <w:r>
        <w:rPr>
          <w:sz w:val="24"/>
          <w:szCs w:val="24"/>
        </w:rPr>
        <w:t>Jaka jest grupa docelowa mentoringu?</w:t>
      </w:r>
    </w:p>
    <w:p w14:paraId="2E2B5B30" w14:textId="77777777" w:rsidR="00947BBF" w:rsidRDefault="00000000">
      <w:pPr>
        <w:numPr>
          <w:ilvl w:val="0"/>
          <w:numId w:val="79"/>
        </w:numPr>
        <w:spacing w:after="0" w:line="360" w:lineRule="auto"/>
        <w:jc w:val="both"/>
        <w:rPr>
          <w:sz w:val="24"/>
          <w:szCs w:val="24"/>
        </w:rPr>
      </w:pPr>
      <w:r>
        <w:rPr>
          <w:sz w:val="24"/>
          <w:szCs w:val="24"/>
        </w:rPr>
        <w:t>Jakie są potrzeby klientów, dla których organizujemy mentoring grupowy?</w:t>
      </w:r>
    </w:p>
    <w:p w14:paraId="50560AFE" w14:textId="77777777" w:rsidR="00947BBF" w:rsidRDefault="00000000">
      <w:pPr>
        <w:numPr>
          <w:ilvl w:val="0"/>
          <w:numId w:val="79"/>
        </w:numPr>
        <w:spacing w:after="0" w:line="360" w:lineRule="auto"/>
        <w:jc w:val="both"/>
        <w:rPr>
          <w:sz w:val="24"/>
          <w:szCs w:val="24"/>
        </w:rPr>
      </w:pPr>
      <w:r>
        <w:rPr>
          <w:sz w:val="24"/>
          <w:szCs w:val="24"/>
        </w:rPr>
        <w:t>Kto ma być włączony do grupy?</w:t>
      </w:r>
    </w:p>
    <w:p w14:paraId="0FF081DA" w14:textId="77777777" w:rsidR="00947BBF" w:rsidRDefault="00000000">
      <w:pPr>
        <w:numPr>
          <w:ilvl w:val="0"/>
          <w:numId w:val="79"/>
        </w:numPr>
        <w:spacing w:after="0" w:line="360" w:lineRule="auto"/>
        <w:jc w:val="both"/>
        <w:rPr>
          <w:sz w:val="24"/>
          <w:szCs w:val="24"/>
        </w:rPr>
      </w:pPr>
      <w:r>
        <w:rPr>
          <w:sz w:val="24"/>
          <w:szCs w:val="24"/>
        </w:rPr>
        <w:t>Jaki będzie cel mentoringu grupowego?</w:t>
      </w:r>
    </w:p>
    <w:p w14:paraId="18B237ED" w14:textId="77777777" w:rsidR="00947BBF" w:rsidRDefault="00000000">
      <w:pPr>
        <w:numPr>
          <w:ilvl w:val="0"/>
          <w:numId w:val="79"/>
        </w:numPr>
        <w:spacing w:after="0" w:line="360" w:lineRule="auto"/>
        <w:jc w:val="both"/>
        <w:rPr>
          <w:sz w:val="24"/>
          <w:szCs w:val="24"/>
        </w:rPr>
      </w:pPr>
      <w:r>
        <w:rPr>
          <w:sz w:val="24"/>
          <w:szCs w:val="24"/>
        </w:rPr>
        <w:t>Jakim problemem chcemy się zająć poprzez mentoring grupowy?</w:t>
      </w:r>
    </w:p>
    <w:p w14:paraId="08184DA0" w14:textId="77777777" w:rsidR="00947BBF" w:rsidRDefault="00000000">
      <w:pPr>
        <w:numPr>
          <w:ilvl w:val="0"/>
          <w:numId w:val="79"/>
        </w:numPr>
        <w:spacing w:after="0" w:line="360" w:lineRule="auto"/>
        <w:jc w:val="both"/>
        <w:rPr>
          <w:sz w:val="24"/>
          <w:szCs w:val="24"/>
        </w:rPr>
      </w:pPr>
      <w:bookmarkStart w:id="65" w:name="_heading=h.25b2l0r" w:colFirst="0" w:colLast="0"/>
      <w:bookmarkEnd w:id="65"/>
      <w:r>
        <w:rPr>
          <w:sz w:val="24"/>
          <w:szCs w:val="24"/>
        </w:rPr>
        <w:lastRenderedPageBreak/>
        <w:t>Jakie zasoby są dostępne dla mentoringu grupowego (przestrzenne, rzeczowe, osobowe)?</w:t>
      </w:r>
    </w:p>
    <w:p w14:paraId="2766B464" w14:textId="77777777" w:rsidR="00947BBF" w:rsidRDefault="00000000">
      <w:pPr>
        <w:spacing w:after="0" w:line="360" w:lineRule="auto"/>
        <w:rPr>
          <w:b/>
          <w:color w:val="000000"/>
          <w:sz w:val="24"/>
          <w:szCs w:val="24"/>
        </w:rPr>
      </w:pPr>
      <w:bookmarkStart w:id="66" w:name="_heading=h.kgcv8k" w:colFirst="0" w:colLast="0"/>
      <w:bookmarkEnd w:id="66"/>
      <w:r>
        <w:rPr>
          <w:color w:val="000000"/>
          <w:sz w:val="24"/>
          <w:szCs w:val="24"/>
        </w:rPr>
        <w:t xml:space="preserve">Tworzenie grupy w praktyce oznacza podjęcie decyzji o wielkości i składzie grupy, a także                      o kryteriach doboru uczestników. Mentorów dobieramy zgodnie z wyznaczonymi celami. </w:t>
      </w:r>
      <w:r>
        <w:rPr>
          <w:sz w:val="24"/>
          <w:szCs w:val="24"/>
        </w:rPr>
        <w:t>Optymalna liczba uczestników w działaniu mentoringu grupowego to: 6-10 osób.</w:t>
      </w:r>
    </w:p>
    <w:p w14:paraId="2A231BD3" w14:textId="77777777" w:rsidR="00947BBF" w:rsidRDefault="00000000">
      <w:pPr>
        <w:numPr>
          <w:ilvl w:val="0"/>
          <w:numId w:val="121"/>
        </w:numPr>
        <w:pBdr>
          <w:top w:val="nil"/>
          <w:left w:val="nil"/>
          <w:bottom w:val="nil"/>
          <w:right w:val="nil"/>
          <w:between w:val="nil"/>
        </w:pBdr>
        <w:spacing w:line="360" w:lineRule="auto"/>
        <w:rPr>
          <w:b/>
          <w:color w:val="000000"/>
          <w:sz w:val="24"/>
          <w:szCs w:val="24"/>
        </w:rPr>
      </w:pPr>
      <w:r>
        <w:rPr>
          <w:b/>
          <w:color w:val="000000"/>
          <w:sz w:val="24"/>
          <w:szCs w:val="24"/>
        </w:rPr>
        <w:t xml:space="preserve">Realizacja zajęć grupowych </w:t>
      </w:r>
      <w:r>
        <w:rPr>
          <w:color w:val="000000"/>
          <w:sz w:val="24"/>
          <w:szCs w:val="24"/>
        </w:rPr>
        <w:t xml:space="preserve">składa się z trzech faz: fazy wstępnej, zasadniczej pracy                  i fazy podsumowującej. </w:t>
      </w:r>
    </w:p>
    <w:p w14:paraId="1FEF29AC" w14:textId="77777777" w:rsidR="00947BBF" w:rsidRDefault="00000000">
      <w:pPr>
        <w:spacing w:line="360" w:lineRule="auto"/>
        <w:jc w:val="both"/>
        <w:rPr>
          <w:b/>
          <w:sz w:val="24"/>
          <w:szCs w:val="24"/>
        </w:rPr>
      </w:pPr>
      <w:r>
        <w:rPr>
          <w:b/>
          <w:sz w:val="24"/>
          <w:szCs w:val="24"/>
        </w:rPr>
        <w:t xml:space="preserve">W fazie wstępnej </w:t>
      </w:r>
      <w:r>
        <w:rPr>
          <w:sz w:val="24"/>
          <w:szCs w:val="24"/>
        </w:rPr>
        <w:t>uczestnicy przygotowują się do odbioru nowych informacji. Celem jest stworzenie odpowiedniej atmosfery, zdobycie uwagi uczestników i nawiązanie z nimi relacji pracy. Faza wstępna składa się zawsze z następujących części: otwarcie, przedstawienie mentora rówieśniczego, wprowadzenie do zajęć grupowych, przedstawienie uczestników, organizacja zajęć grupowych, oczekiwania (Czego oczekuję od zajęć grupowych? W jaki sposób chcę się do niego przyczynić? Jakie są moje największe obawy?).</w:t>
      </w:r>
    </w:p>
    <w:p w14:paraId="351E71EB" w14:textId="77777777" w:rsidR="00947BBF" w:rsidRDefault="00000000">
      <w:pPr>
        <w:spacing w:line="360" w:lineRule="auto"/>
        <w:jc w:val="both"/>
        <w:rPr>
          <w:sz w:val="24"/>
          <w:szCs w:val="24"/>
        </w:rPr>
      </w:pPr>
      <w:r>
        <w:rPr>
          <w:b/>
          <w:sz w:val="24"/>
          <w:szCs w:val="24"/>
        </w:rPr>
        <w:t xml:space="preserve">W ramach fazy roboczej </w:t>
      </w:r>
      <w:r>
        <w:rPr>
          <w:sz w:val="24"/>
          <w:szCs w:val="24"/>
        </w:rPr>
        <w:t xml:space="preserve">mentor rówieśniczy omawia głębsze tematy i aktywnie angażuje uczestników. Działania są zazwyczaj podzielone na kilka dni. Dlatego ważne jest, by zrozumieć, że każdy dzień ma swoją część wstępną - kiedy to mentor rówieśniczy bada atmosferę                         w grupie, gotowość do pracy, zadowolenie uczestników w danym dniu. Wspólnie                               z uczestnikami przedstawia logiczne powiązanie informacji przekazywanych każdego dnia. Każdy dzień musi mieć swoje zakończenie.  </w:t>
      </w:r>
    </w:p>
    <w:p w14:paraId="6C051451" w14:textId="77777777" w:rsidR="00947BBF" w:rsidRDefault="00000000">
      <w:pPr>
        <w:pBdr>
          <w:top w:val="nil"/>
          <w:left w:val="nil"/>
          <w:bottom w:val="nil"/>
          <w:right w:val="nil"/>
          <w:between w:val="nil"/>
        </w:pBdr>
        <w:spacing w:after="0" w:line="360" w:lineRule="auto"/>
        <w:jc w:val="both"/>
        <w:rPr>
          <w:color w:val="000000"/>
          <w:sz w:val="24"/>
          <w:szCs w:val="24"/>
        </w:rPr>
      </w:pPr>
      <w:bookmarkStart w:id="67" w:name="_heading=h.34g0dwd" w:colFirst="0" w:colLast="0"/>
      <w:bookmarkEnd w:id="67"/>
      <w:r>
        <w:rPr>
          <w:b/>
          <w:color w:val="000000"/>
          <w:sz w:val="24"/>
          <w:szCs w:val="24"/>
        </w:rPr>
        <w:t xml:space="preserve">Faza końcowa następuje </w:t>
      </w:r>
      <w:r>
        <w:rPr>
          <w:color w:val="000000"/>
          <w:sz w:val="24"/>
          <w:szCs w:val="24"/>
        </w:rPr>
        <w:t xml:space="preserve">po </w:t>
      </w:r>
      <w:r>
        <w:rPr>
          <w:sz w:val="24"/>
          <w:szCs w:val="24"/>
        </w:rPr>
        <w:t xml:space="preserve">wypełnieniu całego </w:t>
      </w:r>
      <w:r>
        <w:rPr>
          <w:color w:val="000000"/>
          <w:sz w:val="24"/>
          <w:szCs w:val="24"/>
        </w:rPr>
        <w:t xml:space="preserve">zaplanowanego programu spotkania grupowego. Konieczne jest zarezerwowanie wystarczającej ilości czasu na sfinalizowanie aktywności grupowej </w:t>
      </w:r>
      <w:r>
        <w:rPr>
          <w:sz w:val="24"/>
          <w:szCs w:val="24"/>
        </w:rPr>
        <w:t xml:space="preserve">i </w:t>
      </w:r>
      <w:r>
        <w:rPr>
          <w:color w:val="000000"/>
          <w:sz w:val="24"/>
          <w:szCs w:val="24"/>
        </w:rPr>
        <w:t xml:space="preserve">zgaszenie </w:t>
      </w:r>
      <w:r>
        <w:rPr>
          <w:sz w:val="24"/>
          <w:szCs w:val="24"/>
        </w:rPr>
        <w:t xml:space="preserve">ogólnej </w:t>
      </w:r>
      <w:r>
        <w:rPr>
          <w:color w:val="000000"/>
          <w:sz w:val="24"/>
          <w:szCs w:val="24"/>
        </w:rPr>
        <w:t xml:space="preserve">atmosfery w grupie. Celem fazy końcowej jest </w:t>
      </w:r>
      <w:r>
        <w:rPr>
          <w:sz w:val="24"/>
          <w:szCs w:val="24"/>
        </w:rPr>
        <w:t xml:space="preserve">podsumowanie kluczowych </w:t>
      </w:r>
      <w:r>
        <w:rPr>
          <w:color w:val="000000"/>
          <w:sz w:val="24"/>
          <w:szCs w:val="24"/>
        </w:rPr>
        <w:t xml:space="preserve">idei, pozostawienie ścieżki emocjonalnej (poprzez opowieść, cytat, wideo), podziękowania dla uczestników, mapowanie satysfakcji z aktywności grupowej oraz ewaluacja aktywności mentorskiej.  </w:t>
      </w:r>
    </w:p>
    <w:p w14:paraId="19E9605D" w14:textId="77777777" w:rsidR="00947BBF" w:rsidRDefault="00947BBF">
      <w:pPr>
        <w:spacing w:line="360" w:lineRule="auto"/>
        <w:rPr>
          <w:b/>
          <w:sz w:val="24"/>
          <w:szCs w:val="24"/>
        </w:rPr>
      </w:pPr>
    </w:p>
    <w:p w14:paraId="292289DB" w14:textId="77777777" w:rsidR="00947BBF" w:rsidRDefault="00000000">
      <w:pPr>
        <w:spacing w:line="360" w:lineRule="auto"/>
        <w:rPr>
          <w:b/>
          <w:sz w:val="24"/>
          <w:szCs w:val="24"/>
        </w:rPr>
      </w:pPr>
      <w:r>
        <w:rPr>
          <w:b/>
          <w:sz w:val="24"/>
          <w:szCs w:val="24"/>
        </w:rPr>
        <w:t>Dynamika grupy</w:t>
      </w:r>
    </w:p>
    <w:p w14:paraId="2D0F67A2" w14:textId="77777777" w:rsidR="00947BBF" w:rsidRDefault="00000000">
      <w:pPr>
        <w:spacing w:line="360" w:lineRule="auto"/>
        <w:jc w:val="both"/>
        <w:rPr>
          <w:color w:val="000000"/>
          <w:sz w:val="24"/>
          <w:szCs w:val="24"/>
        </w:rPr>
      </w:pPr>
      <w:bookmarkStart w:id="68" w:name="_heading=h.1jlao46" w:colFirst="0" w:colLast="0"/>
      <w:bookmarkEnd w:id="68"/>
      <w:r>
        <w:rPr>
          <w:color w:val="000000"/>
          <w:sz w:val="24"/>
          <w:szCs w:val="24"/>
        </w:rPr>
        <w:t xml:space="preserve">Dynamika grupowa to zestawienie procesów zachodzących w grupach społecznych podczas ich powstawania i istnienia. Jest ona wynikiem interakcji jednostek w sytuacji grupowej. </w:t>
      </w:r>
      <w:r>
        <w:rPr>
          <w:color w:val="000000"/>
          <w:sz w:val="24"/>
          <w:szCs w:val="24"/>
        </w:rPr>
        <w:lastRenderedPageBreak/>
        <w:t xml:space="preserve">Dynamika grupowa składa się z wielu elementów, które wzajemnie na siebie oddziałują                              i rozwijają się.                   </w:t>
      </w:r>
    </w:p>
    <w:p w14:paraId="430779DC" w14:textId="77777777" w:rsidR="00947BBF" w:rsidRDefault="00000000">
      <w:pPr>
        <w:spacing w:line="360" w:lineRule="auto"/>
        <w:jc w:val="both"/>
        <w:rPr>
          <w:color w:val="000000"/>
          <w:sz w:val="24"/>
          <w:szCs w:val="24"/>
        </w:rPr>
      </w:pPr>
      <w:r>
        <w:rPr>
          <w:color w:val="000000"/>
          <w:sz w:val="24"/>
          <w:szCs w:val="24"/>
        </w:rPr>
        <w:t xml:space="preserve">Do podstawowych elementów dynamiki grupowej </w:t>
      </w:r>
      <w:r>
        <w:rPr>
          <w:sz w:val="24"/>
          <w:szCs w:val="24"/>
        </w:rPr>
        <w:t>należą:</w:t>
      </w:r>
    </w:p>
    <w:p w14:paraId="10DAB5C1"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69" w:name="_heading=h.43ky6rz" w:colFirst="0" w:colLast="0"/>
      <w:bookmarkEnd w:id="69"/>
      <w:r>
        <w:rPr>
          <w:b/>
          <w:color w:val="000000"/>
          <w:sz w:val="24"/>
          <w:szCs w:val="24"/>
        </w:rPr>
        <w:t xml:space="preserve">Cele i standardy </w:t>
      </w:r>
      <w:r>
        <w:rPr>
          <w:color w:val="000000"/>
          <w:sz w:val="24"/>
          <w:szCs w:val="24"/>
        </w:rPr>
        <w:t>- dokąd wspólnie zmierzamy, jakie sposoby i procesy chcemy zastosować, aby osiągnąć nasze cele.</w:t>
      </w:r>
    </w:p>
    <w:p w14:paraId="317B75DF"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Przywództwo i zarządzanie, motywowanie i stymulowanie </w:t>
      </w:r>
      <w:r>
        <w:rPr>
          <w:color w:val="000000"/>
          <w:sz w:val="24"/>
          <w:szCs w:val="24"/>
        </w:rPr>
        <w:t>- sposób stosowania standardów.</w:t>
      </w:r>
    </w:p>
    <w:p w14:paraId="6865ADCC"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Rodzaj komunikacji </w:t>
      </w:r>
      <w:r>
        <w:rPr>
          <w:color w:val="000000"/>
          <w:sz w:val="24"/>
          <w:szCs w:val="24"/>
        </w:rPr>
        <w:t>- wzajemne oddziaływanie członków grupy, zasady komunikacji między członkami grupy.</w:t>
      </w:r>
    </w:p>
    <w:p w14:paraId="1FC95762"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Podgrupy </w:t>
      </w:r>
      <w:r>
        <w:rPr>
          <w:color w:val="000000"/>
          <w:sz w:val="24"/>
          <w:szCs w:val="24"/>
        </w:rPr>
        <w:t>- naturalną cechą grupy liczącej 4-5 członków jest jej podział na podgrupy. Ważną rzeczą jest obserwacja, w jakim stopniu podgrupy identyfikują się z normami                 i celami dużej grupy.</w:t>
      </w:r>
    </w:p>
    <w:p w14:paraId="0A2A1023"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0" w:name="_heading=h.2iq8gzs" w:colFirst="0" w:colLast="0"/>
      <w:bookmarkEnd w:id="70"/>
      <w:r>
        <w:rPr>
          <w:b/>
          <w:color w:val="000000"/>
          <w:sz w:val="24"/>
          <w:szCs w:val="24"/>
        </w:rPr>
        <w:t xml:space="preserve">Struktura i tożsamość grupy </w:t>
      </w:r>
      <w:r>
        <w:rPr>
          <w:color w:val="000000"/>
          <w:sz w:val="24"/>
          <w:szCs w:val="24"/>
        </w:rPr>
        <w:t>- grupa może mieć strukturę formalną lub nieformalną. Eksperci przez Doświadczenie najczęściej będą spotykać się z grupami formalnymi, zwykle o niejednorodnym składzie (w tym uczestnicy w różnym wieku, płci, wykształceniu, sytuacji na rynku pracy, rodzaju niepełnosprawności itp.).</w:t>
      </w:r>
    </w:p>
    <w:p w14:paraId="0AB9D7C6"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r>
        <w:rPr>
          <w:b/>
          <w:color w:val="000000"/>
          <w:sz w:val="24"/>
          <w:szCs w:val="24"/>
        </w:rPr>
        <w:t xml:space="preserve">Role grupowe i pozycje grupowe </w:t>
      </w:r>
      <w:r>
        <w:rPr>
          <w:color w:val="000000"/>
          <w:sz w:val="24"/>
          <w:szCs w:val="24"/>
        </w:rPr>
        <w:t xml:space="preserve">- Role społeczne reprezentują oczekiwania grupy wobec członka i spełnienie jego oczekiwań. W ten sposób członek grupy angażuje się we współpracę z innymi członkami grupy. M. </w:t>
      </w:r>
      <w:proofErr w:type="spellStart"/>
      <w:r>
        <w:rPr>
          <w:color w:val="000000"/>
          <w:sz w:val="24"/>
          <w:szCs w:val="24"/>
        </w:rPr>
        <w:t>Belbin</w:t>
      </w:r>
      <w:proofErr w:type="spellEnd"/>
      <w:r>
        <w:rPr>
          <w:color w:val="000000"/>
          <w:sz w:val="24"/>
          <w:szCs w:val="24"/>
        </w:rPr>
        <w:t xml:space="preserve"> zdefiniował następujące 9 Ról Zespołowych: myśliciel, badacz zasobów, koordynator, kształtujący, oceniający, pracownik zespołu, realizator, uzupełniający, specjalista. Według </w:t>
      </w:r>
      <w:proofErr w:type="spellStart"/>
      <w:r>
        <w:rPr>
          <w:color w:val="000000"/>
          <w:sz w:val="24"/>
          <w:szCs w:val="24"/>
        </w:rPr>
        <w:t>Mikuláštika</w:t>
      </w:r>
      <w:proofErr w:type="spellEnd"/>
      <w:r>
        <w:rPr>
          <w:color w:val="000000"/>
          <w:sz w:val="24"/>
          <w:szCs w:val="24"/>
        </w:rPr>
        <w:t xml:space="preserve"> nikt                    z nas nie jest ograniczony do pełnienia jednej i jedynej roli. Wszyscy pełnimy również role drugorzędne, które mogą być mniej ważne, ale każdy z nas może pełnić maksymalnie trzy role drugorzędne. Role te są komplementarne, a pewne kombinacje zwiększają efektywność pracy.</w:t>
      </w:r>
    </w:p>
    <w:p w14:paraId="16977E3B"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1" w:name="_heading=h.xvir7l" w:colFirst="0" w:colLast="0"/>
      <w:bookmarkEnd w:id="71"/>
      <w:r>
        <w:rPr>
          <w:b/>
          <w:color w:val="000000"/>
          <w:sz w:val="24"/>
          <w:szCs w:val="24"/>
        </w:rPr>
        <w:t xml:space="preserve">Faza rozwoju grupy, historia grupy </w:t>
      </w:r>
      <w:r>
        <w:rPr>
          <w:color w:val="000000"/>
          <w:sz w:val="24"/>
          <w:szCs w:val="24"/>
        </w:rPr>
        <w:t xml:space="preserve">- grupa rozwija się, przechodzi określone etapy rozwoju (kształtowanie, burza - </w:t>
      </w:r>
      <w:r>
        <w:rPr>
          <w:sz w:val="24"/>
          <w:szCs w:val="24"/>
        </w:rPr>
        <w:t>krystalizacja</w:t>
      </w:r>
      <w:r>
        <w:rPr>
          <w:color w:val="000000"/>
          <w:sz w:val="24"/>
          <w:szCs w:val="24"/>
        </w:rPr>
        <w:t xml:space="preserve">, </w:t>
      </w:r>
      <w:r>
        <w:rPr>
          <w:sz w:val="24"/>
          <w:szCs w:val="24"/>
        </w:rPr>
        <w:t xml:space="preserve">standaryzacja - </w:t>
      </w:r>
      <w:r>
        <w:rPr>
          <w:color w:val="000000"/>
          <w:sz w:val="24"/>
          <w:szCs w:val="24"/>
        </w:rPr>
        <w:t xml:space="preserve">tworzenie norm grupowych, optymalne wykonanie - aktywna praca w grupie, adiustacja - podział, proces kształtowania, burzy, </w:t>
      </w:r>
      <w:r>
        <w:rPr>
          <w:sz w:val="24"/>
          <w:szCs w:val="24"/>
        </w:rPr>
        <w:t xml:space="preserve">standaryzacji, </w:t>
      </w:r>
      <w:r>
        <w:rPr>
          <w:color w:val="000000"/>
          <w:sz w:val="24"/>
          <w:szCs w:val="24"/>
        </w:rPr>
        <w:t>wykonania, adiustacji).</w:t>
      </w:r>
    </w:p>
    <w:p w14:paraId="4CD252DB"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2" w:name="_heading=h.3hv69ve" w:colFirst="0" w:colLast="0"/>
      <w:bookmarkEnd w:id="72"/>
      <w:r>
        <w:rPr>
          <w:b/>
          <w:color w:val="000000"/>
          <w:sz w:val="24"/>
          <w:szCs w:val="24"/>
        </w:rPr>
        <w:t xml:space="preserve">Atmosfera w grupie </w:t>
      </w:r>
      <w:r>
        <w:rPr>
          <w:color w:val="000000"/>
          <w:sz w:val="24"/>
          <w:szCs w:val="24"/>
        </w:rPr>
        <w:t>- atmosferę z grupą tworzą członkowie grupy poprzez swoje codzienne interakcje.</w:t>
      </w:r>
    </w:p>
    <w:p w14:paraId="3BC188F4" w14:textId="77777777" w:rsidR="00947BBF" w:rsidRDefault="00000000">
      <w:pPr>
        <w:numPr>
          <w:ilvl w:val="0"/>
          <w:numId w:val="124"/>
        </w:numPr>
        <w:pBdr>
          <w:top w:val="nil"/>
          <w:left w:val="nil"/>
          <w:bottom w:val="nil"/>
          <w:right w:val="nil"/>
          <w:between w:val="nil"/>
        </w:pBdr>
        <w:spacing w:after="0" w:line="360" w:lineRule="auto"/>
        <w:jc w:val="both"/>
        <w:rPr>
          <w:color w:val="000000"/>
          <w:sz w:val="24"/>
          <w:szCs w:val="24"/>
        </w:rPr>
      </w:pPr>
      <w:bookmarkStart w:id="73" w:name="_heading=h.1x0gk37" w:colFirst="0" w:colLast="0"/>
      <w:bookmarkEnd w:id="73"/>
      <w:r>
        <w:rPr>
          <w:b/>
          <w:color w:val="000000"/>
          <w:sz w:val="24"/>
          <w:szCs w:val="24"/>
        </w:rPr>
        <w:lastRenderedPageBreak/>
        <w:t xml:space="preserve">Spójność (współpraca) i napięcie (rywalizacja) </w:t>
      </w:r>
      <w:r>
        <w:rPr>
          <w:color w:val="000000"/>
          <w:sz w:val="24"/>
          <w:szCs w:val="24"/>
        </w:rPr>
        <w:t xml:space="preserve">- naturalną cechą </w:t>
      </w:r>
      <w:r>
        <w:rPr>
          <w:sz w:val="24"/>
          <w:szCs w:val="24"/>
        </w:rPr>
        <w:t xml:space="preserve">pracy grupowej </w:t>
      </w:r>
      <w:r>
        <w:rPr>
          <w:color w:val="000000"/>
          <w:sz w:val="24"/>
          <w:szCs w:val="24"/>
        </w:rPr>
        <w:t xml:space="preserve">jest współpraca i rywalizacja. Rywalizację o zjawiska konstruktywne uważa się za pozytywną, a o zjawiska destrukcyjne za negatywną. </w:t>
      </w:r>
    </w:p>
    <w:p w14:paraId="0AAFD9FA" w14:textId="77777777" w:rsidR="00947BBF" w:rsidRDefault="00947BBF">
      <w:pPr>
        <w:spacing w:after="0" w:line="360" w:lineRule="auto"/>
        <w:jc w:val="both"/>
        <w:rPr>
          <w:sz w:val="24"/>
          <w:szCs w:val="24"/>
        </w:rPr>
      </w:pPr>
    </w:p>
    <w:p w14:paraId="1749FD6D" w14:textId="77777777" w:rsidR="00947BBF" w:rsidRDefault="00000000">
      <w:pPr>
        <w:spacing w:after="0" w:line="360" w:lineRule="auto"/>
        <w:jc w:val="both"/>
        <w:rPr>
          <w:b/>
          <w:sz w:val="24"/>
          <w:szCs w:val="24"/>
        </w:rPr>
      </w:pPr>
      <w:r>
        <w:rPr>
          <w:b/>
          <w:sz w:val="24"/>
          <w:szCs w:val="24"/>
        </w:rPr>
        <w:t>Zarządzanie grupą przez mentora rówieśniczego w poszczególnych fazach rozwoju</w:t>
      </w:r>
    </w:p>
    <w:p w14:paraId="0C8BFB85" w14:textId="77777777" w:rsidR="00947BBF" w:rsidRDefault="00000000">
      <w:pPr>
        <w:spacing w:after="0" w:line="360" w:lineRule="auto"/>
        <w:jc w:val="both"/>
        <w:rPr>
          <w:sz w:val="24"/>
          <w:szCs w:val="24"/>
        </w:rPr>
      </w:pPr>
      <w:r>
        <w:rPr>
          <w:sz w:val="24"/>
          <w:szCs w:val="24"/>
        </w:rPr>
        <w:t xml:space="preserve">Osiągnięcie optymalnego funkcjonowania grupy wymaga pewnego wysiłku ze strony mentora rówieśniczego. Aby lepiej zrozumieć funkcjonowanie grupy i możliwe sytuacje, z którymi należy sobie w niej radzić, pomocny może być model opracowany przez psychologa B. W. </w:t>
      </w:r>
      <w:proofErr w:type="spellStart"/>
      <w:r>
        <w:rPr>
          <w:sz w:val="24"/>
          <w:szCs w:val="24"/>
        </w:rPr>
        <w:t>Tuckmana</w:t>
      </w:r>
      <w:proofErr w:type="spellEnd"/>
      <w:r>
        <w:rPr>
          <w:sz w:val="24"/>
          <w:szCs w:val="24"/>
        </w:rPr>
        <w:t xml:space="preserve">. Jego model opiera się na założeniu, że każdy zespół przechodzi przez kilka mniej więcej identycznych okresów lub etapów, które mają pewne charakterystyczne cechy. </w:t>
      </w:r>
    </w:p>
    <w:tbl>
      <w:tblPr>
        <w:tblStyle w:val="ad"/>
        <w:tblW w:w="901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00"/>
        <w:gridCol w:w="3002"/>
        <w:gridCol w:w="3008"/>
      </w:tblGrid>
      <w:tr w:rsidR="00947BBF" w14:paraId="2D365CD9" w14:textId="77777777">
        <w:tc>
          <w:tcPr>
            <w:tcW w:w="3000" w:type="dxa"/>
          </w:tcPr>
          <w:p w14:paraId="713CC447" w14:textId="77777777" w:rsidR="00947BBF"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Fazy</w:t>
            </w:r>
          </w:p>
        </w:tc>
        <w:tc>
          <w:tcPr>
            <w:tcW w:w="3002" w:type="dxa"/>
          </w:tcPr>
          <w:p w14:paraId="4342C304" w14:textId="77777777" w:rsidR="00947BBF" w:rsidRDefault="00000000">
            <w:pPr>
              <w:rPr>
                <w:color w:val="000000"/>
                <w:sz w:val="24"/>
                <w:szCs w:val="24"/>
              </w:rPr>
            </w:pPr>
            <w:r>
              <w:rPr>
                <w:color w:val="000000"/>
                <w:sz w:val="24"/>
                <w:szCs w:val="24"/>
              </w:rPr>
              <w:t>Oznaki dynamiki grupy</w:t>
            </w:r>
          </w:p>
          <w:p w14:paraId="73404798" w14:textId="77777777" w:rsidR="00947BBF" w:rsidRDefault="00947BBF">
            <w:pPr>
              <w:pBdr>
                <w:top w:val="nil"/>
                <w:left w:val="nil"/>
                <w:bottom w:val="nil"/>
                <w:right w:val="nil"/>
                <w:between w:val="nil"/>
              </w:pBdr>
              <w:spacing w:after="0" w:line="240" w:lineRule="auto"/>
              <w:jc w:val="both"/>
              <w:rPr>
                <w:color w:val="000000"/>
                <w:sz w:val="24"/>
                <w:szCs w:val="24"/>
              </w:rPr>
            </w:pPr>
          </w:p>
        </w:tc>
        <w:tc>
          <w:tcPr>
            <w:tcW w:w="3008" w:type="dxa"/>
          </w:tcPr>
          <w:p w14:paraId="04077594" w14:textId="77777777" w:rsidR="00947BBF" w:rsidRDefault="00000000">
            <w:pPr>
              <w:pBdr>
                <w:top w:val="nil"/>
                <w:left w:val="nil"/>
                <w:bottom w:val="nil"/>
                <w:right w:val="nil"/>
                <w:between w:val="nil"/>
              </w:pBdr>
              <w:spacing w:after="0" w:line="240" w:lineRule="auto"/>
              <w:jc w:val="both"/>
              <w:rPr>
                <w:color w:val="000000"/>
                <w:sz w:val="24"/>
                <w:szCs w:val="24"/>
              </w:rPr>
            </w:pPr>
            <w:r>
              <w:rPr>
                <w:color w:val="000000"/>
                <w:sz w:val="24"/>
                <w:szCs w:val="24"/>
              </w:rPr>
              <w:t>Zalecenie</w:t>
            </w:r>
          </w:p>
        </w:tc>
      </w:tr>
      <w:tr w:rsidR="00947BBF" w14:paraId="0753C546" w14:textId="77777777">
        <w:tc>
          <w:tcPr>
            <w:tcW w:w="3000" w:type="dxa"/>
          </w:tcPr>
          <w:p w14:paraId="1994BF82" w14:textId="77777777" w:rsidR="00947BBF" w:rsidRDefault="00000000">
            <w:pPr>
              <w:rPr>
                <w:color w:val="000000"/>
                <w:sz w:val="20"/>
                <w:szCs w:val="20"/>
              </w:rPr>
            </w:pPr>
            <w:r>
              <w:rPr>
                <w:color w:val="000000"/>
                <w:sz w:val="20"/>
                <w:szCs w:val="20"/>
              </w:rPr>
              <w:t>Faza 1 - Pierwszy kontakt                          i orientacja, przyjazd</w:t>
            </w:r>
          </w:p>
          <w:p w14:paraId="7A83AD6C" w14:textId="77777777" w:rsidR="00947BBF" w:rsidRDefault="00947BBF">
            <w:pPr>
              <w:rPr>
                <w:color w:val="000000"/>
                <w:sz w:val="20"/>
                <w:szCs w:val="20"/>
              </w:rPr>
            </w:pPr>
          </w:p>
          <w:p w14:paraId="28A10837" w14:textId="77777777" w:rsidR="00947BBF" w:rsidRDefault="00947BBF">
            <w:pPr>
              <w:rPr>
                <w:color w:val="000000"/>
                <w:sz w:val="20"/>
                <w:szCs w:val="20"/>
              </w:rPr>
            </w:pPr>
          </w:p>
          <w:p w14:paraId="44C4E2BF" w14:textId="77777777" w:rsidR="00947BBF" w:rsidRDefault="00000000">
            <w:pPr>
              <w:rPr>
                <w:color w:val="2F5496"/>
                <w:sz w:val="20"/>
                <w:szCs w:val="20"/>
              </w:rPr>
            </w:pPr>
            <w:r>
              <w:rPr>
                <w:color w:val="2F5496"/>
                <w:sz w:val="20"/>
                <w:szCs w:val="20"/>
              </w:rPr>
              <w:t>FORMOWANIE</w:t>
            </w:r>
          </w:p>
          <w:p w14:paraId="503B9F24"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1A54F52F" w14:textId="77777777" w:rsidR="00947BBF" w:rsidRDefault="00000000">
            <w:pPr>
              <w:rPr>
                <w:color w:val="000000"/>
                <w:sz w:val="20"/>
                <w:szCs w:val="20"/>
              </w:rPr>
            </w:pPr>
            <w:bookmarkStart w:id="74" w:name="_heading=h.4h042r0" w:colFirst="0" w:colLast="0"/>
            <w:bookmarkEnd w:id="74"/>
            <w:r>
              <w:rPr>
                <w:color w:val="000000"/>
                <w:sz w:val="20"/>
                <w:szCs w:val="20"/>
              </w:rPr>
              <w:t>- niepewność członków grupy, zachowania powściągliwe, utrzymywanie dystansu,</w:t>
            </w:r>
          </w:p>
          <w:p w14:paraId="484EBC07" w14:textId="77777777" w:rsidR="00947BBF" w:rsidRDefault="00000000">
            <w:pPr>
              <w:rPr>
                <w:color w:val="000000"/>
                <w:sz w:val="20"/>
                <w:szCs w:val="20"/>
              </w:rPr>
            </w:pPr>
            <w:r>
              <w:rPr>
                <w:color w:val="000000"/>
                <w:sz w:val="20"/>
                <w:szCs w:val="20"/>
              </w:rPr>
              <w:t>- próbując "wsadzić ludzi do pudełka",</w:t>
            </w:r>
          </w:p>
          <w:p w14:paraId="0F903BFA" w14:textId="77777777" w:rsidR="00947BBF" w:rsidRDefault="00000000">
            <w:pPr>
              <w:rPr>
                <w:color w:val="000000"/>
                <w:sz w:val="20"/>
                <w:szCs w:val="20"/>
              </w:rPr>
            </w:pPr>
            <w:r>
              <w:rPr>
                <w:color w:val="000000"/>
                <w:sz w:val="20"/>
                <w:szCs w:val="20"/>
              </w:rPr>
              <w:t>- poszukiwanie obowiązujących standardów,</w:t>
            </w:r>
          </w:p>
          <w:p w14:paraId="2B599AB9" w14:textId="77777777" w:rsidR="00947BBF" w:rsidRDefault="00000000">
            <w:pPr>
              <w:rPr>
                <w:color w:val="000000"/>
                <w:sz w:val="20"/>
                <w:szCs w:val="20"/>
              </w:rPr>
            </w:pPr>
            <w:r>
              <w:rPr>
                <w:color w:val="000000"/>
                <w:sz w:val="20"/>
                <w:szCs w:val="20"/>
              </w:rPr>
              <w:t>- oznaki normalnego zachowania,</w:t>
            </w:r>
          </w:p>
          <w:p w14:paraId="279167D3" w14:textId="77777777" w:rsidR="00947BBF" w:rsidRDefault="00000000">
            <w:pPr>
              <w:rPr>
                <w:color w:val="000000"/>
                <w:sz w:val="20"/>
                <w:szCs w:val="20"/>
              </w:rPr>
            </w:pPr>
            <w:r>
              <w:rPr>
                <w:color w:val="000000"/>
                <w:sz w:val="20"/>
                <w:szCs w:val="20"/>
              </w:rPr>
              <w:t>- niższy poziom przejmowania odpowiedzialności.</w:t>
            </w:r>
          </w:p>
          <w:p w14:paraId="1048E179"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56FE8DF0" w14:textId="77777777" w:rsidR="00947BBF" w:rsidRDefault="00000000">
            <w:pPr>
              <w:rPr>
                <w:color w:val="000000"/>
                <w:sz w:val="20"/>
                <w:szCs w:val="20"/>
              </w:rPr>
            </w:pPr>
            <w:r>
              <w:rPr>
                <w:color w:val="000000"/>
                <w:sz w:val="20"/>
                <w:szCs w:val="20"/>
              </w:rPr>
              <w:t>- przygotować program                            o przejrzystej i kompleksowej strukturze,</w:t>
            </w:r>
          </w:p>
          <w:p w14:paraId="7E9805C1" w14:textId="77777777" w:rsidR="00947BBF" w:rsidRDefault="00000000">
            <w:pPr>
              <w:rPr>
                <w:color w:val="000000"/>
                <w:sz w:val="20"/>
                <w:szCs w:val="20"/>
              </w:rPr>
            </w:pPr>
            <w:r>
              <w:rPr>
                <w:color w:val="000000"/>
                <w:sz w:val="20"/>
                <w:szCs w:val="20"/>
              </w:rPr>
              <w:t>- pozwolić na "poznanie się",</w:t>
            </w:r>
          </w:p>
          <w:p w14:paraId="2921A797" w14:textId="77777777" w:rsidR="00947BBF" w:rsidRDefault="00000000">
            <w:pPr>
              <w:rPr>
                <w:color w:val="000000"/>
                <w:sz w:val="20"/>
                <w:szCs w:val="20"/>
              </w:rPr>
            </w:pPr>
            <w:r>
              <w:rPr>
                <w:color w:val="000000"/>
                <w:sz w:val="20"/>
                <w:szCs w:val="20"/>
              </w:rPr>
              <w:t>- sprecyzować swoje oczekiwania                   i potrzeby uczestników,</w:t>
            </w:r>
          </w:p>
          <w:p w14:paraId="0B2703AE" w14:textId="77777777" w:rsidR="00947BBF" w:rsidRDefault="00000000">
            <w:pPr>
              <w:rPr>
                <w:color w:val="000000"/>
                <w:sz w:val="20"/>
                <w:szCs w:val="20"/>
              </w:rPr>
            </w:pPr>
            <w:r>
              <w:rPr>
                <w:color w:val="000000"/>
                <w:sz w:val="20"/>
                <w:szCs w:val="20"/>
              </w:rPr>
              <w:t>- eliminować obawy,</w:t>
            </w:r>
          </w:p>
          <w:p w14:paraId="72C4EA0C" w14:textId="77777777" w:rsidR="00947BBF" w:rsidRDefault="00000000">
            <w:pPr>
              <w:rPr>
                <w:color w:val="000000"/>
                <w:sz w:val="20"/>
                <w:szCs w:val="20"/>
              </w:rPr>
            </w:pPr>
            <w:r>
              <w:rPr>
                <w:color w:val="000000"/>
                <w:sz w:val="20"/>
                <w:szCs w:val="20"/>
              </w:rPr>
              <w:t>- uzgodnić zasady działania grupy.</w:t>
            </w:r>
          </w:p>
        </w:tc>
      </w:tr>
      <w:tr w:rsidR="00947BBF" w14:paraId="39B9586E" w14:textId="77777777">
        <w:tc>
          <w:tcPr>
            <w:tcW w:w="3000" w:type="dxa"/>
          </w:tcPr>
          <w:p w14:paraId="33C3CC19" w14:textId="77777777" w:rsidR="00947BBF" w:rsidRDefault="00000000">
            <w:pPr>
              <w:rPr>
                <w:color w:val="000000"/>
                <w:sz w:val="20"/>
                <w:szCs w:val="20"/>
              </w:rPr>
            </w:pPr>
            <w:r>
              <w:rPr>
                <w:color w:val="000000"/>
                <w:sz w:val="20"/>
                <w:szCs w:val="20"/>
              </w:rPr>
              <w:t>Faza 2 - Walka o władzę, kontrola, fermentacja</w:t>
            </w:r>
          </w:p>
          <w:p w14:paraId="7979A15D" w14:textId="77777777" w:rsidR="00947BBF" w:rsidRDefault="00947BBF">
            <w:pPr>
              <w:rPr>
                <w:color w:val="000000"/>
                <w:sz w:val="20"/>
                <w:szCs w:val="20"/>
              </w:rPr>
            </w:pPr>
          </w:p>
          <w:p w14:paraId="4A305529" w14:textId="77777777" w:rsidR="00947BBF" w:rsidRDefault="00947BBF">
            <w:pPr>
              <w:rPr>
                <w:color w:val="000000"/>
                <w:sz w:val="20"/>
                <w:szCs w:val="20"/>
              </w:rPr>
            </w:pPr>
          </w:p>
          <w:p w14:paraId="3B3FE0C8" w14:textId="77777777" w:rsidR="00947BBF" w:rsidRDefault="00947BBF">
            <w:pPr>
              <w:rPr>
                <w:color w:val="000000"/>
                <w:sz w:val="20"/>
                <w:szCs w:val="20"/>
              </w:rPr>
            </w:pPr>
          </w:p>
          <w:p w14:paraId="1C9F3F29" w14:textId="77777777" w:rsidR="00947BBF" w:rsidRDefault="00947BBF">
            <w:pPr>
              <w:rPr>
                <w:color w:val="000000"/>
                <w:sz w:val="20"/>
                <w:szCs w:val="20"/>
              </w:rPr>
            </w:pPr>
          </w:p>
          <w:p w14:paraId="2446CDF4" w14:textId="77777777" w:rsidR="00947BBF" w:rsidRDefault="00000000">
            <w:pPr>
              <w:rPr>
                <w:color w:val="000000"/>
                <w:sz w:val="20"/>
                <w:szCs w:val="20"/>
              </w:rPr>
            </w:pPr>
            <w:r>
              <w:rPr>
                <w:color w:val="2F5496"/>
                <w:sz w:val="20"/>
                <w:szCs w:val="20"/>
              </w:rPr>
              <w:t>WALKA</w:t>
            </w:r>
          </w:p>
          <w:p w14:paraId="4B57DD1C" w14:textId="77777777" w:rsidR="00947BBF" w:rsidRDefault="00947BBF">
            <w:pPr>
              <w:rPr>
                <w:color w:val="000000"/>
                <w:sz w:val="20"/>
                <w:szCs w:val="20"/>
              </w:rPr>
            </w:pPr>
          </w:p>
          <w:p w14:paraId="04CA625A" w14:textId="77777777" w:rsidR="00947BBF" w:rsidRDefault="00947BBF">
            <w:pPr>
              <w:rPr>
                <w:color w:val="000000"/>
                <w:sz w:val="20"/>
                <w:szCs w:val="20"/>
              </w:rPr>
            </w:pPr>
          </w:p>
          <w:p w14:paraId="632BCEBD"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22A723C5" w14:textId="77777777" w:rsidR="00947BBF" w:rsidRDefault="00000000">
            <w:pPr>
              <w:rPr>
                <w:color w:val="000000"/>
                <w:sz w:val="20"/>
                <w:szCs w:val="20"/>
              </w:rPr>
            </w:pPr>
            <w:r>
              <w:rPr>
                <w:color w:val="000000"/>
                <w:sz w:val="20"/>
                <w:szCs w:val="20"/>
              </w:rPr>
              <w:t>- członkowie zaczynają zachowywać się w sposób bardziej osobisty,</w:t>
            </w:r>
          </w:p>
          <w:p w14:paraId="011400C1" w14:textId="77777777" w:rsidR="00947BBF" w:rsidRDefault="00000000">
            <w:pPr>
              <w:rPr>
                <w:color w:val="000000"/>
                <w:sz w:val="20"/>
                <w:szCs w:val="20"/>
              </w:rPr>
            </w:pPr>
            <w:r>
              <w:rPr>
                <w:color w:val="000000"/>
                <w:sz w:val="20"/>
                <w:szCs w:val="20"/>
              </w:rPr>
              <w:t>- są pewne starania o zdobycie wpływów i ugruntowanie pozycji,</w:t>
            </w:r>
          </w:p>
          <w:p w14:paraId="776DAAD3" w14:textId="77777777" w:rsidR="00947BBF" w:rsidRDefault="00000000">
            <w:pPr>
              <w:rPr>
                <w:color w:val="000000"/>
                <w:sz w:val="20"/>
                <w:szCs w:val="20"/>
              </w:rPr>
            </w:pPr>
            <w:bookmarkStart w:id="75" w:name="_heading=h.2w5ecyt" w:colFirst="0" w:colLast="0"/>
            <w:bookmarkEnd w:id="75"/>
            <w:r>
              <w:rPr>
                <w:color w:val="000000"/>
                <w:sz w:val="20"/>
                <w:szCs w:val="20"/>
              </w:rPr>
              <w:t xml:space="preserve">- pojawia się krytyka, dyskusja nad </w:t>
            </w:r>
            <w:r>
              <w:rPr>
                <w:sz w:val="20"/>
                <w:szCs w:val="20"/>
              </w:rPr>
              <w:t>zachowaniem lidera</w:t>
            </w:r>
            <w:r>
              <w:rPr>
                <w:color w:val="000000"/>
                <w:sz w:val="20"/>
                <w:szCs w:val="20"/>
              </w:rPr>
              <w:t>, walki o status,</w:t>
            </w:r>
          </w:p>
          <w:p w14:paraId="453F6221" w14:textId="77777777" w:rsidR="00947BBF" w:rsidRDefault="00000000">
            <w:pPr>
              <w:rPr>
                <w:color w:val="000000"/>
                <w:sz w:val="20"/>
                <w:szCs w:val="20"/>
              </w:rPr>
            </w:pPr>
            <w:r>
              <w:rPr>
                <w:color w:val="000000"/>
                <w:sz w:val="20"/>
                <w:szCs w:val="20"/>
              </w:rPr>
              <w:t>- powstają podgrupy,</w:t>
            </w:r>
          </w:p>
          <w:p w14:paraId="2BA46C93" w14:textId="77777777" w:rsidR="00947BBF" w:rsidRDefault="00000000">
            <w:pPr>
              <w:rPr>
                <w:color w:val="000000"/>
                <w:sz w:val="20"/>
                <w:szCs w:val="20"/>
              </w:rPr>
            </w:pPr>
            <w:bookmarkStart w:id="76" w:name="_heading=h.1baon6m" w:colFirst="0" w:colLast="0"/>
            <w:bookmarkEnd w:id="76"/>
            <w:r>
              <w:rPr>
                <w:color w:val="000000"/>
                <w:sz w:val="20"/>
                <w:szCs w:val="20"/>
              </w:rPr>
              <w:t>- istnieje ryzyko opuszczenia grupy przez jej członków.</w:t>
            </w:r>
          </w:p>
          <w:p w14:paraId="5DE5FC0C"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5B033E7C" w14:textId="77777777" w:rsidR="00947BBF" w:rsidRDefault="00000000">
            <w:pPr>
              <w:rPr>
                <w:color w:val="000000"/>
                <w:sz w:val="20"/>
                <w:szCs w:val="20"/>
              </w:rPr>
            </w:pPr>
            <w:r>
              <w:rPr>
                <w:color w:val="000000"/>
                <w:sz w:val="20"/>
                <w:szCs w:val="20"/>
              </w:rPr>
              <w:t>- nie przeszkadzać w rywalizacji             o zajęcie pozycji w grupie,</w:t>
            </w:r>
          </w:p>
          <w:p w14:paraId="26810AFE" w14:textId="77777777" w:rsidR="00947BBF" w:rsidRDefault="00000000">
            <w:pPr>
              <w:rPr>
                <w:color w:val="000000"/>
                <w:sz w:val="20"/>
                <w:szCs w:val="20"/>
              </w:rPr>
            </w:pPr>
            <w:r>
              <w:rPr>
                <w:color w:val="000000"/>
                <w:sz w:val="20"/>
                <w:szCs w:val="20"/>
              </w:rPr>
              <w:t>- określić ramy dla uczenia się,</w:t>
            </w:r>
          </w:p>
          <w:p w14:paraId="3F8F73FC" w14:textId="77777777" w:rsidR="00947BBF" w:rsidRDefault="00000000">
            <w:pPr>
              <w:rPr>
                <w:color w:val="000000"/>
                <w:sz w:val="20"/>
                <w:szCs w:val="20"/>
              </w:rPr>
            </w:pPr>
            <w:r>
              <w:rPr>
                <w:color w:val="000000"/>
                <w:sz w:val="20"/>
                <w:szCs w:val="20"/>
              </w:rPr>
              <w:t>- określić zasady wzajemnych kontaktów,</w:t>
            </w:r>
          </w:p>
          <w:p w14:paraId="7D616FD9" w14:textId="77777777" w:rsidR="00947BBF" w:rsidRDefault="00000000">
            <w:pPr>
              <w:rPr>
                <w:color w:val="000000"/>
                <w:sz w:val="20"/>
                <w:szCs w:val="20"/>
              </w:rPr>
            </w:pPr>
            <w:r>
              <w:rPr>
                <w:color w:val="000000"/>
                <w:sz w:val="20"/>
                <w:szCs w:val="20"/>
              </w:rPr>
              <w:t>- wyjaśnić swoje stanowiska,</w:t>
            </w:r>
          </w:p>
          <w:p w14:paraId="1E0CC7DA" w14:textId="77777777" w:rsidR="00947BBF" w:rsidRDefault="00000000">
            <w:pPr>
              <w:rPr>
                <w:color w:val="000000"/>
                <w:sz w:val="20"/>
                <w:szCs w:val="20"/>
              </w:rPr>
            </w:pPr>
            <w:r>
              <w:rPr>
                <w:color w:val="000000"/>
                <w:sz w:val="20"/>
                <w:szCs w:val="20"/>
              </w:rPr>
              <w:t>- stosować metody pracy, które pozwalają członkom wykazać swoje mocne strony i skupić się na komunikacji.</w:t>
            </w:r>
          </w:p>
          <w:p w14:paraId="6B5BBEF3"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06C33C90" w14:textId="77777777">
        <w:tc>
          <w:tcPr>
            <w:tcW w:w="3000" w:type="dxa"/>
          </w:tcPr>
          <w:p w14:paraId="16823A06" w14:textId="77777777" w:rsidR="00947BBF" w:rsidRDefault="00000000">
            <w:pPr>
              <w:rPr>
                <w:color w:val="000000"/>
                <w:sz w:val="20"/>
                <w:szCs w:val="20"/>
              </w:rPr>
            </w:pPr>
            <w:r>
              <w:rPr>
                <w:color w:val="000000"/>
                <w:sz w:val="20"/>
                <w:szCs w:val="20"/>
              </w:rPr>
              <w:t>Faza 3 - Ustanowienie standardów grupowych</w:t>
            </w:r>
          </w:p>
          <w:p w14:paraId="1CF8A54A" w14:textId="77777777" w:rsidR="00947BBF" w:rsidRDefault="00947BBF">
            <w:pPr>
              <w:rPr>
                <w:color w:val="000000"/>
                <w:sz w:val="20"/>
                <w:szCs w:val="20"/>
              </w:rPr>
            </w:pPr>
          </w:p>
          <w:p w14:paraId="09E9C8B3" w14:textId="77777777" w:rsidR="00947BBF" w:rsidRDefault="00947BBF">
            <w:pPr>
              <w:rPr>
                <w:color w:val="000000"/>
                <w:sz w:val="20"/>
                <w:szCs w:val="20"/>
              </w:rPr>
            </w:pPr>
          </w:p>
          <w:p w14:paraId="68C53312" w14:textId="77777777" w:rsidR="00947BBF" w:rsidRDefault="00000000">
            <w:pPr>
              <w:pBdr>
                <w:top w:val="nil"/>
                <w:left w:val="nil"/>
                <w:bottom w:val="nil"/>
                <w:right w:val="nil"/>
                <w:between w:val="nil"/>
              </w:pBdr>
              <w:spacing w:after="0" w:line="240" w:lineRule="auto"/>
              <w:jc w:val="both"/>
              <w:rPr>
                <w:color w:val="000000"/>
                <w:sz w:val="20"/>
                <w:szCs w:val="20"/>
              </w:rPr>
            </w:pPr>
            <w:r>
              <w:rPr>
                <w:color w:val="2F5496"/>
                <w:sz w:val="20"/>
                <w:szCs w:val="20"/>
              </w:rPr>
              <w:t>NORMALIZACJA</w:t>
            </w:r>
          </w:p>
        </w:tc>
        <w:tc>
          <w:tcPr>
            <w:tcW w:w="3002" w:type="dxa"/>
          </w:tcPr>
          <w:p w14:paraId="704534A5" w14:textId="77777777" w:rsidR="00947BBF" w:rsidRDefault="00000000">
            <w:pPr>
              <w:rPr>
                <w:color w:val="000000"/>
                <w:sz w:val="20"/>
                <w:szCs w:val="20"/>
              </w:rPr>
            </w:pPr>
            <w:r>
              <w:rPr>
                <w:color w:val="000000"/>
                <w:sz w:val="20"/>
                <w:szCs w:val="20"/>
              </w:rPr>
              <w:lastRenderedPageBreak/>
              <w:t xml:space="preserve">- ustępuje konkurencyjna rywalizacja, </w:t>
            </w:r>
          </w:p>
          <w:p w14:paraId="2A01887E" w14:textId="77777777" w:rsidR="00947BBF" w:rsidRDefault="00000000">
            <w:pPr>
              <w:rPr>
                <w:color w:val="000000"/>
                <w:sz w:val="20"/>
                <w:szCs w:val="20"/>
              </w:rPr>
            </w:pPr>
            <w:r>
              <w:rPr>
                <w:color w:val="000000"/>
                <w:sz w:val="20"/>
                <w:szCs w:val="20"/>
              </w:rPr>
              <w:t>- współpraca ulega intensyfikacji,</w:t>
            </w:r>
          </w:p>
          <w:p w14:paraId="17DE08A4" w14:textId="77777777" w:rsidR="00947BBF" w:rsidRDefault="00000000">
            <w:pPr>
              <w:rPr>
                <w:color w:val="000000"/>
                <w:sz w:val="20"/>
                <w:szCs w:val="20"/>
              </w:rPr>
            </w:pPr>
            <w:r>
              <w:rPr>
                <w:color w:val="000000"/>
                <w:sz w:val="20"/>
                <w:szCs w:val="20"/>
              </w:rPr>
              <w:lastRenderedPageBreak/>
              <w:t>- zaczyna się otwarta komunikacja,</w:t>
            </w:r>
          </w:p>
          <w:p w14:paraId="3BFE3E44" w14:textId="77777777" w:rsidR="00947BBF" w:rsidRDefault="00000000">
            <w:pPr>
              <w:rPr>
                <w:color w:val="000000"/>
                <w:sz w:val="20"/>
                <w:szCs w:val="20"/>
              </w:rPr>
            </w:pPr>
            <w:r>
              <w:rPr>
                <w:color w:val="000000"/>
                <w:sz w:val="20"/>
                <w:szCs w:val="20"/>
              </w:rPr>
              <w:t>- wymiana pomysłów i opinii, sprecyzowanie potrzeb rozpoczęcie,</w:t>
            </w:r>
          </w:p>
          <w:p w14:paraId="23A78382" w14:textId="77777777" w:rsidR="00947BBF" w:rsidRDefault="00000000">
            <w:pPr>
              <w:rPr>
                <w:color w:val="000000"/>
                <w:sz w:val="20"/>
                <w:szCs w:val="20"/>
              </w:rPr>
            </w:pPr>
            <w:r>
              <w:rPr>
                <w:color w:val="000000"/>
                <w:sz w:val="20"/>
                <w:szCs w:val="20"/>
              </w:rPr>
              <w:t>- członkowie zespołu zaczynają się wzajemnie akceptować, zaczynają się rozwijać relacje między członkami zespołu.</w:t>
            </w:r>
          </w:p>
          <w:p w14:paraId="6C6CCCAB"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24F4B00A" w14:textId="77777777" w:rsidR="00947BBF" w:rsidRDefault="00000000">
            <w:pPr>
              <w:rPr>
                <w:color w:val="000000"/>
                <w:sz w:val="20"/>
                <w:szCs w:val="20"/>
              </w:rPr>
            </w:pPr>
            <w:r>
              <w:rPr>
                <w:color w:val="000000"/>
                <w:sz w:val="20"/>
                <w:szCs w:val="20"/>
              </w:rPr>
              <w:lastRenderedPageBreak/>
              <w:t>- ułatwiać komunikację                              i współpracę,</w:t>
            </w:r>
          </w:p>
          <w:p w14:paraId="5A12231B" w14:textId="77777777" w:rsidR="00947BBF" w:rsidRDefault="00000000">
            <w:pPr>
              <w:rPr>
                <w:color w:val="000000"/>
                <w:sz w:val="20"/>
                <w:szCs w:val="20"/>
              </w:rPr>
            </w:pPr>
            <w:r>
              <w:rPr>
                <w:color w:val="000000"/>
                <w:sz w:val="20"/>
                <w:szCs w:val="20"/>
              </w:rPr>
              <w:lastRenderedPageBreak/>
              <w:t>- umożliwiać swobodny rozwój jednostek i grupy,</w:t>
            </w:r>
          </w:p>
          <w:p w14:paraId="04D9BAD9" w14:textId="77777777" w:rsidR="00947BBF" w:rsidRDefault="00000000">
            <w:pPr>
              <w:rPr>
                <w:color w:val="000000"/>
                <w:sz w:val="20"/>
                <w:szCs w:val="20"/>
              </w:rPr>
            </w:pPr>
            <w:r>
              <w:rPr>
                <w:color w:val="000000"/>
                <w:sz w:val="20"/>
                <w:szCs w:val="20"/>
              </w:rPr>
              <w:t>- przerzucić odpowiedzialność,</w:t>
            </w:r>
          </w:p>
          <w:p w14:paraId="2FE1C9DC" w14:textId="77777777" w:rsidR="00947BBF" w:rsidRDefault="00000000">
            <w:pPr>
              <w:rPr>
                <w:color w:val="000000"/>
                <w:sz w:val="20"/>
                <w:szCs w:val="20"/>
              </w:rPr>
            </w:pPr>
            <w:r>
              <w:rPr>
                <w:color w:val="000000"/>
                <w:sz w:val="20"/>
                <w:szCs w:val="20"/>
              </w:rPr>
              <w:t>- zachęcać do wzajemnej tolerancji.</w:t>
            </w:r>
          </w:p>
          <w:p w14:paraId="0409CB27"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1A9A7F69" w14:textId="77777777">
        <w:tc>
          <w:tcPr>
            <w:tcW w:w="3000" w:type="dxa"/>
          </w:tcPr>
          <w:p w14:paraId="0AF705EE" w14:textId="77777777" w:rsidR="00947BBF" w:rsidRDefault="00000000">
            <w:pPr>
              <w:rPr>
                <w:color w:val="000000"/>
                <w:sz w:val="20"/>
                <w:szCs w:val="20"/>
              </w:rPr>
            </w:pPr>
            <w:r>
              <w:rPr>
                <w:color w:val="000000"/>
                <w:sz w:val="20"/>
                <w:szCs w:val="20"/>
              </w:rPr>
              <w:lastRenderedPageBreak/>
              <w:t xml:space="preserve">Faza 4 - Aktywna </w:t>
            </w:r>
            <w:r>
              <w:rPr>
                <w:sz w:val="20"/>
                <w:szCs w:val="20"/>
              </w:rPr>
              <w:t>praca w grupie</w:t>
            </w:r>
          </w:p>
          <w:p w14:paraId="41AB35FB" w14:textId="77777777" w:rsidR="00947BBF" w:rsidRDefault="00947BBF">
            <w:pPr>
              <w:pBdr>
                <w:top w:val="nil"/>
                <w:left w:val="nil"/>
                <w:bottom w:val="nil"/>
                <w:right w:val="nil"/>
                <w:between w:val="nil"/>
              </w:pBdr>
              <w:spacing w:after="0" w:line="240" w:lineRule="auto"/>
              <w:jc w:val="both"/>
              <w:rPr>
                <w:color w:val="000000"/>
                <w:sz w:val="20"/>
                <w:szCs w:val="20"/>
              </w:rPr>
            </w:pPr>
          </w:p>
          <w:p w14:paraId="6042B2B3" w14:textId="77777777" w:rsidR="00947BBF" w:rsidRDefault="00947BBF">
            <w:pPr>
              <w:pBdr>
                <w:top w:val="nil"/>
                <w:left w:val="nil"/>
                <w:bottom w:val="nil"/>
                <w:right w:val="nil"/>
                <w:between w:val="nil"/>
              </w:pBdr>
              <w:spacing w:after="0" w:line="240" w:lineRule="auto"/>
              <w:jc w:val="both"/>
              <w:rPr>
                <w:color w:val="000000"/>
                <w:sz w:val="20"/>
                <w:szCs w:val="20"/>
              </w:rPr>
            </w:pPr>
          </w:p>
          <w:p w14:paraId="79CE7908" w14:textId="77777777" w:rsidR="00947BBF" w:rsidRDefault="00947BBF">
            <w:pPr>
              <w:pBdr>
                <w:top w:val="nil"/>
                <w:left w:val="nil"/>
                <w:bottom w:val="nil"/>
                <w:right w:val="nil"/>
                <w:between w:val="nil"/>
              </w:pBdr>
              <w:spacing w:after="0" w:line="240" w:lineRule="auto"/>
              <w:jc w:val="both"/>
              <w:rPr>
                <w:color w:val="000000"/>
                <w:sz w:val="20"/>
                <w:szCs w:val="20"/>
              </w:rPr>
            </w:pPr>
          </w:p>
          <w:p w14:paraId="0106195A" w14:textId="77777777" w:rsidR="00947BBF" w:rsidRDefault="00947BBF">
            <w:pPr>
              <w:pBdr>
                <w:top w:val="nil"/>
                <w:left w:val="nil"/>
                <w:bottom w:val="nil"/>
                <w:right w:val="nil"/>
                <w:between w:val="nil"/>
              </w:pBdr>
              <w:spacing w:after="0" w:line="240" w:lineRule="auto"/>
              <w:jc w:val="both"/>
              <w:rPr>
                <w:color w:val="000000"/>
                <w:sz w:val="20"/>
                <w:szCs w:val="20"/>
              </w:rPr>
            </w:pPr>
          </w:p>
          <w:p w14:paraId="62074578" w14:textId="77777777" w:rsidR="00947BBF" w:rsidRDefault="00947BBF">
            <w:pPr>
              <w:pBdr>
                <w:top w:val="nil"/>
                <w:left w:val="nil"/>
                <w:bottom w:val="nil"/>
                <w:right w:val="nil"/>
                <w:between w:val="nil"/>
              </w:pBdr>
              <w:spacing w:after="0" w:line="240" w:lineRule="auto"/>
              <w:jc w:val="both"/>
              <w:rPr>
                <w:color w:val="000000"/>
                <w:sz w:val="20"/>
                <w:szCs w:val="20"/>
              </w:rPr>
            </w:pPr>
          </w:p>
          <w:p w14:paraId="4C00FA24" w14:textId="77777777" w:rsidR="00947BBF" w:rsidRDefault="00000000">
            <w:pPr>
              <w:pBdr>
                <w:top w:val="nil"/>
                <w:left w:val="nil"/>
                <w:bottom w:val="nil"/>
                <w:right w:val="nil"/>
                <w:between w:val="nil"/>
              </w:pBdr>
              <w:spacing w:after="0" w:line="240" w:lineRule="auto"/>
              <w:jc w:val="both"/>
              <w:rPr>
                <w:color w:val="000000"/>
                <w:sz w:val="20"/>
                <w:szCs w:val="20"/>
              </w:rPr>
            </w:pPr>
            <w:r>
              <w:rPr>
                <w:color w:val="2F5496"/>
                <w:sz w:val="20"/>
                <w:szCs w:val="20"/>
              </w:rPr>
              <w:t>DZIAŁANIE</w:t>
            </w:r>
          </w:p>
        </w:tc>
        <w:tc>
          <w:tcPr>
            <w:tcW w:w="3002" w:type="dxa"/>
          </w:tcPr>
          <w:p w14:paraId="5C890B72"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grupa jest spójna,</w:t>
            </w:r>
          </w:p>
          <w:p w14:paraId="1089027D"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pracuje produktywnie,</w:t>
            </w:r>
          </w:p>
          <w:p w14:paraId="7331225D"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jednostki identyfikują się z grupą, akceptują siebie nawzajem,</w:t>
            </w:r>
          </w:p>
          <w:p w14:paraId="3F004963"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pojawia się zwiększona gotowość do dawania,</w:t>
            </w:r>
          </w:p>
          <w:p w14:paraId="090C41B2" w14:textId="77777777" w:rsidR="00947BBF" w:rsidRDefault="00000000">
            <w:pPr>
              <w:pBdr>
                <w:top w:val="nil"/>
                <w:left w:val="nil"/>
                <w:bottom w:val="nil"/>
                <w:right w:val="nil"/>
                <w:between w:val="nil"/>
              </w:pBdr>
              <w:spacing w:after="0" w:line="240" w:lineRule="auto"/>
              <w:rPr>
                <w:color w:val="000000"/>
                <w:sz w:val="20"/>
                <w:szCs w:val="20"/>
              </w:rPr>
            </w:pPr>
            <w:r>
              <w:rPr>
                <w:color w:val="000000"/>
                <w:sz w:val="20"/>
                <w:szCs w:val="20"/>
              </w:rPr>
              <w:t>- grupa w przeważającej mierze zarządza sama.</w:t>
            </w:r>
          </w:p>
          <w:p w14:paraId="3640FE44"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76673DCF" w14:textId="77777777" w:rsidR="00947BBF" w:rsidRDefault="00000000">
            <w:pPr>
              <w:rPr>
                <w:color w:val="000000"/>
                <w:sz w:val="20"/>
                <w:szCs w:val="20"/>
              </w:rPr>
            </w:pPr>
            <w:r>
              <w:rPr>
                <w:color w:val="000000"/>
                <w:sz w:val="20"/>
                <w:szCs w:val="20"/>
              </w:rPr>
              <w:t xml:space="preserve">- przenieść części przywództwa na grupę, </w:t>
            </w:r>
          </w:p>
          <w:p w14:paraId="71BB167F" w14:textId="77777777" w:rsidR="00947BBF" w:rsidRDefault="00000000">
            <w:pPr>
              <w:rPr>
                <w:color w:val="000000"/>
                <w:sz w:val="20"/>
                <w:szCs w:val="20"/>
              </w:rPr>
            </w:pPr>
            <w:r>
              <w:rPr>
                <w:color w:val="000000"/>
                <w:sz w:val="20"/>
                <w:szCs w:val="20"/>
              </w:rPr>
              <w:t>- udzielać informacji zwrotnych zarówno członkom, jak i grupie,</w:t>
            </w:r>
          </w:p>
          <w:p w14:paraId="315B0059" w14:textId="77777777" w:rsidR="00947BBF" w:rsidRDefault="00000000">
            <w:pPr>
              <w:rPr>
                <w:color w:val="000000"/>
                <w:sz w:val="20"/>
                <w:szCs w:val="20"/>
              </w:rPr>
            </w:pPr>
            <w:r>
              <w:rPr>
                <w:color w:val="000000"/>
                <w:sz w:val="20"/>
                <w:szCs w:val="20"/>
              </w:rPr>
              <w:t>- być otwartym na proces grupowy,</w:t>
            </w:r>
          </w:p>
          <w:p w14:paraId="0B2913B4" w14:textId="77777777" w:rsidR="00947BBF" w:rsidRDefault="00000000">
            <w:pPr>
              <w:rPr>
                <w:color w:val="000000"/>
                <w:sz w:val="20"/>
                <w:szCs w:val="20"/>
              </w:rPr>
            </w:pPr>
            <w:r>
              <w:rPr>
                <w:color w:val="000000"/>
                <w:sz w:val="20"/>
                <w:szCs w:val="20"/>
              </w:rPr>
              <w:t>- być świadomym mocnych                     i słabych stron członków,</w:t>
            </w:r>
          </w:p>
          <w:p w14:paraId="41E58ACD" w14:textId="77777777" w:rsidR="00947BBF" w:rsidRDefault="00000000">
            <w:pPr>
              <w:rPr>
                <w:color w:val="000000"/>
                <w:sz w:val="20"/>
                <w:szCs w:val="20"/>
              </w:rPr>
            </w:pPr>
            <w:r>
              <w:rPr>
                <w:color w:val="000000"/>
                <w:sz w:val="20"/>
                <w:szCs w:val="20"/>
              </w:rPr>
              <w:t>- pozwalać na nowe doświadczenia.</w:t>
            </w:r>
          </w:p>
          <w:p w14:paraId="1E0AACF9" w14:textId="77777777" w:rsidR="00947BBF" w:rsidRDefault="00947BBF">
            <w:pPr>
              <w:pBdr>
                <w:top w:val="nil"/>
                <w:left w:val="nil"/>
                <w:bottom w:val="nil"/>
                <w:right w:val="nil"/>
                <w:between w:val="nil"/>
              </w:pBdr>
              <w:spacing w:after="0" w:line="240" w:lineRule="auto"/>
              <w:jc w:val="both"/>
              <w:rPr>
                <w:color w:val="000000"/>
                <w:sz w:val="20"/>
                <w:szCs w:val="20"/>
              </w:rPr>
            </w:pPr>
          </w:p>
        </w:tc>
      </w:tr>
      <w:tr w:rsidR="00947BBF" w14:paraId="0F064DD9" w14:textId="77777777">
        <w:tc>
          <w:tcPr>
            <w:tcW w:w="3000" w:type="dxa"/>
          </w:tcPr>
          <w:p w14:paraId="3416A667" w14:textId="77777777" w:rsidR="00947BBF" w:rsidRDefault="00000000">
            <w:pPr>
              <w:rPr>
                <w:color w:val="000000"/>
                <w:sz w:val="20"/>
                <w:szCs w:val="20"/>
              </w:rPr>
            </w:pPr>
            <w:r>
              <w:rPr>
                <w:color w:val="000000"/>
                <w:sz w:val="20"/>
                <w:szCs w:val="20"/>
              </w:rPr>
              <w:t>Faza 5 - Podział, rozwiązanie                      i odejście</w:t>
            </w:r>
          </w:p>
          <w:p w14:paraId="63FA8D4A" w14:textId="77777777" w:rsidR="00947BBF" w:rsidRDefault="00947BBF">
            <w:pPr>
              <w:pBdr>
                <w:top w:val="nil"/>
                <w:left w:val="nil"/>
                <w:bottom w:val="nil"/>
                <w:right w:val="nil"/>
                <w:between w:val="nil"/>
              </w:pBdr>
              <w:spacing w:after="0" w:line="240" w:lineRule="auto"/>
              <w:jc w:val="both"/>
              <w:rPr>
                <w:color w:val="000000"/>
                <w:sz w:val="20"/>
                <w:szCs w:val="20"/>
              </w:rPr>
            </w:pPr>
          </w:p>
          <w:p w14:paraId="1E0B41DA" w14:textId="77777777" w:rsidR="00947BBF" w:rsidRDefault="00947BBF">
            <w:pPr>
              <w:pBdr>
                <w:top w:val="nil"/>
                <w:left w:val="nil"/>
                <w:bottom w:val="nil"/>
                <w:right w:val="nil"/>
                <w:between w:val="nil"/>
              </w:pBdr>
              <w:spacing w:after="0" w:line="240" w:lineRule="auto"/>
              <w:jc w:val="both"/>
              <w:rPr>
                <w:color w:val="000000"/>
                <w:sz w:val="20"/>
                <w:szCs w:val="20"/>
              </w:rPr>
            </w:pPr>
          </w:p>
          <w:p w14:paraId="30EA063D" w14:textId="77777777" w:rsidR="00947BBF" w:rsidRDefault="00000000">
            <w:pPr>
              <w:pBdr>
                <w:top w:val="nil"/>
                <w:left w:val="nil"/>
                <w:bottom w:val="nil"/>
                <w:right w:val="nil"/>
                <w:between w:val="nil"/>
              </w:pBdr>
              <w:spacing w:after="0" w:line="240" w:lineRule="auto"/>
              <w:jc w:val="both"/>
              <w:rPr>
                <w:color w:val="2F5496"/>
                <w:sz w:val="20"/>
                <w:szCs w:val="20"/>
              </w:rPr>
            </w:pPr>
            <w:r>
              <w:rPr>
                <w:color w:val="2F5496"/>
                <w:sz w:val="20"/>
                <w:szCs w:val="20"/>
              </w:rPr>
              <w:t>ODROCZENIE</w:t>
            </w:r>
          </w:p>
          <w:p w14:paraId="1CFE14EC"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2" w:type="dxa"/>
          </w:tcPr>
          <w:p w14:paraId="5A757581" w14:textId="77777777" w:rsidR="00947BBF" w:rsidRDefault="00000000">
            <w:pPr>
              <w:jc w:val="both"/>
              <w:rPr>
                <w:sz w:val="20"/>
                <w:szCs w:val="20"/>
              </w:rPr>
            </w:pPr>
            <w:bookmarkStart w:id="77" w:name="_heading=h.3vac5uf" w:colFirst="0" w:colLast="0"/>
            <w:bookmarkEnd w:id="77"/>
            <w:r>
              <w:rPr>
                <w:sz w:val="20"/>
                <w:szCs w:val="20"/>
              </w:rPr>
              <w:t>- nowy niepokój w grupie,</w:t>
            </w:r>
          </w:p>
          <w:p w14:paraId="6729B28C" w14:textId="77777777" w:rsidR="00947BBF" w:rsidRDefault="00000000">
            <w:pPr>
              <w:jc w:val="both"/>
              <w:rPr>
                <w:sz w:val="20"/>
                <w:szCs w:val="20"/>
              </w:rPr>
            </w:pPr>
            <w:r>
              <w:rPr>
                <w:sz w:val="20"/>
                <w:szCs w:val="20"/>
              </w:rPr>
              <w:t>- ambiwalentne wzajemne relacje,</w:t>
            </w:r>
          </w:p>
          <w:p w14:paraId="45B39926" w14:textId="77777777" w:rsidR="00947BBF" w:rsidRDefault="00000000">
            <w:pPr>
              <w:jc w:val="both"/>
              <w:rPr>
                <w:sz w:val="20"/>
                <w:szCs w:val="20"/>
              </w:rPr>
            </w:pPr>
            <w:r>
              <w:rPr>
                <w:sz w:val="20"/>
                <w:szCs w:val="20"/>
              </w:rPr>
              <w:t>- próba uniknięcia rozpadu,</w:t>
            </w:r>
          </w:p>
          <w:p w14:paraId="16071D0D" w14:textId="77777777" w:rsidR="00947BBF" w:rsidRDefault="00000000">
            <w:pPr>
              <w:jc w:val="both"/>
              <w:rPr>
                <w:sz w:val="20"/>
                <w:szCs w:val="20"/>
              </w:rPr>
            </w:pPr>
            <w:r>
              <w:rPr>
                <w:sz w:val="20"/>
                <w:szCs w:val="20"/>
              </w:rPr>
              <w:t>- poszukiwanie nowych grup.</w:t>
            </w:r>
          </w:p>
          <w:p w14:paraId="29F231D3" w14:textId="77777777" w:rsidR="00947BBF" w:rsidRDefault="00947BBF">
            <w:pPr>
              <w:pBdr>
                <w:top w:val="nil"/>
                <w:left w:val="nil"/>
                <w:bottom w:val="nil"/>
                <w:right w:val="nil"/>
                <w:between w:val="nil"/>
              </w:pBdr>
              <w:spacing w:after="0" w:line="240" w:lineRule="auto"/>
              <w:jc w:val="both"/>
              <w:rPr>
                <w:color w:val="000000"/>
                <w:sz w:val="20"/>
                <w:szCs w:val="20"/>
              </w:rPr>
            </w:pPr>
          </w:p>
        </w:tc>
        <w:tc>
          <w:tcPr>
            <w:tcW w:w="3008" w:type="dxa"/>
          </w:tcPr>
          <w:p w14:paraId="4B6E24AC" w14:textId="77777777" w:rsidR="00947BBF" w:rsidRDefault="00000000">
            <w:pPr>
              <w:rPr>
                <w:sz w:val="20"/>
                <w:szCs w:val="20"/>
              </w:rPr>
            </w:pPr>
            <w:r>
              <w:rPr>
                <w:sz w:val="20"/>
                <w:szCs w:val="20"/>
              </w:rPr>
              <w:t>- pokaza</w:t>
            </w:r>
            <w:r>
              <w:rPr>
                <w:color w:val="000000"/>
                <w:sz w:val="20"/>
                <w:szCs w:val="20"/>
              </w:rPr>
              <w:t>ć</w:t>
            </w:r>
            <w:r>
              <w:rPr>
                <w:sz w:val="20"/>
                <w:szCs w:val="20"/>
              </w:rPr>
              <w:t xml:space="preserve"> możliwości przekazywania, stosowania wiedzy, zdolności i umiejętności,</w:t>
            </w:r>
          </w:p>
          <w:p w14:paraId="5B81BD17" w14:textId="77777777" w:rsidR="00947BBF" w:rsidRDefault="00000000">
            <w:pPr>
              <w:rPr>
                <w:sz w:val="20"/>
                <w:szCs w:val="20"/>
              </w:rPr>
            </w:pPr>
            <w:r>
              <w:rPr>
                <w:sz w:val="20"/>
                <w:szCs w:val="20"/>
              </w:rPr>
              <w:t>-ocena i podsumowanie zdobytych doświadczeń,</w:t>
            </w:r>
          </w:p>
          <w:p w14:paraId="1B3FF6B2" w14:textId="77777777" w:rsidR="00947BBF" w:rsidRDefault="00000000">
            <w:pPr>
              <w:rPr>
                <w:sz w:val="20"/>
                <w:szCs w:val="20"/>
              </w:rPr>
            </w:pPr>
            <w:r>
              <w:rPr>
                <w:sz w:val="20"/>
                <w:szCs w:val="20"/>
              </w:rPr>
              <w:t>- przewidywać perspektywy na przyszłość,</w:t>
            </w:r>
          </w:p>
          <w:p w14:paraId="7FE7CE3F" w14:textId="77777777" w:rsidR="00947BBF" w:rsidRDefault="00000000">
            <w:pPr>
              <w:rPr>
                <w:sz w:val="20"/>
                <w:szCs w:val="20"/>
              </w:rPr>
            </w:pPr>
            <w:r>
              <w:rPr>
                <w:sz w:val="20"/>
                <w:szCs w:val="20"/>
              </w:rPr>
              <w:t>- zastanowić się nad wydarzeniami w grupie,</w:t>
            </w:r>
          </w:p>
          <w:p w14:paraId="7AE040F1" w14:textId="77777777" w:rsidR="00947BBF" w:rsidRDefault="00000000">
            <w:pPr>
              <w:rPr>
                <w:sz w:val="20"/>
                <w:szCs w:val="20"/>
              </w:rPr>
            </w:pPr>
            <w:r>
              <w:rPr>
                <w:sz w:val="20"/>
                <w:szCs w:val="20"/>
              </w:rPr>
              <w:t>- sprzyjać pozytywnym wspomnieniom.</w:t>
            </w:r>
          </w:p>
          <w:p w14:paraId="082859B6" w14:textId="77777777" w:rsidR="00947BBF" w:rsidRDefault="00947BBF">
            <w:pPr>
              <w:jc w:val="both"/>
              <w:rPr>
                <w:sz w:val="20"/>
                <w:szCs w:val="20"/>
              </w:rPr>
            </w:pPr>
          </w:p>
        </w:tc>
      </w:tr>
    </w:tbl>
    <w:p w14:paraId="7FE5302E" w14:textId="77777777" w:rsidR="00947BBF" w:rsidRDefault="00947BBF">
      <w:pPr>
        <w:pBdr>
          <w:top w:val="nil"/>
          <w:left w:val="nil"/>
          <w:bottom w:val="nil"/>
          <w:right w:val="nil"/>
          <w:between w:val="nil"/>
        </w:pBdr>
        <w:spacing w:after="0" w:line="360" w:lineRule="auto"/>
        <w:jc w:val="both"/>
        <w:rPr>
          <w:b/>
          <w:color w:val="FF0000"/>
          <w:sz w:val="24"/>
          <w:szCs w:val="24"/>
        </w:rPr>
      </w:pPr>
    </w:p>
    <w:p w14:paraId="16765750" w14:textId="77777777" w:rsidR="00947BBF" w:rsidRDefault="00000000">
      <w:pPr>
        <w:rPr>
          <w:color w:val="2F5496"/>
          <w:sz w:val="26"/>
          <w:szCs w:val="26"/>
        </w:rPr>
      </w:pPr>
      <w:r>
        <w:br w:type="page"/>
      </w:r>
    </w:p>
    <w:p w14:paraId="5500629D" w14:textId="77777777" w:rsidR="00947BBF" w:rsidRDefault="00000000">
      <w:pPr>
        <w:pStyle w:val="Heading2"/>
        <w:rPr>
          <w:rFonts w:ascii="Calibri" w:eastAsia="Calibri" w:hAnsi="Calibri" w:cs="Calibri"/>
          <w:b w:val="0"/>
          <w:color w:val="2F5496"/>
          <w:sz w:val="26"/>
          <w:szCs w:val="26"/>
        </w:rPr>
      </w:pPr>
      <w:bookmarkStart w:id="78" w:name="_Toc127027668"/>
      <w:r>
        <w:rPr>
          <w:rFonts w:ascii="Calibri" w:eastAsia="Calibri" w:hAnsi="Calibri" w:cs="Calibri"/>
          <w:b w:val="0"/>
          <w:color w:val="2F5496"/>
          <w:sz w:val="26"/>
          <w:szCs w:val="26"/>
        </w:rPr>
        <w:lastRenderedPageBreak/>
        <w:t>5.4. Strategie motywacyjne dla aktywnego starzenia się (dla osób 50+)</w:t>
      </w:r>
      <w:bookmarkEnd w:id="78"/>
    </w:p>
    <w:p w14:paraId="0AD416FA" w14:textId="77777777" w:rsidR="00947BBF" w:rsidRDefault="00000000">
      <w:pPr>
        <w:spacing w:line="360" w:lineRule="auto"/>
        <w:jc w:val="both"/>
        <w:rPr>
          <w:sz w:val="24"/>
          <w:szCs w:val="24"/>
        </w:rPr>
      </w:pPr>
      <w:r>
        <w:rPr>
          <w:sz w:val="24"/>
          <w:szCs w:val="24"/>
        </w:rPr>
        <w:t>Celem mentora rówieśniczego jest znalezienie metod wspomagających podopiecznego                       w rozpoznaniu, uruchomieniu i konsekwentnym wykorzystaniu wszystkich jego zasobów motywacyjnych - tak zewnętrznych, jak i wewnętrznych. Jednak to własna motywacja wewnętrzna jest dla podopiecznego prawdziwym "motorem napędowym", który ma większe znaczenie dla wdrożenia, a następnie utrzymania i stabilności zmian.</w:t>
      </w:r>
    </w:p>
    <w:p w14:paraId="0582248E" w14:textId="77777777" w:rsidR="00947BBF" w:rsidRDefault="00000000">
      <w:pPr>
        <w:spacing w:line="360" w:lineRule="auto"/>
        <w:jc w:val="both"/>
        <w:rPr>
          <w:sz w:val="24"/>
          <w:szCs w:val="24"/>
        </w:rPr>
      </w:pPr>
      <w:r>
        <w:rPr>
          <w:sz w:val="24"/>
          <w:szCs w:val="24"/>
        </w:rPr>
        <w:t>Życie jest zdeterminowane przez ciągłe zmiany. Pierwszym problemem, z którym między innymi jednostki muszą się zmierzyć na co dzień w dzisiejszych, pełnych pośpiechu czasach, jest dostosowanie się do tych ciągłych zmian. Człowiek musi umieć skutecznie reagować na zmiany w środowisku zewnętrznym. Proces zmian rozpoczyna się od tego, że będziemy świadomi potrzeby zmian.</w:t>
      </w:r>
    </w:p>
    <w:p w14:paraId="6CC103BF" w14:textId="77777777" w:rsidR="00947BBF" w:rsidRDefault="00000000">
      <w:pPr>
        <w:spacing w:line="360" w:lineRule="auto"/>
        <w:jc w:val="both"/>
        <w:rPr>
          <w:sz w:val="24"/>
          <w:szCs w:val="24"/>
        </w:rPr>
      </w:pPr>
      <w:r>
        <w:rPr>
          <w:sz w:val="24"/>
          <w:szCs w:val="24"/>
        </w:rPr>
        <w:t>Do niedawna stosunkowo często zdarzało się, że człowiek spędzał całą swoją karierę zawodową lub jej znaczną część w jednej firmie. Zmiana miejsca pracy była postrzegana bardzo wrażliwie. Osoba, która kilkakrotnie zmieniała pracę, uważana była za osobę nielojalną i niepewną siebie, wahającą się. Dziś taka sytuacja nie ma miejsca.</w:t>
      </w:r>
    </w:p>
    <w:p w14:paraId="43B99E03" w14:textId="77777777" w:rsidR="00947BBF" w:rsidRDefault="00000000">
      <w:pPr>
        <w:spacing w:line="360" w:lineRule="auto"/>
        <w:jc w:val="both"/>
        <w:rPr>
          <w:sz w:val="24"/>
          <w:szCs w:val="24"/>
        </w:rPr>
      </w:pPr>
      <w:r>
        <w:rPr>
          <w:sz w:val="24"/>
          <w:szCs w:val="24"/>
        </w:rPr>
        <w:t>Jednak ludzie są z zasady odporni na zmiany. Jeśli mają zaakceptować zmianę, muszą być zmotywowani. Motywacja to siła, która napędza człowieka do aktywności, czyli także do uczenia się. Zmotywowani ludzie chcą pracować najlepiej jak potrafią i chcą pracować w ten sposób nie "dla kogoś", ale dla siebie, dla swoich wewnętrznych uczuć.</w:t>
      </w:r>
    </w:p>
    <w:p w14:paraId="42EFBB05" w14:textId="77777777" w:rsidR="00947BBF" w:rsidRDefault="00000000">
      <w:pPr>
        <w:spacing w:line="360" w:lineRule="auto"/>
        <w:jc w:val="both"/>
        <w:rPr>
          <w:sz w:val="24"/>
          <w:szCs w:val="24"/>
        </w:rPr>
      </w:pPr>
      <w:r>
        <w:rPr>
          <w:sz w:val="24"/>
          <w:szCs w:val="24"/>
        </w:rPr>
        <w:t>Istnieją dwa rodzaje motywacji, które odgrywają ważną rolę w motywacji do pracy poszczególnych osób:</w:t>
      </w:r>
    </w:p>
    <w:p w14:paraId="01E6982B" w14:textId="77777777" w:rsidR="00947BBF" w:rsidRDefault="00000000">
      <w:pPr>
        <w:spacing w:line="360" w:lineRule="auto"/>
        <w:jc w:val="both"/>
        <w:rPr>
          <w:sz w:val="24"/>
          <w:szCs w:val="24"/>
        </w:rPr>
      </w:pPr>
      <w:r>
        <w:rPr>
          <w:noProof/>
        </w:rPr>
        <mc:AlternateContent>
          <mc:Choice Requires="wpg">
            <w:drawing>
              <wp:anchor distT="0" distB="0" distL="114300" distR="114300" simplePos="0" relativeHeight="251664384" behindDoc="0" locked="0" layoutInCell="1" hidden="0" allowOverlap="1" wp14:anchorId="5EB32D1F" wp14:editId="1AD6F1E1">
                <wp:simplePos x="0" y="0"/>
                <wp:positionH relativeFrom="column">
                  <wp:posOffset>1</wp:posOffset>
                </wp:positionH>
                <wp:positionV relativeFrom="paragraph">
                  <wp:posOffset>7378700</wp:posOffset>
                </wp:positionV>
                <wp:extent cx="4219575" cy="1704975"/>
                <wp:effectExtent l="0" t="0" r="0" b="0"/>
                <wp:wrapNone/>
                <wp:docPr id="404" name="Group 404"/>
                <wp:cNvGraphicFramePr/>
                <a:graphic xmlns:a="http://schemas.openxmlformats.org/drawingml/2006/main">
                  <a:graphicData uri="http://schemas.microsoft.com/office/word/2010/wordprocessingGroup">
                    <wpg:wgp>
                      <wpg:cNvGrpSpPr/>
                      <wpg:grpSpPr>
                        <a:xfrm>
                          <a:off x="0" y="0"/>
                          <a:ext cx="4219575" cy="1704975"/>
                          <a:chOff x="3236200" y="2921150"/>
                          <a:chExt cx="4219600" cy="1711350"/>
                        </a:xfrm>
                      </wpg:grpSpPr>
                      <wpg:grpSp>
                        <wpg:cNvPr id="405" name="Group 405"/>
                        <wpg:cNvGrpSpPr/>
                        <wpg:grpSpPr>
                          <a:xfrm>
                            <a:off x="3236213" y="2927513"/>
                            <a:ext cx="4219575" cy="1704975"/>
                            <a:chOff x="0" y="0"/>
                            <a:chExt cx="4219575" cy="1710925"/>
                          </a:xfrm>
                        </wpg:grpSpPr>
                        <wps:wsp>
                          <wps:cNvPr id="406" name="Rectangle 406"/>
                          <wps:cNvSpPr/>
                          <wps:spPr>
                            <a:xfrm>
                              <a:off x="0" y="0"/>
                              <a:ext cx="4219575" cy="1710925"/>
                            </a:xfrm>
                            <a:prstGeom prst="rect">
                              <a:avLst/>
                            </a:prstGeom>
                            <a:noFill/>
                            <a:ln>
                              <a:noFill/>
                            </a:ln>
                          </wps:spPr>
                          <wps:txbx>
                            <w:txbxContent>
                              <w:p w14:paraId="7B3D496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07" name="Group 407"/>
                          <wpg:cNvGrpSpPr/>
                          <wpg:grpSpPr>
                            <a:xfrm>
                              <a:off x="0" y="0"/>
                              <a:ext cx="4219575" cy="1704975"/>
                              <a:chOff x="0" y="0"/>
                              <a:chExt cx="4219575" cy="1704975"/>
                            </a:xfrm>
                          </wpg:grpSpPr>
                          <wps:wsp>
                            <wps:cNvPr id="408" name="Rectangle 408"/>
                            <wps:cNvSpPr/>
                            <wps:spPr>
                              <a:xfrm>
                                <a:off x="0" y="0"/>
                                <a:ext cx="4219575" cy="1704975"/>
                              </a:xfrm>
                              <a:prstGeom prst="rect">
                                <a:avLst/>
                              </a:prstGeom>
                              <a:noFill/>
                              <a:ln>
                                <a:noFill/>
                              </a:ln>
                            </wps:spPr>
                            <wps:txbx>
                              <w:txbxContent>
                                <w:p w14:paraId="2D98F19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09" name="Freeform: Shape 409"/>
                            <wps:cNvSpPr/>
                            <wps:spPr>
                              <a:xfrm>
                                <a:off x="2138367" y="435120"/>
                                <a:ext cx="1052763" cy="375762"/>
                              </a:xfrm>
                              <a:custGeom>
                                <a:avLst/>
                                <a:gdLst/>
                                <a:ahLst/>
                                <a:cxnLst/>
                                <a:rect l="l" t="t" r="r" b="b"/>
                                <a:pathLst>
                                  <a:path w="120000" h="120000" extrusionOk="0">
                                    <a:moveTo>
                                      <a:pt x="0" y="0"/>
                                    </a:moveTo>
                                    <a:lnTo>
                                      <a:pt x="0" y="60067"/>
                                    </a:lnTo>
                                    <a:lnTo>
                                      <a:pt x="120000" y="60067"/>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10" name="Freeform: Shape 410"/>
                            <wps:cNvSpPr/>
                            <wps:spPr>
                              <a:xfrm>
                                <a:off x="1028444" y="435120"/>
                                <a:ext cx="1109922" cy="375762"/>
                              </a:xfrm>
                              <a:custGeom>
                                <a:avLst/>
                                <a:gdLst/>
                                <a:ahLst/>
                                <a:cxnLst/>
                                <a:rect l="l" t="t" r="r" b="b"/>
                                <a:pathLst>
                                  <a:path w="120000" h="120000" extrusionOk="0">
                                    <a:moveTo>
                                      <a:pt x="120000" y="0"/>
                                    </a:moveTo>
                                    <a:lnTo>
                                      <a:pt x="120000" y="60067"/>
                                    </a:lnTo>
                                    <a:lnTo>
                                      <a:pt x="0" y="60067"/>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14" name="Rectangle 414"/>
                            <wps:cNvSpPr/>
                            <wps:spPr>
                              <a:xfrm>
                                <a:off x="1244694" y="0"/>
                                <a:ext cx="1787344" cy="435120"/>
                              </a:xfrm>
                              <a:prstGeom prst="rect">
                                <a:avLst/>
                              </a:prstGeom>
                              <a:solidFill>
                                <a:srgbClr val="D8E2F3"/>
                              </a:solidFill>
                              <a:ln w="12700" cap="flat" cmpd="sng">
                                <a:solidFill>
                                  <a:srgbClr val="3A66B1"/>
                                </a:solidFill>
                                <a:prstDash val="solid"/>
                                <a:miter lim="800000"/>
                                <a:headEnd type="none" w="sm" len="sm"/>
                                <a:tailEnd type="none" w="sm" len="sm"/>
                              </a:ln>
                            </wps:spPr>
                            <wps:txbx>
                              <w:txbxContent>
                                <w:p w14:paraId="1F628E5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15" name="Rectangle 415"/>
                            <wps:cNvSpPr/>
                            <wps:spPr>
                              <a:xfrm>
                                <a:off x="1244694" y="0"/>
                                <a:ext cx="1787344" cy="435120"/>
                              </a:xfrm>
                              <a:prstGeom prst="rect">
                                <a:avLst/>
                              </a:prstGeom>
                              <a:noFill/>
                              <a:ln>
                                <a:noFill/>
                              </a:ln>
                            </wps:spPr>
                            <wps:txbx>
                              <w:txbxContent>
                                <w:p w14:paraId="30951028" w14:textId="77777777" w:rsidR="00947BBF" w:rsidRDefault="00000000">
                                  <w:pPr>
                                    <w:spacing w:after="0" w:line="215" w:lineRule="auto"/>
                                    <w:jc w:val="center"/>
                                    <w:textDirection w:val="btLr"/>
                                  </w:pPr>
                                  <w:r>
                                    <w:rPr>
                                      <w:b/>
                                      <w:color w:val="000000"/>
                                      <w:sz w:val="24"/>
                                    </w:rPr>
                                    <w:t>Motywacja</w:t>
                                  </w:r>
                                </w:p>
                              </w:txbxContent>
                            </wps:txbx>
                            <wps:bodyPr spcFirstLastPara="1" wrap="square" lIns="7600" tIns="7600" rIns="7600" bIns="7600" anchor="ctr" anchorCtr="0">
                              <a:noAutofit/>
                            </wps:bodyPr>
                          </wps:wsp>
                          <wps:wsp>
                            <wps:cNvPr id="427" name="Rectangle 427"/>
                            <wps:cNvSpPr/>
                            <wps:spPr>
                              <a:xfrm>
                                <a:off x="134771" y="810882"/>
                                <a:ext cx="1787344" cy="8936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5D78A63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28" name="Rectangle 428"/>
                            <wps:cNvSpPr/>
                            <wps:spPr>
                              <a:xfrm>
                                <a:off x="134771" y="810882"/>
                                <a:ext cx="1787344" cy="893672"/>
                              </a:xfrm>
                              <a:prstGeom prst="rect">
                                <a:avLst/>
                              </a:prstGeom>
                              <a:noFill/>
                              <a:ln>
                                <a:noFill/>
                              </a:ln>
                            </wps:spPr>
                            <wps:txbx>
                              <w:txbxContent>
                                <w:p w14:paraId="6B0DE44F" w14:textId="77777777" w:rsidR="00947BBF" w:rsidRDefault="00000000">
                                  <w:pPr>
                                    <w:spacing w:after="0" w:line="215" w:lineRule="auto"/>
                                    <w:jc w:val="center"/>
                                    <w:textDirection w:val="btLr"/>
                                  </w:pPr>
                                  <w:r>
                                    <w:rPr>
                                      <w:b/>
                                      <w:color w:val="000000"/>
                                      <w:sz w:val="24"/>
                                    </w:rPr>
                                    <w:t>Wewnętrzna motywacja</w:t>
                                  </w:r>
                                </w:p>
                                <w:p w14:paraId="0EFCAB81" w14:textId="77777777" w:rsidR="00947BBF" w:rsidRDefault="00000000">
                                  <w:pPr>
                                    <w:spacing w:before="83" w:after="0" w:line="215" w:lineRule="auto"/>
                                    <w:jc w:val="center"/>
                                    <w:textDirection w:val="btLr"/>
                                  </w:pPr>
                                  <w:r>
                                    <w:rPr>
                                      <w:color w:val="000000"/>
                                      <w:sz w:val="24"/>
                                    </w:rPr>
                                    <w:t>Samo-motywacja</w:t>
                                  </w:r>
                                </w:p>
                              </w:txbxContent>
                            </wps:txbx>
                            <wps:bodyPr spcFirstLastPara="1" wrap="square" lIns="7600" tIns="7600" rIns="7600" bIns="7600" anchor="ctr" anchorCtr="0">
                              <a:noAutofit/>
                            </wps:bodyPr>
                          </wps:wsp>
                          <wps:wsp>
                            <wps:cNvPr id="429" name="Rectangle 429"/>
                            <wps:cNvSpPr/>
                            <wps:spPr>
                              <a:xfrm>
                                <a:off x="2297458" y="810882"/>
                                <a:ext cx="1787344" cy="893672"/>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1BF2763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0" name="Rectangle 430"/>
                            <wps:cNvSpPr/>
                            <wps:spPr>
                              <a:xfrm>
                                <a:off x="2297458" y="810882"/>
                                <a:ext cx="1787344" cy="893672"/>
                              </a:xfrm>
                              <a:prstGeom prst="rect">
                                <a:avLst/>
                              </a:prstGeom>
                              <a:noFill/>
                              <a:ln>
                                <a:noFill/>
                              </a:ln>
                            </wps:spPr>
                            <wps:txbx>
                              <w:txbxContent>
                                <w:p w14:paraId="3611D171" w14:textId="77777777" w:rsidR="00947BBF" w:rsidRDefault="00000000">
                                  <w:pPr>
                                    <w:spacing w:after="0" w:line="215" w:lineRule="auto"/>
                                    <w:jc w:val="center"/>
                                    <w:textDirection w:val="btLr"/>
                                  </w:pPr>
                                  <w:r>
                                    <w:rPr>
                                      <w:b/>
                                      <w:color w:val="000000"/>
                                      <w:sz w:val="24"/>
                                    </w:rPr>
                                    <w:t>Zewnętrzna motywacja</w:t>
                                  </w:r>
                                </w:p>
                                <w:p w14:paraId="649CBF7B" w14:textId="77777777" w:rsidR="00947BBF" w:rsidRDefault="00000000">
                                  <w:pPr>
                                    <w:spacing w:before="83" w:after="0" w:line="215" w:lineRule="auto"/>
                                    <w:jc w:val="center"/>
                                    <w:textDirection w:val="btLr"/>
                                  </w:pPr>
                                  <w:r>
                                    <w:rPr>
                                      <w:color w:val="000000"/>
                                      <w:sz w:val="24"/>
                                    </w:rPr>
                                    <w:t>Np.   motywacja ze strony pracodawcy, rodziny, znajomych, przyjaciół, mentora....</w:t>
                                  </w:r>
                                </w:p>
                              </w:txbxContent>
                            </wps:txbx>
                            <wps:bodyPr spcFirstLastPara="1" wrap="square" lIns="7600" tIns="7600" rIns="7600" bIns="7600" anchor="ctr" anchorCtr="0">
                              <a:noAutofit/>
                            </wps:bodyPr>
                          </wps:wsp>
                        </wpg:grpSp>
                      </wpg:grpSp>
                    </wpg:wgp>
                  </a:graphicData>
                </a:graphic>
              </wp:anchor>
            </w:drawing>
          </mc:Choice>
          <mc:Fallback>
            <w:pict>
              <v:group w14:anchorId="5EB32D1F" id="Group 404" o:spid="_x0000_s1110" style="position:absolute;left:0;text-align:left;margin-left:0;margin-top:581pt;width:332.25pt;height:134.25pt;z-index:251664384;mso-position-horizontal-relative:text;mso-position-vertical-relative:text" coordorigin="32362,29211" coordsize="42196,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">
                <v:group id="Group 405" o:spid="_x0000_s1111" style="position:absolute;left:32362;top:29275;width:42195;height:17049" coordsize="42195,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06" o:spid="_x0000_s1112" style="position:absolute;width:42195;height:17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" filled="f" stroked="f">
                    <v:textbox inset="2.53958mm,2.53958mm,2.53958mm,2.53958mm">
                      <w:txbxContent>
                        <w:p w14:paraId="7B3D4968" w14:textId="77777777" w:rsidR="00947BBF" w:rsidRDefault="00947BBF">
                          <w:pPr>
                            <w:spacing w:after="0" w:line="240" w:lineRule="auto"/>
                            <w:textDirection w:val="btLr"/>
                          </w:pPr>
                        </w:p>
                      </w:txbxContent>
                    </v:textbox>
                  </v:rect>
                  <v:group id="Group 407" o:spid="_x0000_s1113" style="position:absolute;width:42195;height:17049" coordsize="42195,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408" o:spid="_x0000_s1114" style="position:absolute;width:4219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" filled="f" stroked="f">
                      <v:textbox inset="2.53958mm,2.53958mm,2.53958mm,2.53958mm">
                        <w:txbxContent>
                          <w:p w14:paraId="2D98F191" w14:textId="77777777" w:rsidR="00947BBF" w:rsidRDefault="00947BBF">
                            <w:pPr>
                              <w:spacing w:after="0" w:line="240" w:lineRule="auto"/>
                              <w:textDirection w:val="btLr"/>
                            </w:pPr>
                          </w:p>
                        </w:txbxContent>
                      </v:textbox>
                    </v:rect>
                    <v:shape id="Freeform: Shape 409" o:spid="_x0000_s1115" style="position:absolute;left:21383;top:4351;width:10528;height:37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" path="m,l,60067r120000,l120000,120000e" filled="f" strokecolor="#345a99" strokeweight="1pt">
                      <v:stroke startarrowwidth="narrow" startarrowlength="short" endarrowwidth="narrow" endarrowlength="short" joinstyle="miter"/>
                      <v:path arrowok="t" o:extrusionok="f"/>
                    </v:shape>
                    <v:shape id="Freeform: Shape 410" o:spid="_x0000_s1116" style="position:absolute;left:10284;top:4351;width:11099;height:37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" path="m120000,r,60067l,60067r,59933e" filled="f" strokecolor="#345a99" strokeweight="1pt">
                      <v:stroke startarrowwidth="narrow" startarrowlength="short" endarrowwidth="narrow" endarrowlength="short" joinstyle="miter"/>
                      <v:path arrowok="t" o:extrusionok="f"/>
                    </v:shape>
                    <v:rect id="Rectangle 414" o:spid="_x0000_s1117" style="position:absolute;left:12446;width:17874;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" fillcolor="#d8e2f3" strokecolor="#3a66b1" strokeweight="1pt">
                      <v:stroke startarrowwidth="narrow" startarrowlength="short" endarrowwidth="narrow" endarrowlength="short"/>
                      <v:textbox inset="2.53958mm,2.53958mm,2.53958mm,2.53958mm">
                        <w:txbxContent>
                          <w:p w14:paraId="1F628E5A" w14:textId="77777777" w:rsidR="00947BBF" w:rsidRDefault="00947BBF">
                            <w:pPr>
                              <w:spacing w:after="0" w:line="240" w:lineRule="auto"/>
                              <w:textDirection w:val="btLr"/>
                            </w:pPr>
                          </w:p>
                        </w:txbxContent>
                      </v:textbox>
                    </v:rect>
                    <v:rect id="Rectangle 415" o:spid="_x0000_s1118" style="position:absolute;left:12446;width:17874;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" filled="f" stroked="f">
                      <v:textbox inset=".21111mm,.21111mm,.21111mm,.21111mm">
                        <w:txbxContent>
                          <w:p w14:paraId="30951028" w14:textId="77777777" w:rsidR="00947BBF" w:rsidRDefault="00000000">
                            <w:pPr>
                              <w:spacing w:after="0" w:line="215" w:lineRule="auto"/>
                              <w:jc w:val="center"/>
                              <w:textDirection w:val="btLr"/>
                            </w:pPr>
                            <w:r>
                              <w:rPr>
                                <w:b/>
                                <w:color w:val="000000"/>
                                <w:sz w:val="24"/>
                              </w:rPr>
                              <w:t>Motywacja</w:t>
                            </w:r>
                          </w:p>
                        </w:txbxContent>
                      </v:textbox>
                    </v:rect>
                    <v:rect id="Rectangle 427" o:spid="_x0000_s1119" style="position:absolute;left:1347;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5D78A638" w14:textId="77777777" w:rsidR="00947BBF" w:rsidRDefault="00947BBF">
                            <w:pPr>
                              <w:spacing w:after="0" w:line="240" w:lineRule="auto"/>
                              <w:textDirection w:val="btLr"/>
                            </w:pPr>
                          </w:p>
                        </w:txbxContent>
                      </v:textbox>
                    </v:rect>
                    <v:rect id="Rectangle 428" o:spid="_x0000_s1120" style="position:absolute;left:1347;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" filled="f" stroked="f">
                      <v:textbox inset=".21111mm,.21111mm,.21111mm,.21111mm">
                        <w:txbxContent>
                          <w:p w14:paraId="6B0DE44F" w14:textId="77777777" w:rsidR="00947BBF" w:rsidRDefault="00000000">
                            <w:pPr>
                              <w:spacing w:after="0" w:line="215" w:lineRule="auto"/>
                              <w:jc w:val="center"/>
                              <w:textDirection w:val="btLr"/>
                            </w:pPr>
                            <w:r>
                              <w:rPr>
                                <w:b/>
                                <w:color w:val="000000"/>
                                <w:sz w:val="24"/>
                              </w:rPr>
                              <w:t>Wewnętrzna motywacja</w:t>
                            </w:r>
                          </w:p>
                          <w:p w14:paraId="0EFCAB81" w14:textId="77777777" w:rsidR="00947BBF" w:rsidRDefault="00000000">
                            <w:pPr>
                              <w:spacing w:before="83" w:after="0" w:line="215" w:lineRule="auto"/>
                              <w:jc w:val="center"/>
                              <w:textDirection w:val="btLr"/>
                            </w:pPr>
                            <w:r>
                              <w:rPr>
                                <w:color w:val="000000"/>
                                <w:sz w:val="24"/>
                              </w:rPr>
                              <w:t>Samo-motywacja</w:t>
                            </w:r>
                          </w:p>
                        </w:txbxContent>
                      </v:textbox>
                    </v:rect>
                    <v:rect id="Rectangle 429" o:spid="_x0000_s1121" style="position:absolute;left:22974;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1BF2763E" w14:textId="77777777" w:rsidR="00947BBF" w:rsidRDefault="00947BBF">
                            <w:pPr>
                              <w:spacing w:after="0" w:line="240" w:lineRule="auto"/>
                              <w:textDirection w:val="btLr"/>
                            </w:pPr>
                          </w:p>
                        </w:txbxContent>
                      </v:textbox>
                    </v:rect>
                    <v:rect id="Rectangle 430" o:spid="_x0000_s1122" style="position:absolute;left:22974;top:8108;width:17874;height:8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" filled="f" stroked="f">
                      <v:textbox inset=".21111mm,.21111mm,.21111mm,.21111mm">
                        <w:txbxContent>
                          <w:p w14:paraId="3611D171" w14:textId="77777777" w:rsidR="00947BBF" w:rsidRDefault="00000000">
                            <w:pPr>
                              <w:spacing w:after="0" w:line="215" w:lineRule="auto"/>
                              <w:jc w:val="center"/>
                              <w:textDirection w:val="btLr"/>
                            </w:pPr>
                            <w:r>
                              <w:rPr>
                                <w:b/>
                                <w:color w:val="000000"/>
                                <w:sz w:val="24"/>
                              </w:rPr>
                              <w:t>Zewnętrzna motywacja</w:t>
                            </w:r>
                          </w:p>
                          <w:p w14:paraId="649CBF7B" w14:textId="77777777" w:rsidR="00947BBF" w:rsidRDefault="00000000">
                            <w:pPr>
                              <w:spacing w:before="83" w:after="0" w:line="215" w:lineRule="auto"/>
                              <w:jc w:val="center"/>
                              <w:textDirection w:val="btLr"/>
                            </w:pPr>
                            <w:r>
                              <w:rPr>
                                <w:color w:val="000000"/>
                                <w:sz w:val="24"/>
                              </w:rPr>
                              <w:t>Np.   motywacja ze strony pracodawcy, rodziny, znajomych, przyjaciół, mentora....</w:t>
                            </w:r>
                          </w:p>
                        </w:txbxContent>
                      </v:textbox>
                    </v:rect>
                  </v:group>
                </v:group>
              </v:group>
            </w:pict>
          </mc:Fallback>
        </mc:AlternateContent>
      </w:r>
    </w:p>
    <w:p w14:paraId="06686BF0" w14:textId="77777777" w:rsidR="00947BBF" w:rsidRDefault="00947BBF">
      <w:pPr>
        <w:spacing w:line="360" w:lineRule="auto"/>
        <w:jc w:val="both"/>
        <w:rPr>
          <w:sz w:val="24"/>
          <w:szCs w:val="24"/>
        </w:rPr>
      </w:pPr>
    </w:p>
    <w:p w14:paraId="6F018026" w14:textId="77777777" w:rsidR="00947BBF" w:rsidRDefault="00947BBF">
      <w:pPr>
        <w:spacing w:line="360" w:lineRule="auto"/>
        <w:jc w:val="both"/>
        <w:rPr>
          <w:sz w:val="24"/>
          <w:szCs w:val="24"/>
        </w:rPr>
      </w:pPr>
    </w:p>
    <w:p w14:paraId="279E17D9" w14:textId="77777777" w:rsidR="00947BBF" w:rsidRDefault="00947BBF">
      <w:pPr>
        <w:spacing w:line="360" w:lineRule="auto"/>
        <w:jc w:val="both"/>
        <w:rPr>
          <w:sz w:val="24"/>
          <w:szCs w:val="24"/>
        </w:rPr>
      </w:pPr>
    </w:p>
    <w:p w14:paraId="7705B9AB" w14:textId="77777777" w:rsidR="00947BBF" w:rsidRDefault="00947BBF">
      <w:pPr>
        <w:spacing w:line="360" w:lineRule="auto"/>
        <w:jc w:val="both"/>
        <w:rPr>
          <w:sz w:val="24"/>
          <w:szCs w:val="24"/>
        </w:rPr>
      </w:pPr>
    </w:p>
    <w:p w14:paraId="31B0CD28" w14:textId="77777777" w:rsidR="00947BBF" w:rsidRDefault="00947BBF">
      <w:pPr>
        <w:spacing w:line="360" w:lineRule="auto"/>
        <w:jc w:val="both"/>
        <w:rPr>
          <w:sz w:val="24"/>
          <w:szCs w:val="24"/>
        </w:rPr>
      </w:pPr>
    </w:p>
    <w:p w14:paraId="66BB5112" w14:textId="77777777" w:rsidR="00947BBF" w:rsidRDefault="00000000">
      <w:pPr>
        <w:spacing w:line="360" w:lineRule="auto"/>
        <w:jc w:val="both"/>
        <w:rPr>
          <w:sz w:val="24"/>
          <w:szCs w:val="24"/>
        </w:rPr>
      </w:pPr>
      <w:r>
        <w:rPr>
          <w:sz w:val="24"/>
          <w:szCs w:val="24"/>
        </w:rPr>
        <w:lastRenderedPageBreak/>
        <w:t>Głębszy i dłużej trwający efekt ma motywacja wewnętrzna, która jest częścią indywidualnego człowieka. Człowiek ma naturalną potrzebę rozwijania swoich zdolności. Wspieranie                                   i wdrażanie kształcenia ustawicznego może więc w znacznym stopniu przyczynić się                               do wzrostu motywacji, zachęcić i stymulować poprawę wyników pracy.</w:t>
      </w:r>
    </w:p>
    <w:p w14:paraId="3B21FBB4" w14:textId="77777777" w:rsidR="00947BBF" w:rsidRDefault="00000000">
      <w:pPr>
        <w:spacing w:line="360" w:lineRule="auto"/>
        <w:jc w:val="both"/>
        <w:rPr>
          <w:sz w:val="24"/>
          <w:szCs w:val="24"/>
        </w:rPr>
      </w:pPr>
      <w:r>
        <w:rPr>
          <w:sz w:val="24"/>
          <w:szCs w:val="24"/>
        </w:rPr>
        <w:t>Można wyróżnić dwa podstawowe typy osobowości pod względem dominujących z nimi wpływów motywacyjnych:</w:t>
      </w:r>
    </w:p>
    <w:p w14:paraId="21C1EBE7" w14:textId="77777777" w:rsidR="00947BBF" w:rsidRDefault="00000000">
      <w:pPr>
        <w:spacing w:line="360" w:lineRule="auto"/>
        <w:jc w:val="both"/>
        <w:rPr>
          <w:sz w:val="24"/>
          <w:szCs w:val="24"/>
        </w:rPr>
      </w:pPr>
      <w:r>
        <w:rPr>
          <w:sz w:val="24"/>
          <w:szCs w:val="24"/>
        </w:rPr>
        <w:t>Pierwszy typ: wiara w sukces przeważa w motywacji. Dla osobowości tego typu typowe jest to, że wyznaczają realistyczne, w miarę wysokie cele, są elastyczni przy zmianie celów                             i przyjmują aktywną postawę wobec przyszłości.</w:t>
      </w:r>
    </w:p>
    <w:p w14:paraId="2783C9A5" w14:textId="77777777" w:rsidR="00947BBF" w:rsidRDefault="00000000">
      <w:pPr>
        <w:spacing w:line="360" w:lineRule="auto"/>
        <w:jc w:val="both"/>
        <w:rPr>
          <w:sz w:val="24"/>
          <w:szCs w:val="24"/>
        </w:rPr>
      </w:pPr>
      <w:r>
        <w:rPr>
          <w:sz w:val="24"/>
          <w:szCs w:val="24"/>
        </w:rPr>
        <w:t>Drugi typ: motywację przeważa strach przed porażką. Charakterystyczne dla osobowości tego typu jest to, że stawiają sobie niezwykle niskie cele lub przeciwnie - niezwykle wysokie, trzymają się wyznaczonego celu (nie lubią go zmieniać), a do przyszłości podchodzą ostrożnie i z obawami. Lęk przed porażką można w pewnym stopniu zmniejszyć poprzez częstsze pośredniczenie w "doświadczeniu sukcesu".</w:t>
      </w:r>
    </w:p>
    <w:p w14:paraId="05DB98C9" w14:textId="77777777" w:rsidR="00947BBF" w:rsidRDefault="00000000">
      <w:pPr>
        <w:spacing w:line="360" w:lineRule="auto"/>
        <w:rPr>
          <w:b/>
          <w:sz w:val="24"/>
          <w:szCs w:val="24"/>
        </w:rPr>
      </w:pPr>
      <w:r>
        <w:rPr>
          <w:b/>
          <w:sz w:val="24"/>
          <w:szCs w:val="24"/>
        </w:rPr>
        <w:t>Strategie motywacyjne</w:t>
      </w:r>
      <w:r>
        <w:rPr>
          <w:noProof/>
          <w:sz w:val="24"/>
          <w:szCs w:val="24"/>
        </w:rPr>
        <mc:AlternateContent>
          <mc:Choice Requires="wpg">
            <w:drawing>
              <wp:inline distT="0" distB="0" distL="0" distR="0" wp14:anchorId="430A02A1" wp14:editId="7213B5AC">
                <wp:extent cx="5727700" cy="3512500"/>
                <wp:effectExtent l="0" t="0" r="0" b="0"/>
                <wp:docPr id="431" name="Group 431"/>
                <wp:cNvGraphicFramePr/>
                <a:graphic xmlns:a="http://schemas.openxmlformats.org/drawingml/2006/main">
                  <a:graphicData uri="http://schemas.microsoft.com/office/word/2010/wordprocessingGroup">
                    <wpg:wgp>
                      <wpg:cNvGrpSpPr/>
                      <wpg:grpSpPr>
                        <a:xfrm>
                          <a:off x="0" y="0"/>
                          <a:ext cx="5727700" cy="3512500"/>
                          <a:chOff x="2482150" y="2023750"/>
                          <a:chExt cx="5727700" cy="3512500"/>
                        </a:xfrm>
                      </wpg:grpSpPr>
                      <wpg:grpSp>
                        <wpg:cNvPr id="432" name="Group 432"/>
                        <wpg:cNvGrpSpPr/>
                        <wpg:grpSpPr>
                          <a:xfrm>
                            <a:off x="-1488228" y="1414201"/>
                            <a:ext cx="9698078" cy="4731600"/>
                            <a:chOff x="-3970378" y="-609549"/>
                            <a:chExt cx="9698078" cy="4731600"/>
                          </a:xfrm>
                        </wpg:grpSpPr>
                        <wps:wsp>
                          <wps:cNvPr id="433" name="Rectangle 433"/>
                          <wps:cNvSpPr/>
                          <wps:spPr>
                            <a:xfrm>
                              <a:off x="0" y="0"/>
                              <a:ext cx="5727700" cy="3512500"/>
                            </a:xfrm>
                            <a:prstGeom prst="rect">
                              <a:avLst/>
                            </a:prstGeom>
                            <a:noFill/>
                            <a:ln>
                              <a:noFill/>
                            </a:ln>
                          </wps:spPr>
                          <wps:txbx>
                            <w:txbxContent>
                              <w:p w14:paraId="5379A2E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34" name="Group 434"/>
                          <wpg:cNvGrpSpPr/>
                          <wpg:grpSpPr>
                            <a:xfrm>
                              <a:off x="-3970378" y="-609549"/>
                              <a:ext cx="9698078" cy="4731600"/>
                              <a:chOff x="-3970378" y="-609549"/>
                              <a:chExt cx="9698078" cy="4731600"/>
                            </a:xfrm>
                          </wpg:grpSpPr>
                          <wps:wsp>
                            <wps:cNvPr id="435" name="Rectangle 435"/>
                            <wps:cNvSpPr/>
                            <wps:spPr>
                              <a:xfrm>
                                <a:off x="0" y="0"/>
                                <a:ext cx="5727700" cy="3512500"/>
                              </a:xfrm>
                              <a:prstGeom prst="rect">
                                <a:avLst/>
                              </a:prstGeom>
                              <a:noFill/>
                              <a:ln>
                                <a:noFill/>
                              </a:ln>
                            </wps:spPr>
                            <wps:txbx>
                              <w:txbxContent>
                                <w:p w14:paraId="306218F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6" name="Block Arc 436"/>
                            <wps:cNvSpPr/>
                            <wps:spPr>
                              <a:xfrm>
                                <a:off x="-3970378" y="-609549"/>
                                <a:ext cx="4731600" cy="4731600"/>
                              </a:xfrm>
                              <a:prstGeom prst="blockArc">
                                <a:avLst>
                                  <a:gd name="adj1" fmla="val 18900000"/>
                                  <a:gd name="adj2" fmla="val 2700000"/>
                                  <a:gd name="adj3" fmla="val 457"/>
                                </a:avLst>
                              </a:prstGeom>
                              <a:noFill/>
                              <a:ln w="12700" cap="flat" cmpd="sng">
                                <a:solidFill>
                                  <a:srgbClr val="345A99"/>
                                </a:solidFill>
                                <a:prstDash val="solid"/>
                                <a:miter lim="800000"/>
                                <a:headEnd type="none" w="sm" len="sm"/>
                                <a:tailEnd type="none" w="sm" len="sm"/>
                              </a:ln>
                            </wps:spPr>
                            <wps:txbx>
                              <w:txbxContent>
                                <w:p w14:paraId="100A6F7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7" name="Rectangle 437"/>
                            <wps:cNvSpPr/>
                            <wps:spPr>
                              <a:xfrm>
                                <a:off x="284752" y="184968"/>
                                <a:ext cx="5396471"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D2EB1D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38" name="Rectangle 438"/>
                            <wps:cNvSpPr/>
                            <wps:spPr>
                              <a:xfrm>
                                <a:off x="284752" y="184968"/>
                                <a:ext cx="5396471" cy="369795"/>
                              </a:xfrm>
                              <a:prstGeom prst="rect">
                                <a:avLst/>
                              </a:prstGeom>
                              <a:noFill/>
                              <a:ln>
                                <a:noFill/>
                              </a:ln>
                            </wps:spPr>
                            <wps:txbx>
                              <w:txbxContent>
                                <w:p w14:paraId="41AD7F10" w14:textId="77777777" w:rsidR="00947BBF" w:rsidRDefault="00000000">
                                  <w:pPr>
                                    <w:spacing w:after="0" w:line="215" w:lineRule="auto"/>
                                    <w:textDirection w:val="btLr"/>
                                  </w:pPr>
                                  <w:r>
                                    <w:rPr>
                                      <w:color w:val="000000"/>
                                      <w:sz w:val="24"/>
                                    </w:rPr>
                                    <w:t>Wspieranie inicjatywy podopiecznych.</w:t>
                                  </w:r>
                                </w:p>
                              </w:txbxContent>
                            </wps:txbx>
                            <wps:bodyPr spcFirstLastPara="1" wrap="square" lIns="293525" tIns="30475" rIns="30475" bIns="30475" anchor="ctr" anchorCtr="0">
                              <a:noAutofit/>
                            </wps:bodyPr>
                          </wps:wsp>
                          <wps:wsp>
                            <wps:cNvPr id="439" name="Oval 439"/>
                            <wps:cNvSpPr/>
                            <wps:spPr>
                              <a:xfrm>
                                <a:off x="53630" y="138743"/>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1A61C53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0" name="Rectangle 440"/>
                            <wps:cNvSpPr/>
                            <wps:spPr>
                              <a:xfrm>
                                <a:off x="588935" y="739591"/>
                                <a:ext cx="5092288"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7D10E34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1" name="Rectangle 441"/>
                            <wps:cNvSpPr/>
                            <wps:spPr>
                              <a:xfrm>
                                <a:off x="588935" y="739591"/>
                                <a:ext cx="5092288" cy="369795"/>
                              </a:xfrm>
                              <a:prstGeom prst="rect">
                                <a:avLst/>
                              </a:prstGeom>
                              <a:noFill/>
                              <a:ln>
                                <a:noFill/>
                              </a:ln>
                            </wps:spPr>
                            <wps:txbx>
                              <w:txbxContent>
                                <w:p w14:paraId="5989C558" w14:textId="77777777" w:rsidR="00947BBF" w:rsidRDefault="00000000">
                                  <w:pPr>
                                    <w:spacing w:after="0" w:line="215" w:lineRule="auto"/>
                                    <w:textDirection w:val="btLr"/>
                                  </w:pPr>
                                  <w:r>
                                    <w:rPr>
                                      <w:color w:val="000000"/>
                                      <w:sz w:val="24"/>
                                    </w:rPr>
                                    <w:t>Pomoc w określeniu celów, wsparcie w opracowaniu planów.</w:t>
                                  </w:r>
                                </w:p>
                              </w:txbxContent>
                            </wps:txbx>
                            <wps:bodyPr spcFirstLastPara="1" wrap="square" lIns="293525" tIns="30475" rIns="30475" bIns="30475" anchor="ctr" anchorCtr="0">
                              <a:noAutofit/>
                            </wps:bodyPr>
                          </wps:wsp>
                          <wps:wsp>
                            <wps:cNvPr id="442" name="Oval 442"/>
                            <wps:cNvSpPr/>
                            <wps:spPr>
                              <a:xfrm>
                                <a:off x="357812" y="693367"/>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50EF993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3" name="Rectangle 443"/>
                            <wps:cNvSpPr/>
                            <wps:spPr>
                              <a:xfrm>
                                <a:off x="728030" y="1211381"/>
                                <a:ext cx="4953193" cy="535464"/>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35C4E22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4" name="Rectangle 444"/>
                            <wps:cNvSpPr/>
                            <wps:spPr>
                              <a:xfrm>
                                <a:off x="728030" y="1211381"/>
                                <a:ext cx="4953193" cy="535464"/>
                              </a:xfrm>
                              <a:prstGeom prst="rect">
                                <a:avLst/>
                              </a:prstGeom>
                              <a:noFill/>
                              <a:ln>
                                <a:noFill/>
                              </a:ln>
                            </wps:spPr>
                            <wps:txbx>
                              <w:txbxContent>
                                <w:p w14:paraId="0D36EA53" w14:textId="77777777" w:rsidR="00947BBF" w:rsidRDefault="00000000">
                                  <w:pPr>
                                    <w:spacing w:after="0" w:line="215" w:lineRule="auto"/>
                                    <w:textDirection w:val="btLr"/>
                                  </w:pPr>
                                  <w:r>
                                    <w:rPr>
                                      <w:color w:val="000000"/>
                                      <w:sz w:val="24"/>
                                    </w:rPr>
                                    <w:t>W przypadku konieczności stosowania grup motywacyjnych, ludzie                      w grupach przynoszą lepsze pomysły, wiedzą, że często łatwiej i szybciej zmotywować się indywidualnie, ponieważ mogą porównać swoje pomysły.</w:t>
                                  </w:r>
                                </w:p>
                              </w:txbxContent>
                            </wps:txbx>
                            <wps:bodyPr spcFirstLastPara="1" wrap="square" lIns="293525" tIns="30475" rIns="30475" bIns="30475" anchor="ctr" anchorCtr="0">
                              <a:noAutofit/>
                            </wps:bodyPr>
                          </wps:wsp>
                          <wps:wsp>
                            <wps:cNvPr id="445" name="Oval 445"/>
                            <wps:cNvSpPr/>
                            <wps:spPr>
                              <a:xfrm>
                                <a:off x="496907" y="1247991"/>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2FDF7D1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6" name="Rectangle 446"/>
                            <wps:cNvSpPr/>
                            <wps:spPr>
                              <a:xfrm>
                                <a:off x="728030" y="1848488"/>
                                <a:ext cx="4953193"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2831794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7" name="Rectangle 447"/>
                            <wps:cNvSpPr/>
                            <wps:spPr>
                              <a:xfrm>
                                <a:off x="728030" y="1848488"/>
                                <a:ext cx="4953193" cy="369795"/>
                              </a:xfrm>
                              <a:prstGeom prst="rect">
                                <a:avLst/>
                              </a:prstGeom>
                              <a:noFill/>
                              <a:ln>
                                <a:noFill/>
                              </a:ln>
                            </wps:spPr>
                            <wps:txbx>
                              <w:txbxContent>
                                <w:p w14:paraId="477D4FA8" w14:textId="77777777" w:rsidR="00947BBF" w:rsidRDefault="00000000">
                                  <w:pPr>
                                    <w:spacing w:after="0" w:line="215" w:lineRule="auto"/>
                                    <w:textDirection w:val="btLr"/>
                                  </w:pPr>
                                  <w:r>
                                    <w:rPr>
                                      <w:color w:val="000000"/>
                                      <w:sz w:val="24"/>
                                    </w:rPr>
                                    <w:t>Egzekwowanie i wspieranie rozwoju sił w osobowości podopiecznego.</w:t>
                                  </w:r>
                                </w:p>
                              </w:txbxContent>
                            </wps:txbx>
                            <wps:bodyPr spcFirstLastPara="1" wrap="square" lIns="293525" tIns="30475" rIns="30475" bIns="30475" anchor="ctr" anchorCtr="0">
                              <a:noAutofit/>
                            </wps:bodyPr>
                          </wps:wsp>
                          <wps:wsp>
                            <wps:cNvPr id="448" name="Oval 448"/>
                            <wps:cNvSpPr/>
                            <wps:spPr>
                              <a:xfrm>
                                <a:off x="496907" y="1802263"/>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3558B200"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49" name="Rectangle 449"/>
                            <wps:cNvSpPr/>
                            <wps:spPr>
                              <a:xfrm>
                                <a:off x="588935" y="2403112"/>
                                <a:ext cx="5092288"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0135D6A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0" name="Rectangle 450"/>
                            <wps:cNvSpPr/>
                            <wps:spPr>
                              <a:xfrm>
                                <a:off x="588935" y="2403112"/>
                                <a:ext cx="5092288" cy="369795"/>
                              </a:xfrm>
                              <a:prstGeom prst="rect">
                                <a:avLst/>
                              </a:prstGeom>
                              <a:noFill/>
                              <a:ln>
                                <a:noFill/>
                              </a:ln>
                            </wps:spPr>
                            <wps:txbx>
                              <w:txbxContent>
                                <w:p w14:paraId="5778D488" w14:textId="77777777" w:rsidR="00947BBF" w:rsidRDefault="00000000">
                                  <w:pPr>
                                    <w:spacing w:after="0" w:line="215" w:lineRule="auto"/>
                                    <w:textDirection w:val="btLr"/>
                                  </w:pPr>
                                  <w:r>
                                    <w:rPr>
                                      <w:color w:val="000000"/>
                                      <w:sz w:val="24"/>
                                    </w:rPr>
                                    <w:t>Sugerować się postępem, doceniać ruch w decyzjach i w działaniach.</w:t>
                                  </w:r>
                                </w:p>
                              </w:txbxContent>
                            </wps:txbx>
                            <wps:bodyPr spcFirstLastPara="1" wrap="square" lIns="293525" tIns="30475" rIns="30475" bIns="30475" anchor="ctr" anchorCtr="0">
                              <a:noAutofit/>
                            </wps:bodyPr>
                          </wps:wsp>
                          <wps:wsp>
                            <wps:cNvPr id="451" name="Oval 451"/>
                            <wps:cNvSpPr/>
                            <wps:spPr>
                              <a:xfrm>
                                <a:off x="357812" y="2356887"/>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75DDF7F8"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2" name="Rectangle 452"/>
                            <wps:cNvSpPr/>
                            <wps:spPr>
                              <a:xfrm>
                                <a:off x="284752" y="2957735"/>
                                <a:ext cx="5396471" cy="369795"/>
                              </a:xfrm>
                              <a:prstGeom prst="rect">
                                <a:avLst/>
                              </a:prstGeom>
                              <a:solidFill>
                                <a:schemeClr val="lt1"/>
                              </a:solidFill>
                              <a:ln w="12700" cap="flat" cmpd="sng">
                                <a:solidFill>
                                  <a:srgbClr val="3A66B1"/>
                                </a:solidFill>
                                <a:prstDash val="solid"/>
                                <a:miter lim="800000"/>
                                <a:headEnd type="none" w="sm" len="sm"/>
                                <a:tailEnd type="none" w="sm" len="sm"/>
                              </a:ln>
                            </wps:spPr>
                            <wps:txbx>
                              <w:txbxContent>
                                <w:p w14:paraId="1E75114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53" name="Rectangle 453"/>
                            <wps:cNvSpPr/>
                            <wps:spPr>
                              <a:xfrm>
                                <a:off x="284752" y="2957735"/>
                                <a:ext cx="5396471" cy="369795"/>
                              </a:xfrm>
                              <a:prstGeom prst="rect">
                                <a:avLst/>
                              </a:prstGeom>
                              <a:noFill/>
                              <a:ln>
                                <a:noFill/>
                              </a:ln>
                            </wps:spPr>
                            <wps:txbx>
                              <w:txbxContent>
                                <w:p w14:paraId="0BBD7CA9" w14:textId="77777777" w:rsidR="00947BBF" w:rsidRDefault="00000000">
                                  <w:pPr>
                                    <w:spacing w:after="0" w:line="215" w:lineRule="auto"/>
                                    <w:textDirection w:val="btLr"/>
                                  </w:pPr>
                                  <w:r>
                                    <w:rPr>
                                      <w:color w:val="000000"/>
                                      <w:sz w:val="24"/>
                                    </w:rPr>
                                    <w:t>Wsparcie poprzez wyrażenie zainteresowania.</w:t>
                                  </w:r>
                                </w:p>
                              </w:txbxContent>
                            </wps:txbx>
                            <wps:bodyPr spcFirstLastPara="1" wrap="square" lIns="293525" tIns="30475" rIns="30475" bIns="30475" anchor="ctr" anchorCtr="0">
                              <a:noAutofit/>
                            </wps:bodyPr>
                          </wps:wsp>
                          <wps:wsp>
                            <wps:cNvPr id="454" name="Oval 454"/>
                            <wps:cNvSpPr/>
                            <wps:spPr>
                              <a:xfrm>
                                <a:off x="53630" y="2911511"/>
                                <a:ext cx="462244" cy="462244"/>
                              </a:xfrm>
                              <a:prstGeom prst="ellipse">
                                <a:avLst/>
                              </a:prstGeom>
                              <a:solidFill>
                                <a:schemeClr val="lt1"/>
                              </a:solidFill>
                              <a:ln w="12700" cap="flat" cmpd="sng">
                                <a:solidFill>
                                  <a:srgbClr val="4372C3"/>
                                </a:solidFill>
                                <a:prstDash val="solid"/>
                                <a:miter lim="800000"/>
                                <a:headEnd type="none" w="sm" len="sm"/>
                                <a:tailEnd type="none" w="sm" len="sm"/>
                              </a:ln>
                            </wps:spPr>
                            <wps:txbx>
                              <w:txbxContent>
                                <w:p w14:paraId="3DE41EC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430A02A1" id="Group 431" o:spid="_x0000_s1123" style="width:451pt;height:276.55pt;mso-position-horizontal-relative:char;mso-position-vertical-relative:line" coordorigin="24821,20237" coordsize="57277,3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">
                <v:group id="Group 432" o:spid="_x0000_s1124" style="position:absolute;left:-14882;top:14142;width:96980;height:47316" coordorigin="-39703,-6095" coordsize="96980,4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433" o:spid="_x0000_s1125" style="position:absolute;width:57277;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A5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4NIL/M/EIyPkdAAD//wMAUEsBAi0AFAAGAAgAAAAhANvh9svuAAAAhQEAABMAAAAAAAAAAAAA&#10;AAAAAAAAAFtDb250ZW50X1R5cGVzXS54bWxQSwECLQAUAAYACAAAACEAWvQsW78AAAAVAQAACwAA&#10;AAAAAAAAAAAAAAAfAQAAX3JlbHMvLnJlbHNQSwECLQAUAAYACAAAACEA0QFgOcMAAADcAAAADwAA&#10;AAAAAAAAAAAAAAAHAgAAZHJzL2Rvd25yZXYueG1sUEsFBgAAAAADAAMAtwAAAPcCAAAAAA==&#10;" filled="f" stroked="f">
                    <v:textbox inset="2.53958mm,2.53958mm,2.53958mm,2.53958mm">
                      <w:txbxContent>
                        <w:p w14:paraId="5379A2E5" w14:textId="77777777" w:rsidR="00947BBF" w:rsidRDefault="00947BBF">
                          <w:pPr>
                            <w:spacing w:after="0" w:line="240" w:lineRule="auto"/>
                            <w:textDirection w:val="btLr"/>
                          </w:pPr>
                        </w:p>
                      </w:txbxContent>
                    </v:textbox>
                  </v:rect>
                  <v:group id="Group 434" o:spid="_x0000_s1126" style="position:absolute;left:-39703;top:-6095;width:96980;height:47315" coordorigin="-39703,-6095" coordsize="96980,4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435" o:spid="_x0000_s1127" style="position:absolute;width:57277;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" filled="f" stroked="f">
                      <v:textbox inset="2.53958mm,2.53958mm,2.53958mm,2.53958mm">
                        <w:txbxContent>
                          <w:p w14:paraId="306218F1" w14:textId="77777777" w:rsidR="00947BBF" w:rsidRDefault="00947BBF">
                            <w:pPr>
                              <w:spacing w:after="0" w:line="240" w:lineRule="auto"/>
                              <w:textDirection w:val="btLr"/>
                            </w:pPr>
                          </w:p>
                        </w:txbxContent>
                      </v:textbox>
                    </v:rect>
                    <v:shape id="Block Arc 436" o:spid="_x0000_s1128" style="position:absolute;left:-39703;top:-6095;width:47315;height:47315;visibility:visible;mso-wrap-style:square;v-text-anchor:middle" coordsize="4731600,473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" adj="-11796480,,5400" path="m4038673,692927v923902,923902,923902,2421844,,3345746l4023383,4023383v915458,-915458,915458,-2399709,,-3315167l4038673,692927xe" filled="f" strokecolor="#345a99" strokeweight="1pt">
                      <v:stroke startarrowwidth="narrow" startarrowlength="short" endarrowwidth="narrow" endarrowlength="short" joinstyle="miter"/>
                      <v:formulas/>
                      <v:path arrowok="t" o:connecttype="custom" o:connectlocs="4038673,692927;4038673,4038673;4023383,4023383;4023383,708216;4038673,692927" o:connectangles="0,0,0,0,0" textboxrect="0,0,4731600,4731600"/>
                      <v:textbox inset="2.53958mm,2.53958mm,2.53958mm,2.53958mm">
                        <w:txbxContent>
                          <w:p w14:paraId="100A6F7D" w14:textId="77777777" w:rsidR="00947BBF" w:rsidRDefault="00947BBF">
                            <w:pPr>
                              <w:spacing w:after="0" w:line="240" w:lineRule="auto"/>
                              <w:textDirection w:val="btLr"/>
                            </w:pPr>
                          </w:p>
                        </w:txbxContent>
                      </v:textbox>
                    </v:shape>
                    <v:rect id="Rectangle 437" o:spid="_x0000_s1129" style="position:absolute;left:2847;top:1849;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" fillcolor="white [3201]" strokecolor="#3a66b1" strokeweight="1pt">
                      <v:stroke startarrowwidth="narrow" startarrowlength="short" endarrowwidth="narrow" endarrowlength="short"/>
                      <v:textbox inset="2.53958mm,2.53958mm,2.53958mm,2.53958mm">
                        <w:txbxContent>
                          <w:p w14:paraId="3D2EB1D8" w14:textId="77777777" w:rsidR="00947BBF" w:rsidRDefault="00947BBF">
                            <w:pPr>
                              <w:spacing w:after="0" w:line="240" w:lineRule="auto"/>
                              <w:textDirection w:val="btLr"/>
                            </w:pPr>
                          </w:p>
                        </w:txbxContent>
                      </v:textbox>
                    </v:rect>
                    <v:rect id="Rectangle 438" o:spid="_x0000_s1130" style="position:absolute;left:2847;top:1849;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" filled="f" stroked="f">
                      <v:textbox inset="8.15347mm,.84653mm,.84653mm,.84653mm">
                        <w:txbxContent>
                          <w:p w14:paraId="41AD7F10" w14:textId="77777777" w:rsidR="00947BBF" w:rsidRDefault="00000000">
                            <w:pPr>
                              <w:spacing w:after="0" w:line="215" w:lineRule="auto"/>
                              <w:textDirection w:val="btLr"/>
                            </w:pPr>
                            <w:r>
                              <w:rPr>
                                <w:color w:val="000000"/>
                                <w:sz w:val="24"/>
                              </w:rPr>
                              <w:t>Wspieranie inicjatywy podopiecznych.</w:t>
                            </w:r>
                          </w:p>
                        </w:txbxContent>
                      </v:textbox>
                    </v:rect>
                    <v:oval id="Oval 439" o:spid="_x0000_s1131" style="position:absolute;left:536;top:1387;width:4622;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1A61C539" w14:textId="77777777" w:rsidR="00947BBF" w:rsidRDefault="00947BBF">
                            <w:pPr>
                              <w:spacing w:after="0" w:line="240" w:lineRule="auto"/>
                              <w:textDirection w:val="btLr"/>
                            </w:pPr>
                          </w:p>
                        </w:txbxContent>
                      </v:textbox>
                    </v:oval>
                    <v:rect id="Rectangle 440" o:spid="_x0000_s1132" style="position:absolute;left:5889;top:7395;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" fillcolor="white [3201]" strokecolor="#3a66b1" strokeweight="1pt">
                      <v:stroke startarrowwidth="narrow" startarrowlength="short" endarrowwidth="narrow" endarrowlength="short"/>
                      <v:textbox inset="2.53958mm,2.53958mm,2.53958mm,2.53958mm">
                        <w:txbxContent>
                          <w:p w14:paraId="7D10E341" w14:textId="77777777" w:rsidR="00947BBF" w:rsidRDefault="00947BBF">
                            <w:pPr>
                              <w:spacing w:after="0" w:line="240" w:lineRule="auto"/>
                              <w:textDirection w:val="btLr"/>
                            </w:pPr>
                          </w:p>
                        </w:txbxContent>
                      </v:textbox>
                    </v:rect>
                    <v:rect id="Rectangle 441" o:spid="_x0000_s1133" style="position:absolute;left:5889;top:7395;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" filled="f" stroked="f">
                      <v:textbox inset="8.15347mm,.84653mm,.84653mm,.84653mm">
                        <w:txbxContent>
                          <w:p w14:paraId="5989C558" w14:textId="77777777" w:rsidR="00947BBF" w:rsidRDefault="00000000">
                            <w:pPr>
                              <w:spacing w:after="0" w:line="215" w:lineRule="auto"/>
                              <w:textDirection w:val="btLr"/>
                            </w:pPr>
                            <w:r>
                              <w:rPr>
                                <w:color w:val="000000"/>
                                <w:sz w:val="24"/>
                              </w:rPr>
                              <w:t>Pomoc w określeniu celów, wsparcie w opracowaniu planów.</w:t>
                            </w:r>
                          </w:p>
                        </w:txbxContent>
                      </v:textbox>
                    </v:rect>
                    <v:oval id="Oval 442" o:spid="_x0000_s1134" style="position:absolute;left:3578;top:6933;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50EF9939" w14:textId="77777777" w:rsidR="00947BBF" w:rsidRDefault="00947BBF">
                            <w:pPr>
                              <w:spacing w:after="0" w:line="240" w:lineRule="auto"/>
                              <w:textDirection w:val="btLr"/>
                            </w:pPr>
                          </w:p>
                        </w:txbxContent>
                      </v:textbox>
                    </v:oval>
                    <v:rect id="Rectangle 443" o:spid="_x0000_s1135" style="position:absolute;left:7280;top:12113;width:49532;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" fillcolor="white [3201]" strokecolor="#3a66b1" strokeweight="1pt">
                      <v:stroke startarrowwidth="narrow" startarrowlength="short" endarrowwidth="narrow" endarrowlength="short"/>
                      <v:textbox inset="2.53958mm,2.53958mm,2.53958mm,2.53958mm">
                        <w:txbxContent>
                          <w:p w14:paraId="35C4E22E" w14:textId="77777777" w:rsidR="00947BBF" w:rsidRDefault="00947BBF">
                            <w:pPr>
                              <w:spacing w:after="0" w:line="240" w:lineRule="auto"/>
                              <w:textDirection w:val="btLr"/>
                            </w:pPr>
                          </w:p>
                        </w:txbxContent>
                      </v:textbox>
                    </v:rect>
                    <v:rect id="Rectangle 444" o:spid="_x0000_s1136" style="position:absolute;left:7280;top:12113;width:49532;height:5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" filled="f" stroked="f">
                      <v:textbox inset="8.15347mm,.84653mm,.84653mm,.84653mm">
                        <w:txbxContent>
                          <w:p w14:paraId="0D36EA53" w14:textId="77777777" w:rsidR="00947BBF" w:rsidRDefault="00000000">
                            <w:pPr>
                              <w:spacing w:after="0" w:line="215" w:lineRule="auto"/>
                              <w:textDirection w:val="btLr"/>
                            </w:pPr>
                            <w:r>
                              <w:rPr>
                                <w:color w:val="000000"/>
                                <w:sz w:val="24"/>
                              </w:rPr>
                              <w:t>W przypadku konieczności stosowania grup motywacyjnych, ludzie                      w grupach przynoszą lepsze pomysły, wiedzą, że często łatwiej i szybciej zmotywować się indywidualnie, ponieważ mogą porównać swoje pomysły.</w:t>
                            </w:r>
                          </w:p>
                        </w:txbxContent>
                      </v:textbox>
                    </v:rect>
                    <v:oval id="Oval 445" o:spid="_x0000_s1137" style="position:absolute;left:4969;top:12479;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2FDF7D15" w14:textId="77777777" w:rsidR="00947BBF" w:rsidRDefault="00947BBF">
                            <w:pPr>
                              <w:spacing w:after="0" w:line="240" w:lineRule="auto"/>
                              <w:textDirection w:val="btLr"/>
                            </w:pPr>
                          </w:p>
                        </w:txbxContent>
                      </v:textbox>
                    </v:oval>
                    <v:rect id="Rectangle 446" o:spid="_x0000_s1138" style="position:absolute;left:7280;top:18484;width:49532;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" fillcolor="white [3201]" strokecolor="#3a66b1" strokeweight="1pt">
                      <v:stroke startarrowwidth="narrow" startarrowlength="short" endarrowwidth="narrow" endarrowlength="short"/>
                      <v:textbox inset="2.53958mm,2.53958mm,2.53958mm,2.53958mm">
                        <w:txbxContent>
                          <w:p w14:paraId="28317947" w14:textId="77777777" w:rsidR="00947BBF" w:rsidRDefault="00947BBF">
                            <w:pPr>
                              <w:spacing w:after="0" w:line="240" w:lineRule="auto"/>
                              <w:textDirection w:val="btLr"/>
                            </w:pPr>
                          </w:p>
                        </w:txbxContent>
                      </v:textbox>
                    </v:rect>
                    <v:rect id="Rectangle 447" o:spid="_x0000_s1139" style="position:absolute;left:7280;top:18484;width:49532;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" filled="f" stroked="f">
                      <v:textbox inset="8.15347mm,.84653mm,.84653mm,.84653mm">
                        <w:txbxContent>
                          <w:p w14:paraId="477D4FA8" w14:textId="77777777" w:rsidR="00947BBF" w:rsidRDefault="00000000">
                            <w:pPr>
                              <w:spacing w:after="0" w:line="215" w:lineRule="auto"/>
                              <w:textDirection w:val="btLr"/>
                            </w:pPr>
                            <w:r>
                              <w:rPr>
                                <w:color w:val="000000"/>
                                <w:sz w:val="24"/>
                              </w:rPr>
                              <w:t>Egzekwowanie i wspieranie rozwoju sił w osobowości podopiecznego.</w:t>
                            </w:r>
                          </w:p>
                        </w:txbxContent>
                      </v:textbox>
                    </v:rect>
                    <v:oval id="Oval 448" o:spid="_x0000_s1140" style="position:absolute;left:4969;top:18022;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" fillcolor="white [3201]" strokecolor="#4372c3" strokeweight="1pt">
                      <v:stroke startarrowwidth="narrow" startarrowlength="short" endarrowwidth="narrow" endarrowlength="short" joinstyle="miter"/>
                      <v:textbox inset="2.53958mm,2.53958mm,2.53958mm,2.53958mm">
                        <w:txbxContent>
                          <w:p w14:paraId="3558B200" w14:textId="77777777" w:rsidR="00947BBF" w:rsidRDefault="00947BBF">
                            <w:pPr>
                              <w:spacing w:after="0" w:line="240" w:lineRule="auto"/>
                              <w:textDirection w:val="btLr"/>
                            </w:pPr>
                          </w:p>
                        </w:txbxContent>
                      </v:textbox>
                    </v:oval>
                    <v:rect id="Rectangle 449" o:spid="_x0000_s1141" style="position:absolute;left:5889;top:24031;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0135D6A3" w14:textId="77777777" w:rsidR="00947BBF" w:rsidRDefault="00947BBF">
                            <w:pPr>
                              <w:spacing w:after="0" w:line="240" w:lineRule="auto"/>
                              <w:textDirection w:val="btLr"/>
                            </w:pPr>
                          </w:p>
                        </w:txbxContent>
                      </v:textbox>
                    </v:rect>
                    <v:rect id="Rectangle 450" o:spid="_x0000_s1142" style="position:absolute;left:5889;top:24031;width:50923;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" filled="f" stroked="f">
                      <v:textbox inset="8.15347mm,.84653mm,.84653mm,.84653mm">
                        <w:txbxContent>
                          <w:p w14:paraId="5778D488" w14:textId="77777777" w:rsidR="00947BBF" w:rsidRDefault="00000000">
                            <w:pPr>
                              <w:spacing w:after="0" w:line="215" w:lineRule="auto"/>
                              <w:textDirection w:val="btLr"/>
                            </w:pPr>
                            <w:r>
                              <w:rPr>
                                <w:color w:val="000000"/>
                                <w:sz w:val="24"/>
                              </w:rPr>
                              <w:t>Sugerować się postępem, doceniać ruch w decyzjach i w działaniach.</w:t>
                            </w:r>
                          </w:p>
                        </w:txbxContent>
                      </v:textbox>
                    </v:rect>
                    <v:oval id="Oval 451" o:spid="_x0000_s1143" style="position:absolute;left:3578;top:23568;width:462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" fillcolor="white [3201]" strokecolor="#4372c3" strokeweight="1pt">
                      <v:stroke startarrowwidth="narrow" startarrowlength="short" endarrowwidth="narrow" endarrowlength="short" joinstyle="miter"/>
                      <v:textbox inset="2.53958mm,2.53958mm,2.53958mm,2.53958mm">
                        <w:txbxContent>
                          <w:p w14:paraId="75DDF7F8" w14:textId="77777777" w:rsidR="00947BBF" w:rsidRDefault="00947BBF">
                            <w:pPr>
                              <w:spacing w:after="0" w:line="240" w:lineRule="auto"/>
                              <w:textDirection w:val="btLr"/>
                            </w:pPr>
                          </w:p>
                        </w:txbxContent>
                      </v:textbox>
                    </v:oval>
                    <v:rect id="Rectangle 452" o:spid="_x0000_s1144" style="position:absolute;left:2847;top:29577;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" fillcolor="white [3201]" strokecolor="#3a66b1" strokeweight="1pt">
                      <v:stroke startarrowwidth="narrow" startarrowlength="short" endarrowwidth="narrow" endarrowlength="short"/>
                      <v:textbox inset="2.53958mm,2.53958mm,2.53958mm,2.53958mm">
                        <w:txbxContent>
                          <w:p w14:paraId="1E75114B" w14:textId="77777777" w:rsidR="00947BBF" w:rsidRDefault="00947BBF">
                            <w:pPr>
                              <w:spacing w:after="0" w:line="240" w:lineRule="auto"/>
                              <w:textDirection w:val="btLr"/>
                            </w:pPr>
                          </w:p>
                        </w:txbxContent>
                      </v:textbox>
                    </v:rect>
                    <v:rect id="Rectangle 453" o:spid="_x0000_s1145" style="position:absolute;left:2847;top:29577;width:53965;height:3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" filled="f" stroked="f">
                      <v:textbox inset="8.15347mm,.84653mm,.84653mm,.84653mm">
                        <w:txbxContent>
                          <w:p w14:paraId="0BBD7CA9" w14:textId="77777777" w:rsidR="00947BBF" w:rsidRDefault="00000000">
                            <w:pPr>
                              <w:spacing w:after="0" w:line="215" w:lineRule="auto"/>
                              <w:textDirection w:val="btLr"/>
                            </w:pPr>
                            <w:r>
                              <w:rPr>
                                <w:color w:val="000000"/>
                                <w:sz w:val="24"/>
                              </w:rPr>
                              <w:t>Wsparcie poprzez wyrażenie zainteresowania.</w:t>
                            </w:r>
                          </w:p>
                        </w:txbxContent>
                      </v:textbox>
                    </v:rect>
                    <v:oval id="Oval 454" o:spid="_x0000_s1146" style="position:absolute;left:536;top:29115;width:4622;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" fillcolor="white [3201]" strokecolor="#4372c3" strokeweight="1pt">
                      <v:stroke startarrowwidth="narrow" startarrowlength="short" endarrowwidth="narrow" endarrowlength="short" joinstyle="miter"/>
                      <v:textbox inset="2.53958mm,2.53958mm,2.53958mm,2.53958mm">
                        <w:txbxContent>
                          <w:p w14:paraId="3DE41ECC" w14:textId="77777777" w:rsidR="00947BBF" w:rsidRDefault="00947BBF">
                            <w:pPr>
                              <w:spacing w:after="0" w:line="240" w:lineRule="auto"/>
                              <w:textDirection w:val="btLr"/>
                            </w:pPr>
                          </w:p>
                        </w:txbxContent>
                      </v:textbox>
                    </v:oval>
                  </v:group>
                </v:group>
                <w10:anchorlock/>
              </v:group>
            </w:pict>
          </mc:Fallback>
        </mc:AlternateContent>
      </w:r>
    </w:p>
    <w:p w14:paraId="54810254" w14:textId="77777777" w:rsidR="00947BBF" w:rsidRDefault="00000000">
      <w:pPr>
        <w:spacing w:line="360" w:lineRule="auto"/>
        <w:jc w:val="both"/>
        <w:rPr>
          <w:b/>
          <w:sz w:val="24"/>
          <w:szCs w:val="24"/>
        </w:rPr>
      </w:pPr>
      <w:r>
        <w:rPr>
          <w:b/>
          <w:sz w:val="24"/>
          <w:szCs w:val="24"/>
        </w:rPr>
        <w:t xml:space="preserve">Wybór metod rozwoju motywacji podopiecznego </w:t>
      </w:r>
    </w:p>
    <w:p w14:paraId="744329E7" w14:textId="77777777" w:rsidR="00947BBF" w:rsidRDefault="00947BBF">
      <w:pPr>
        <w:spacing w:line="360" w:lineRule="auto"/>
        <w:jc w:val="both"/>
        <w:rPr>
          <w:b/>
          <w:sz w:val="24"/>
          <w:szCs w:val="24"/>
        </w:rPr>
      </w:pPr>
    </w:p>
    <w:p w14:paraId="4FAB7781" w14:textId="77777777" w:rsidR="00947BBF" w:rsidRDefault="00947BBF">
      <w:pPr>
        <w:spacing w:line="360" w:lineRule="auto"/>
        <w:jc w:val="both"/>
        <w:rPr>
          <w:b/>
          <w:sz w:val="24"/>
          <w:szCs w:val="24"/>
        </w:rPr>
      </w:pPr>
    </w:p>
    <w:p w14:paraId="001481FC" w14:textId="77777777" w:rsidR="00947BBF" w:rsidRDefault="00947BBF">
      <w:pPr>
        <w:spacing w:line="360" w:lineRule="auto"/>
        <w:jc w:val="both"/>
        <w:rPr>
          <w:b/>
          <w:sz w:val="24"/>
          <w:szCs w:val="24"/>
        </w:rPr>
      </w:pPr>
    </w:p>
    <w:p w14:paraId="2DCB462A" w14:textId="77777777" w:rsidR="00947BBF" w:rsidRDefault="00947BBF">
      <w:pPr>
        <w:spacing w:line="360" w:lineRule="auto"/>
        <w:jc w:val="both"/>
        <w:rPr>
          <w:b/>
          <w:sz w:val="24"/>
          <w:szCs w:val="24"/>
        </w:rPr>
      </w:pPr>
    </w:p>
    <w:p w14:paraId="6A4F73C7" w14:textId="77777777" w:rsidR="00947BBF" w:rsidRDefault="00947BBF">
      <w:pPr>
        <w:spacing w:line="360" w:lineRule="auto"/>
        <w:jc w:val="both"/>
        <w:rPr>
          <w:b/>
          <w:sz w:val="24"/>
          <w:szCs w:val="24"/>
        </w:rPr>
      </w:pPr>
    </w:p>
    <w:p w14:paraId="05197B74" w14:textId="77777777" w:rsidR="00947BBF" w:rsidRDefault="00947BBF">
      <w:pPr>
        <w:spacing w:line="360" w:lineRule="auto"/>
        <w:jc w:val="both"/>
        <w:rPr>
          <w:b/>
          <w:sz w:val="24"/>
          <w:szCs w:val="24"/>
        </w:rPr>
      </w:pPr>
    </w:p>
    <w:p w14:paraId="3DA1C2AB" w14:textId="77777777" w:rsidR="00947BBF" w:rsidRDefault="00947BBF">
      <w:pPr>
        <w:spacing w:line="360" w:lineRule="auto"/>
        <w:jc w:val="both"/>
        <w:rPr>
          <w:b/>
          <w:sz w:val="24"/>
          <w:szCs w:val="24"/>
        </w:rPr>
      </w:pPr>
    </w:p>
    <w:p w14:paraId="01B5F670" w14:textId="77777777" w:rsidR="00947BBF" w:rsidRDefault="00947BBF">
      <w:pPr>
        <w:spacing w:line="360" w:lineRule="auto"/>
        <w:jc w:val="both"/>
        <w:rPr>
          <w:b/>
          <w:sz w:val="24"/>
          <w:szCs w:val="24"/>
        </w:rPr>
      </w:pPr>
    </w:p>
    <w:p w14:paraId="3CBBD1C6" w14:textId="77777777" w:rsidR="00947BBF" w:rsidRDefault="00947BBF">
      <w:pPr>
        <w:spacing w:line="360" w:lineRule="auto"/>
        <w:jc w:val="both"/>
        <w:rPr>
          <w:b/>
          <w:sz w:val="24"/>
          <w:szCs w:val="24"/>
        </w:rPr>
      </w:pPr>
    </w:p>
    <w:p w14:paraId="0C6B5D6C" w14:textId="77777777" w:rsidR="00947BBF" w:rsidRDefault="00947BBF">
      <w:pPr>
        <w:spacing w:line="360" w:lineRule="auto"/>
        <w:jc w:val="both"/>
        <w:rPr>
          <w:b/>
          <w:sz w:val="24"/>
          <w:szCs w:val="24"/>
        </w:rPr>
      </w:pPr>
    </w:p>
    <w:p w14:paraId="0DEB9D1A" w14:textId="77777777" w:rsidR="00947BBF" w:rsidRDefault="00947BBF">
      <w:pPr>
        <w:spacing w:line="360" w:lineRule="auto"/>
        <w:jc w:val="both"/>
        <w:rPr>
          <w:b/>
          <w:sz w:val="24"/>
          <w:szCs w:val="24"/>
        </w:rPr>
      </w:pPr>
    </w:p>
    <w:p w14:paraId="22F6B002" w14:textId="77777777" w:rsidR="00947BBF" w:rsidRDefault="00947BBF">
      <w:pPr>
        <w:spacing w:line="360" w:lineRule="auto"/>
        <w:jc w:val="both"/>
        <w:rPr>
          <w:b/>
          <w:sz w:val="24"/>
          <w:szCs w:val="24"/>
        </w:rPr>
      </w:pPr>
    </w:p>
    <w:p w14:paraId="6CCB1417" w14:textId="77777777" w:rsidR="00947BBF" w:rsidRDefault="00000000">
      <w:pPr>
        <w:spacing w:line="360" w:lineRule="auto"/>
        <w:jc w:val="both"/>
        <w:rPr>
          <w:b/>
          <w:sz w:val="24"/>
          <w:szCs w:val="24"/>
        </w:rPr>
      </w:pPr>
      <w:r>
        <w:rPr>
          <w:noProof/>
        </w:rPr>
        <mc:AlternateContent>
          <mc:Choice Requires="wpg">
            <w:drawing>
              <wp:anchor distT="0" distB="0" distL="114300" distR="114300" simplePos="0" relativeHeight="251665408" behindDoc="0" locked="0" layoutInCell="1" hidden="0" allowOverlap="1" wp14:anchorId="792D89DB" wp14:editId="630E98DB">
                <wp:simplePos x="0" y="0"/>
                <wp:positionH relativeFrom="margin">
                  <wp:align>right</wp:align>
                </wp:positionH>
                <wp:positionV relativeFrom="margin">
                  <wp:align>top</wp:align>
                </wp:positionV>
                <wp:extent cx="5810250" cy="8435340"/>
                <wp:effectExtent l="0" t="0" r="0" b="0"/>
                <wp:wrapNone/>
                <wp:docPr id="455" name="Group 455"/>
                <wp:cNvGraphicFramePr/>
                <a:graphic xmlns:a="http://schemas.openxmlformats.org/drawingml/2006/main">
                  <a:graphicData uri="http://schemas.microsoft.com/office/word/2010/wordprocessingGroup">
                    <wpg:wgp>
                      <wpg:cNvGrpSpPr/>
                      <wpg:grpSpPr>
                        <a:xfrm>
                          <a:off x="0" y="0"/>
                          <a:ext cx="5810250" cy="8435340"/>
                          <a:chOff x="2434500" y="0"/>
                          <a:chExt cx="5825625" cy="7560000"/>
                        </a:xfrm>
                      </wpg:grpSpPr>
                      <wpg:grpSp>
                        <wpg:cNvPr id="456" name="Group 456"/>
                        <wpg:cNvGrpSpPr/>
                        <wpg:grpSpPr>
                          <a:xfrm>
                            <a:off x="2440875" y="0"/>
                            <a:ext cx="5810250" cy="7560000"/>
                            <a:chOff x="0" y="0"/>
                            <a:chExt cx="5343524" cy="8281650"/>
                          </a:xfrm>
                        </wpg:grpSpPr>
                        <wps:wsp>
                          <wps:cNvPr id="457" name="Rectangle 457"/>
                          <wps:cNvSpPr/>
                          <wps:spPr>
                            <a:xfrm>
                              <a:off x="0" y="0"/>
                              <a:ext cx="5343500" cy="8281650"/>
                            </a:xfrm>
                            <a:prstGeom prst="rect">
                              <a:avLst/>
                            </a:prstGeom>
                            <a:noFill/>
                            <a:ln>
                              <a:noFill/>
                            </a:ln>
                          </wps:spPr>
                          <wps:txbx>
                            <w:txbxContent>
                              <w:p w14:paraId="4CDECE3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58" name="Group 458"/>
                          <wpg:cNvGrpSpPr/>
                          <wpg:grpSpPr>
                            <a:xfrm>
                              <a:off x="0" y="0"/>
                              <a:ext cx="5343524" cy="8281650"/>
                              <a:chOff x="0" y="0"/>
                              <a:chExt cx="5343524" cy="8281650"/>
                            </a:xfrm>
                          </wpg:grpSpPr>
                          <wps:wsp>
                            <wps:cNvPr id="459" name="Rectangle 459"/>
                            <wps:cNvSpPr/>
                            <wps:spPr>
                              <a:xfrm>
                                <a:off x="0" y="0"/>
                                <a:ext cx="5057968" cy="8281650"/>
                              </a:xfrm>
                              <a:prstGeom prst="rect">
                                <a:avLst/>
                              </a:prstGeom>
                              <a:noFill/>
                              <a:ln>
                                <a:noFill/>
                              </a:ln>
                            </wps:spPr>
                            <wps:txbx>
                              <w:txbxContent>
                                <w:p w14:paraId="011F32B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0" name="Arrow: Right 460"/>
                            <wps:cNvSpPr/>
                            <wps:spPr>
                              <a:xfrm>
                                <a:off x="2120577" y="3192"/>
                                <a:ext cx="3206115" cy="832785"/>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0733A25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1" name="Rectangle 461"/>
                            <wps:cNvSpPr/>
                            <wps:spPr>
                              <a:xfrm>
                                <a:off x="2120577" y="107290"/>
                                <a:ext cx="2893821" cy="624589"/>
                              </a:xfrm>
                              <a:prstGeom prst="rect">
                                <a:avLst/>
                              </a:prstGeom>
                              <a:noFill/>
                              <a:ln>
                                <a:noFill/>
                              </a:ln>
                            </wps:spPr>
                            <wps:txbx>
                              <w:txbxContent>
                                <w:p w14:paraId="53FA1B72" w14:textId="77777777" w:rsidR="00947BBF" w:rsidRDefault="00947BBF">
                                  <w:pPr>
                                    <w:spacing w:before="35" w:after="0" w:line="215" w:lineRule="auto"/>
                                    <w:ind w:left="180" w:firstLine="180"/>
                                    <w:textDirection w:val="btLr"/>
                                  </w:pPr>
                                </w:p>
                                <w:p w14:paraId="3CFBCEF6" w14:textId="77777777" w:rsidR="00947BBF" w:rsidRDefault="00000000">
                                  <w:pPr>
                                    <w:spacing w:before="35" w:after="0" w:line="215" w:lineRule="auto"/>
                                    <w:ind w:left="180" w:firstLine="180"/>
                                    <w:textDirection w:val="btLr"/>
                                  </w:pPr>
                                  <w:r>
                                    <w:rPr>
                                      <w:color w:val="000000"/>
                                      <w:sz w:val="24"/>
                                    </w:rPr>
                                    <w:t>Mentor rówieśniczy  nakreśla problem, zachęca do zainteresowania się jego rozwiązaniem.</w:t>
                                  </w:r>
                                </w:p>
                              </w:txbxContent>
                            </wps:txbx>
                            <wps:bodyPr spcFirstLastPara="1" wrap="square" lIns="7600" tIns="7600" rIns="7600" bIns="7600" anchor="t" anchorCtr="0">
                              <a:noAutofit/>
                            </wps:bodyPr>
                          </wps:wsp>
                          <wps:wsp>
                            <wps:cNvPr id="462" name="Rectangle: Rounded Corners 462"/>
                            <wps:cNvSpPr/>
                            <wps:spPr>
                              <a:xfrm>
                                <a:off x="16832" y="3192"/>
                                <a:ext cx="2103745" cy="832785"/>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59C8288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3" name="Rectangle 463"/>
                            <wps:cNvSpPr/>
                            <wps:spPr>
                              <a:xfrm>
                                <a:off x="57485" y="43845"/>
                                <a:ext cx="2022439" cy="751479"/>
                              </a:xfrm>
                              <a:prstGeom prst="rect">
                                <a:avLst/>
                              </a:prstGeom>
                              <a:noFill/>
                              <a:ln>
                                <a:noFill/>
                              </a:ln>
                            </wps:spPr>
                            <wps:txbx>
                              <w:txbxContent>
                                <w:p w14:paraId="7A22640C" w14:textId="77777777" w:rsidR="00947BBF" w:rsidRDefault="00000000">
                                  <w:pPr>
                                    <w:spacing w:after="0" w:line="215" w:lineRule="auto"/>
                                    <w:jc w:val="center"/>
                                    <w:textDirection w:val="btLr"/>
                                  </w:pPr>
                                  <w:r>
                                    <w:rPr>
                                      <w:b/>
                                      <w:color w:val="000000"/>
                                      <w:sz w:val="24"/>
                                    </w:rPr>
                                    <w:t>Uczenie się problemowe</w:t>
                                  </w:r>
                                </w:p>
                              </w:txbxContent>
                            </wps:txbx>
                            <wps:bodyPr spcFirstLastPara="1" wrap="square" lIns="45700" tIns="22850" rIns="45700" bIns="22850" anchor="ctr" anchorCtr="0">
                              <a:noAutofit/>
                            </wps:bodyPr>
                          </wps:wsp>
                          <wps:wsp>
                            <wps:cNvPr id="464" name="Arrow: Right 464"/>
                            <wps:cNvSpPr/>
                            <wps:spPr>
                              <a:xfrm>
                                <a:off x="2182471" y="1040593"/>
                                <a:ext cx="3115991" cy="1044787"/>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05DB8EDB"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5" name="Rectangle 465"/>
                            <wps:cNvSpPr/>
                            <wps:spPr>
                              <a:xfrm>
                                <a:off x="2182471" y="1171191"/>
                                <a:ext cx="2724196" cy="783591"/>
                              </a:xfrm>
                              <a:prstGeom prst="rect">
                                <a:avLst/>
                              </a:prstGeom>
                              <a:noFill/>
                              <a:ln>
                                <a:noFill/>
                              </a:ln>
                            </wps:spPr>
                            <wps:txbx>
                              <w:txbxContent>
                                <w:p w14:paraId="62487A83" w14:textId="77777777" w:rsidR="00947BBF" w:rsidRDefault="00947BBF">
                                  <w:pPr>
                                    <w:spacing w:after="0" w:line="215" w:lineRule="auto"/>
                                    <w:ind w:left="180" w:firstLine="300"/>
                                    <w:textDirection w:val="btLr"/>
                                  </w:pPr>
                                </w:p>
                                <w:p w14:paraId="1190EF60" w14:textId="77777777" w:rsidR="00947BBF" w:rsidRDefault="00000000">
                                  <w:pPr>
                                    <w:spacing w:before="35" w:after="0" w:line="215" w:lineRule="auto"/>
                                    <w:ind w:left="180" w:firstLine="180"/>
                                    <w:textDirection w:val="btLr"/>
                                  </w:pPr>
                                  <w:r>
                                    <w:rPr>
                                      <w:color w:val="000000"/>
                                      <w:sz w:val="24"/>
                                    </w:rPr>
                                    <w:t>Ukierunkowane zaangażowanie w działanie, w proces, zastosowanie wiedzy w praktyce.</w:t>
                                  </w:r>
                                </w:p>
                              </w:txbxContent>
                            </wps:txbx>
                            <wps:bodyPr spcFirstLastPara="1" wrap="square" lIns="7600" tIns="7600" rIns="7600" bIns="7600" anchor="t" anchorCtr="0">
                              <a:noAutofit/>
                            </wps:bodyPr>
                          </wps:wsp>
                          <wps:wsp>
                            <wps:cNvPr id="466" name="Rectangle: Rounded Corners 466"/>
                            <wps:cNvSpPr/>
                            <wps:spPr>
                              <a:xfrm>
                                <a:off x="45061" y="1170217"/>
                                <a:ext cx="2137410" cy="785539"/>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15DB6EB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7" name="Rectangle 467"/>
                            <wps:cNvSpPr/>
                            <wps:spPr>
                              <a:xfrm>
                                <a:off x="83408" y="1208564"/>
                                <a:ext cx="2060716" cy="708845"/>
                              </a:xfrm>
                              <a:prstGeom prst="rect">
                                <a:avLst/>
                              </a:prstGeom>
                              <a:noFill/>
                              <a:ln>
                                <a:noFill/>
                              </a:ln>
                            </wps:spPr>
                            <wps:txbx>
                              <w:txbxContent>
                                <w:p w14:paraId="29907007" w14:textId="77777777" w:rsidR="00947BBF" w:rsidRDefault="00000000">
                                  <w:pPr>
                                    <w:spacing w:after="0" w:line="215" w:lineRule="auto"/>
                                    <w:jc w:val="center"/>
                                    <w:textDirection w:val="btLr"/>
                                  </w:pPr>
                                  <w:r>
                                    <w:rPr>
                                      <w:b/>
                                      <w:color w:val="000000"/>
                                      <w:sz w:val="24"/>
                                    </w:rPr>
                                    <w:t>Motywacja przez aktywność</w:t>
                                  </w:r>
                                </w:p>
                              </w:txbxContent>
                            </wps:txbx>
                            <wps:bodyPr spcFirstLastPara="1" wrap="square" lIns="45700" tIns="22850" rIns="45700" bIns="22850" anchor="ctr" anchorCtr="0">
                              <a:noAutofit/>
                            </wps:bodyPr>
                          </wps:wsp>
                          <wps:wsp>
                            <wps:cNvPr id="468" name="Arrow: Right 468"/>
                            <wps:cNvSpPr/>
                            <wps:spPr>
                              <a:xfrm>
                                <a:off x="2137409" y="2289995"/>
                                <a:ext cx="3206115" cy="1191169"/>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50FD067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69" name="Rectangle 469"/>
                            <wps:cNvSpPr/>
                            <wps:spPr>
                              <a:xfrm>
                                <a:off x="2137409" y="2438891"/>
                                <a:ext cx="2759427" cy="893377"/>
                              </a:xfrm>
                              <a:prstGeom prst="rect">
                                <a:avLst/>
                              </a:prstGeom>
                              <a:noFill/>
                              <a:ln>
                                <a:noFill/>
                              </a:ln>
                            </wps:spPr>
                            <wps:txbx>
                              <w:txbxContent>
                                <w:p w14:paraId="58DDCE13" w14:textId="77777777" w:rsidR="00947BBF" w:rsidRDefault="00947BBF">
                                  <w:pPr>
                                    <w:spacing w:after="0" w:line="215" w:lineRule="auto"/>
                                    <w:ind w:left="180" w:firstLine="300"/>
                                    <w:textDirection w:val="btLr"/>
                                  </w:pPr>
                                </w:p>
                                <w:p w14:paraId="503799E6" w14:textId="77777777" w:rsidR="00947BBF" w:rsidRDefault="00000000">
                                  <w:pPr>
                                    <w:spacing w:before="35" w:after="0" w:line="215" w:lineRule="auto"/>
                                    <w:ind w:left="180" w:firstLine="180"/>
                                    <w:textDirection w:val="btLr"/>
                                  </w:pPr>
                                  <w:r>
                                    <w:rPr>
                                      <w:color w:val="000000"/>
                                      <w:sz w:val="24"/>
                                    </w:rPr>
                                    <w:t xml:space="preserve">Podopieczni proponują własne rozwiązania, przyjmują własne tempo pracy, </w:t>
                                  </w:r>
                                </w:p>
                                <w:p w14:paraId="0017F515" w14:textId="77777777" w:rsidR="00947BBF" w:rsidRDefault="00000000">
                                  <w:pPr>
                                    <w:spacing w:before="35" w:after="0" w:line="215" w:lineRule="auto"/>
                                    <w:ind w:left="180" w:firstLine="180"/>
                                    <w:textDirection w:val="btLr"/>
                                  </w:pPr>
                                  <w:r>
                                    <w:rPr>
                                      <w:color w:val="000000"/>
                                      <w:sz w:val="24"/>
                                    </w:rPr>
                                    <w:t>mentor rówieśniczy wykorzystuje samodzielną pracę podopiecznego.</w:t>
                                  </w:r>
                                </w:p>
                              </w:txbxContent>
                            </wps:txbx>
                            <wps:bodyPr spcFirstLastPara="1" wrap="square" lIns="7600" tIns="7600" rIns="7600" bIns="7600" anchor="t" anchorCtr="0">
                              <a:noAutofit/>
                            </wps:bodyPr>
                          </wps:wsp>
                          <wps:wsp>
                            <wps:cNvPr id="470" name="Rectangle: Rounded Corners 470"/>
                            <wps:cNvSpPr/>
                            <wps:spPr>
                              <a:xfrm>
                                <a:off x="0" y="2407833"/>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59F515B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1" name="Rectangle 471"/>
                            <wps:cNvSpPr/>
                            <wps:spPr>
                              <a:xfrm>
                                <a:off x="46643" y="2454476"/>
                                <a:ext cx="2044124" cy="862206"/>
                              </a:xfrm>
                              <a:prstGeom prst="rect">
                                <a:avLst/>
                              </a:prstGeom>
                              <a:noFill/>
                              <a:ln>
                                <a:noFill/>
                              </a:ln>
                            </wps:spPr>
                            <wps:txbx>
                              <w:txbxContent>
                                <w:p w14:paraId="5DDA16F0" w14:textId="77777777" w:rsidR="00947BBF" w:rsidRDefault="00000000">
                                  <w:pPr>
                                    <w:spacing w:after="0" w:line="215" w:lineRule="auto"/>
                                    <w:jc w:val="center"/>
                                    <w:textDirection w:val="btLr"/>
                                  </w:pPr>
                                  <w:r>
                                    <w:rPr>
                                      <w:b/>
                                      <w:color w:val="000000"/>
                                      <w:sz w:val="24"/>
                                    </w:rPr>
                                    <w:t xml:space="preserve">Uczenie się programowane </w:t>
                                  </w:r>
                                </w:p>
                              </w:txbxContent>
                            </wps:txbx>
                            <wps:bodyPr spcFirstLastPara="1" wrap="square" lIns="45700" tIns="22850" rIns="45700" bIns="22850" anchor="ctr" anchorCtr="0">
                              <a:noAutofit/>
                            </wps:bodyPr>
                          </wps:wsp>
                          <wps:wsp>
                            <wps:cNvPr id="472" name="Arrow: Right 472"/>
                            <wps:cNvSpPr/>
                            <wps:spPr>
                              <a:xfrm>
                                <a:off x="2137409" y="3685780"/>
                                <a:ext cx="3206115" cy="1119778"/>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5BF7BB4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3" name="Rectangle 473"/>
                            <wps:cNvSpPr/>
                            <wps:spPr>
                              <a:xfrm>
                                <a:off x="2137409" y="3825752"/>
                                <a:ext cx="2786198" cy="839834"/>
                              </a:xfrm>
                              <a:prstGeom prst="rect">
                                <a:avLst/>
                              </a:prstGeom>
                              <a:noFill/>
                              <a:ln>
                                <a:noFill/>
                              </a:ln>
                            </wps:spPr>
                            <wps:txbx>
                              <w:txbxContent>
                                <w:p w14:paraId="1B68634B" w14:textId="77777777" w:rsidR="00947BBF" w:rsidRDefault="00947BBF">
                                  <w:pPr>
                                    <w:spacing w:before="35" w:after="0" w:line="215" w:lineRule="auto"/>
                                    <w:ind w:left="180" w:firstLine="180"/>
                                    <w:textDirection w:val="btLr"/>
                                  </w:pPr>
                                </w:p>
                                <w:p w14:paraId="0EB5F54A" w14:textId="77777777" w:rsidR="00947BBF" w:rsidRDefault="00000000">
                                  <w:pPr>
                                    <w:spacing w:before="35" w:after="0" w:line="215" w:lineRule="auto"/>
                                    <w:ind w:left="180" w:firstLine="180"/>
                                    <w:textDirection w:val="btLr"/>
                                  </w:pPr>
                                  <w:r>
                                    <w:rPr>
                                      <w:color w:val="000000"/>
                                      <w:sz w:val="24"/>
                                    </w:rPr>
                                    <w:t xml:space="preserve">Podopieczny jest postrzegany jako indywidualność, osobowość, osoba odpowiedzialna za swoje działania. </w:t>
                                  </w:r>
                                </w:p>
                              </w:txbxContent>
                            </wps:txbx>
                            <wps:bodyPr spcFirstLastPara="1" wrap="square" lIns="7600" tIns="7600" rIns="7600" bIns="7600" anchor="t" anchorCtr="0">
                              <a:noAutofit/>
                            </wps:bodyPr>
                          </wps:wsp>
                          <wps:wsp>
                            <wps:cNvPr id="474" name="Rectangle: Rounded Corners 474"/>
                            <wps:cNvSpPr/>
                            <wps:spPr>
                              <a:xfrm>
                                <a:off x="0" y="3767923"/>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268AF05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5" name="Rectangle 475"/>
                            <wps:cNvSpPr/>
                            <wps:spPr>
                              <a:xfrm>
                                <a:off x="46643" y="3814566"/>
                                <a:ext cx="2044124" cy="862206"/>
                              </a:xfrm>
                              <a:prstGeom prst="rect">
                                <a:avLst/>
                              </a:prstGeom>
                              <a:noFill/>
                              <a:ln>
                                <a:noFill/>
                              </a:ln>
                            </wps:spPr>
                            <wps:txbx>
                              <w:txbxContent>
                                <w:p w14:paraId="2E6FF144" w14:textId="77777777" w:rsidR="00947BBF" w:rsidRDefault="00000000">
                                  <w:pPr>
                                    <w:spacing w:after="0" w:line="215" w:lineRule="auto"/>
                                    <w:jc w:val="center"/>
                                    <w:textDirection w:val="btLr"/>
                                  </w:pPr>
                                  <w:r>
                                    <w:rPr>
                                      <w:b/>
                                      <w:color w:val="000000"/>
                                      <w:sz w:val="24"/>
                                    </w:rPr>
                                    <w:t>Akceptacja</w:t>
                                  </w:r>
                                </w:p>
                              </w:txbxContent>
                            </wps:txbx>
                            <wps:bodyPr spcFirstLastPara="1" wrap="square" lIns="45700" tIns="22850" rIns="45700" bIns="22850" anchor="ctr" anchorCtr="0">
                              <a:noAutofit/>
                            </wps:bodyPr>
                          </wps:wsp>
                          <wps:wsp>
                            <wps:cNvPr id="476" name="Arrow: Right 476"/>
                            <wps:cNvSpPr/>
                            <wps:spPr>
                              <a:xfrm>
                                <a:off x="2137409" y="5010174"/>
                                <a:ext cx="3206115" cy="1040960"/>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33E75A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7" name="Rectangle 477"/>
                            <wps:cNvSpPr/>
                            <wps:spPr>
                              <a:xfrm>
                                <a:off x="2137409" y="5140294"/>
                                <a:ext cx="2815755" cy="780720"/>
                              </a:xfrm>
                              <a:prstGeom prst="rect">
                                <a:avLst/>
                              </a:prstGeom>
                              <a:noFill/>
                              <a:ln>
                                <a:noFill/>
                              </a:ln>
                            </wps:spPr>
                            <wps:txbx>
                              <w:txbxContent>
                                <w:p w14:paraId="6AC196FD" w14:textId="77777777" w:rsidR="00947BBF" w:rsidRDefault="00947BBF">
                                  <w:pPr>
                                    <w:spacing w:before="35" w:after="0" w:line="215" w:lineRule="auto"/>
                                    <w:ind w:left="180" w:firstLine="180"/>
                                    <w:textDirection w:val="btLr"/>
                                  </w:pPr>
                                </w:p>
                                <w:p w14:paraId="1FCA645E" w14:textId="77777777" w:rsidR="00947BBF" w:rsidRDefault="00000000">
                                  <w:pPr>
                                    <w:spacing w:before="35" w:after="0" w:line="215" w:lineRule="auto"/>
                                    <w:ind w:left="180" w:firstLine="180"/>
                                    <w:textDirection w:val="btLr"/>
                                  </w:pPr>
                                  <w:r>
                                    <w:rPr>
                                      <w:color w:val="000000"/>
                                      <w:sz w:val="24"/>
                                    </w:rPr>
                                    <w:t xml:space="preserve">Tolerancja dla specjalności podopiecznego, który nie mówi tylko o swojej wiedzy, ale także o swoich motywacjach i relacjach. </w:t>
                                  </w:r>
                                </w:p>
                              </w:txbxContent>
                            </wps:txbx>
                            <wps:bodyPr spcFirstLastPara="1" wrap="square" lIns="7600" tIns="7600" rIns="7600" bIns="7600" anchor="t" anchorCtr="0">
                              <a:noAutofit/>
                            </wps:bodyPr>
                          </wps:wsp>
                          <wps:wsp>
                            <wps:cNvPr id="478" name="Rectangle: Rounded Corners 478"/>
                            <wps:cNvSpPr/>
                            <wps:spPr>
                              <a:xfrm>
                                <a:off x="0" y="5010174"/>
                                <a:ext cx="2137410" cy="1040960"/>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6F80061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79" name="Rectangle 479"/>
                            <wps:cNvSpPr/>
                            <wps:spPr>
                              <a:xfrm>
                                <a:off x="50815" y="5060989"/>
                                <a:ext cx="2035780" cy="939330"/>
                              </a:xfrm>
                              <a:prstGeom prst="rect">
                                <a:avLst/>
                              </a:prstGeom>
                              <a:noFill/>
                              <a:ln>
                                <a:noFill/>
                              </a:ln>
                            </wps:spPr>
                            <wps:txbx>
                              <w:txbxContent>
                                <w:p w14:paraId="032CE914" w14:textId="77777777" w:rsidR="00947BBF" w:rsidRDefault="00000000">
                                  <w:pPr>
                                    <w:spacing w:after="0" w:line="215" w:lineRule="auto"/>
                                    <w:jc w:val="center"/>
                                    <w:textDirection w:val="btLr"/>
                                  </w:pPr>
                                  <w:r>
                                    <w:rPr>
                                      <w:b/>
                                      <w:color w:val="000000"/>
                                      <w:sz w:val="24"/>
                                    </w:rPr>
                                    <w:t>Stosowanie zasady wyrażania siebie</w:t>
                                  </w:r>
                                </w:p>
                              </w:txbxContent>
                            </wps:txbx>
                            <wps:bodyPr spcFirstLastPara="1" wrap="square" lIns="45700" tIns="22850" rIns="45700" bIns="22850" anchor="ctr" anchorCtr="0">
                              <a:noAutofit/>
                            </wps:bodyPr>
                          </wps:wsp>
                          <wps:wsp>
                            <wps:cNvPr id="480" name="Arrow: Right 480"/>
                            <wps:cNvSpPr/>
                            <wps:spPr>
                              <a:xfrm>
                                <a:off x="2137409" y="6255750"/>
                                <a:ext cx="3206115" cy="955492"/>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0BF0F2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1" name="Rectangle 481"/>
                            <wps:cNvSpPr/>
                            <wps:spPr>
                              <a:xfrm>
                                <a:off x="2137409" y="6375187"/>
                                <a:ext cx="2847806" cy="716619"/>
                              </a:xfrm>
                              <a:prstGeom prst="rect">
                                <a:avLst/>
                              </a:prstGeom>
                              <a:noFill/>
                              <a:ln>
                                <a:noFill/>
                              </a:ln>
                            </wps:spPr>
                            <wps:txbx>
                              <w:txbxContent>
                                <w:p w14:paraId="37D2FBCF" w14:textId="77777777" w:rsidR="00947BBF" w:rsidRDefault="00947BBF">
                                  <w:pPr>
                                    <w:spacing w:before="35" w:after="0" w:line="215" w:lineRule="auto"/>
                                    <w:ind w:left="180" w:firstLine="180"/>
                                    <w:textDirection w:val="btLr"/>
                                  </w:pPr>
                                </w:p>
                                <w:p w14:paraId="3412F576" w14:textId="77777777" w:rsidR="00947BBF" w:rsidRDefault="00000000">
                                  <w:pPr>
                                    <w:spacing w:before="35" w:after="0" w:line="215" w:lineRule="auto"/>
                                    <w:ind w:left="180" w:firstLine="180"/>
                                    <w:textDirection w:val="btLr"/>
                                  </w:pPr>
                                  <w:r>
                                    <w:rPr>
                                      <w:color w:val="000000"/>
                                      <w:sz w:val="24"/>
                                    </w:rPr>
                                    <w:t>Przedstawianie propozycji rozwiązań problemów, alternatyw, bez ich krytykowania.</w:t>
                                  </w:r>
                                </w:p>
                              </w:txbxContent>
                            </wps:txbx>
                            <wps:bodyPr spcFirstLastPara="1" wrap="square" lIns="7600" tIns="7600" rIns="7600" bIns="7600" anchor="t" anchorCtr="0">
                              <a:noAutofit/>
                            </wps:bodyPr>
                          </wps:wsp>
                          <wps:wsp>
                            <wps:cNvPr id="482" name="Rectangle: Rounded Corners 482"/>
                            <wps:cNvSpPr/>
                            <wps:spPr>
                              <a:xfrm>
                                <a:off x="0" y="6255750"/>
                                <a:ext cx="2137410" cy="955492"/>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2B664897"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3" name="Rectangle 483"/>
                            <wps:cNvSpPr/>
                            <wps:spPr>
                              <a:xfrm>
                                <a:off x="46643" y="6302393"/>
                                <a:ext cx="2044124" cy="862206"/>
                              </a:xfrm>
                              <a:prstGeom prst="rect">
                                <a:avLst/>
                              </a:prstGeom>
                              <a:noFill/>
                              <a:ln>
                                <a:noFill/>
                              </a:ln>
                            </wps:spPr>
                            <wps:txbx>
                              <w:txbxContent>
                                <w:p w14:paraId="06B4D9D6" w14:textId="77777777" w:rsidR="00947BBF" w:rsidRDefault="00000000">
                                  <w:pPr>
                                    <w:spacing w:after="0" w:line="215" w:lineRule="auto"/>
                                    <w:jc w:val="center"/>
                                    <w:textDirection w:val="btLr"/>
                                  </w:pPr>
                                  <w:r>
                                    <w:rPr>
                                      <w:b/>
                                      <w:color w:val="000000"/>
                                      <w:sz w:val="24"/>
                                    </w:rPr>
                                    <w:t>Burza mózgów</w:t>
                                  </w:r>
                                </w:p>
                              </w:txbxContent>
                            </wps:txbx>
                            <wps:bodyPr spcFirstLastPara="1" wrap="square" lIns="45700" tIns="22850" rIns="45700" bIns="22850" anchor="ctr" anchorCtr="0">
                              <a:noAutofit/>
                            </wps:bodyPr>
                          </wps:wsp>
                          <wps:wsp>
                            <wps:cNvPr id="484" name="Arrow: Right 484"/>
                            <wps:cNvSpPr/>
                            <wps:spPr>
                              <a:xfrm>
                                <a:off x="2137409" y="7415859"/>
                                <a:ext cx="3206115" cy="862617"/>
                              </a:xfrm>
                              <a:prstGeom prst="rightArrow">
                                <a:avLst>
                                  <a:gd name="adj1" fmla="val 75000"/>
                                  <a:gd name="adj2" fmla="val 50000"/>
                                </a:avLst>
                              </a:prstGeom>
                              <a:solidFill>
                                <a:schemeClr val="lt1">
                                  <a:alpha val="89411"/>
                                </a:schemeClr>
                              </a:solidFill>
                              <a:ln w="12700" cap="flat" cmpd="sng">
                                <a:solidFill>
                                  <a:srgbClr val="4372C3">
                                    <a:alpha val="89411"/>
                                  </a:srgbClr>
                                </a:solidFill>
                                <a:prstDash val="solid"/>
                                <a:miter lim="800000"/>
                                <a:headEnd type="none" w="sm" len="sm"/>
                                <a:tailEnd type="none" w="sm" len="sm"/>
                              </a:ln>
                            </wps:spPr>
                            <wps:txbx>
                              <w:txbxContent>
                                <w:p w14:paraId="4DB3548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5" name="Rectangle 485"/>
                            <wps:cNvSpPr/>
                            <wps:spPr>
                              <a:xfrm>
                                <a:off x="2137409" y="7523686"/>
                                <a:ext cx="2882634" cy="646963"/>
                              </a:xfrm>
                              <a:prstGeom prst="rect">
                                <a:avLst/>
                              </a:prstGeom>
                              <a:noFill/>
                              <a:ln>
                                <a:noFill/>
                              </a:ln>
                            </wps:spPr>
                            <wps:txbx>
                              <w:txbxContent>
                                <w:p w14:paraId="22529B07" w14:textId="77777777" w:rsidR="00947BBF" w:rsidRDefault="00947BBF">
                                  <w:pPr>
                                    <w:spacing w:before="35" w:after="0" w:line="215" w:lineRule="auto"/>
                                    <w:ind w:left="180" w:firstLine="180"/>
                                    <w:textDirection w:val="btLr"/>
                                  </w:pPr>
                                </w:p>
                                <w:p w14:paraId="561223B3" w14:textId="77777777" w:rsidR="00947BBF" w:rsidRDefault="00000000">
                                  <w:pPr>
                                    <w:spacing w:before="35" w:after="0" w:line="215" w:lineRule="auto"/>
                                    <w:ind w:left="180" w:firstLine="180"/>
                                    <w:textDirection w:val="btLr"/>
                                  </w:pPr>
                                  <w:r>
                                    <w:rPr>
                                      <w:color w:val="000000"/>
                                      <w:sz w:val="24"/>
                                    </w:rPr>
                                    <w:t>Szkolenia w zakresie rozwoju i wzmocnienia koncentracji.</w:t>
                                  </w:r>
                                </w:p>
                                <w:p w14:paraId="10F060CC" w14:textId="77777777" w:rsidR="00947BBF" w:rsidRDefault="00947BBF">
                                  <w:pPr>
                                    <w:spacing w:before="35" w:after="0" w:line="215" w:lineRule="auto"/>
                                    <w:ind w:left="450" w:firstLine="810"/>
                                    <w:textDirection w:val="btLr"/>
                                  </w:pPr>
                                </w:p>
                                <w:p w14:paraId="70BE329F" w14:textId="77777777" w:rsidR="00947BBF" w:rsidRDefault="00947BBF">
                                  <w:pPr>
                                    <w:spacing w:before="108" w:after="0" w:line="215" w:lineRule="auto"/>
                                    <w:ind w:left="450" w:firstLine="810"/>
                                    <w:textDirection w:val="btLr"/>
                                  </w:pPr>
                                </w:p>
                                <w:p w14:paraId="4BA8E6A9" w14:textId="77777777" w:rsidR="00947BBF" w:rsidRDefault="00947BBF">
                                  <w:pPr>
                                    <w:spacing w:before="108" w:after="0" w:line="215" w:lineRule="auto"/>
                                    <w:ind w:left="450" w:firstLine="810"/>
                                    <w:textDirection w:val="btLr"/>
                                  </w:pPr>
                                </w:p>
                                <w:p w14:paraId="29A5C6A0" w14:textId="77777777" w:rsidR="00947BBF" w:rsidRDefault="00947BBF">
                                  <w:pPr>
                                    <w:spacing w:before="108" w:after="0" w:line="215" w:lineRule="auto"/>
                                    <w:ind w:left="450" w:firstLine="810"/>
                                    <w:textDirection w:val="btLr"/>
                                  </w:pPr>
                                </w:p>
                                <w:p w14:paraId="57C1AACF" w14:textId="77777777" w:rsidR="00947BBF" w:rsidRDefault="00947BBF">
                                  <w:pPr>
                                    <w:spacing w:before="108" w:after="0" w:line="215" w:lineRule="auto"/>
                                    <w:ind w:left="450" w:firstLine="810"/>
                                    <w:textDirection w:val="btLr"/>
                                  </w:pPr>
                                </w:p>
                                <w:p w14:paraId="3BC2BA5D" w14:textId="77777777" w:rsidR="00947BBF" w:rsidRDefault="00947BBF">
                                  <w:pPr>
                                    <w:spacing w:before="108" w:after="0" w:line="215" w:lineRule="auto"/>
                                    <w:ind w:left="450" w:firstLine="810"/>
                                    <w:textDirection w:val="btLr"/>
                                  </w:pPr>
                                </w:p>
                                <w:p w14:paraId="38746298" w14:textId="77777777" w:rsidR="00947BBF" w:rsidRDefault="00947BBF">
                                  <w:pPr>
                                    <w:spacing w:before="108" w:after="0" w:line="215" w:lineRule="auto"/>
                                    <w:ind w:left="450" w:firstLine="810"/>
                                    <w:textDirection w:val="btLr"/>
                                  </w:pPr>
                                </w:p>
                                <w:p w14:paraId="63F72EC5" w14:textId="77777777" w:rsidR="00947BBF" w:rsidRDefault="00947BBF">
                                  <w:pPr>
                                    <w:spacing w:before="108" w:after="0" w:line="215" w:lineRule="auto"/>
                                    <w:ind w:left="450" w:firstLine="810"/>
                                    <w:textDirection w:val="btLr"/>
                                  </w:pPr>
                                </w:p>
                                <w:p w14:paraId="1CCA1555" w14:textId="77777777" w:rsidR="00947BBF" w:rsidRDefault="00947BBF">
                                  <w:pPr>
                                    <w:spacing w:before="108" w:after="0" w:line="215" w:lineRule="auto"/>
                                    <w:ind w:left="450" w:firstLine="810"/>
                                    <w:textDirection w:val="btLr"/>
                                  </w:pPr>
                                </w:p>
                                <w:p w14:paraId="0FA12896" w14:textId="77777777" w:rsidR="00947BBF" w:rsidRDefault="00947BBF">
                                  <w:pPr>
                                    <w:spacing w:before="108" w:after="0" w:line="215" w:lineRule="auto"/>
                                    <w:ind w:left="450" w:firstLine="810"/>
                                    <w:textDirection w:val="btLr"/>
                                  </w:pPr>
                                </w:p>
                                <w:p w14:paraId="349EB9A4" w14:textId="77777777" w:rsidR="00947BBF" w:rsidRDefault="00947BBF">
                                  <w:pPr>
                                    <w:spacing w:before="108" w:after="0" w:line="215" w:lineRule="auto"/>
                                    <w:ind w:left="450" w:firstLine="810"/>
                                    <w:textDirection w:val="btLr"/>
                                  </w:pPr>
                                </w:p>
                                <w:p w14:paraId="4844966E" w14:textId="77777777" w:rsidR="00947BBF" w:rsidRDefault="00947BBF">
                                  <w:pPr>
                                    <w:spacing w:before="108" w:after="0" w:line="215" w:lineRule="auto"/>
                                    <w:ind w:left="450" w:firstLine="810"/>
                                    <w:textDirection w:val="btLr"/>
                                  </w:pPr>
                                </w:p>
                                <w:p w14:paraId="0A4BC93D" w14:textId="77777777" w:rsidR="00947BBF" w:rsidRDefault="00947BBF">
                                  <w:pPr>
                                    <w:spacing w:before="108" w:after="0" w:line="215" w:lineRule="auto"/>
                                    <w:ind w:left="450" w:firstLine="810"/>
                                    <w:textDirection w:val="btLr"/>
                                  </w:pPr>
                                </w:p>
                                <w:p w14:paraId="1873E362" w14:textId="77777777" w:rsidR="00947BBF" w:rsidRDefault="00947BBF">
                                  <w:pPr>
                                    <w:spacing w:before="108" w:after="0" w:line="215" w:lineRule="auto"/>
                                    <w:ind w:left="450" w:firstLine="810"/>
                                    <w:textDirection w:val="btLr"/>
                                  </w:pPr>
                                </w:p>
                                <w:p w14:paraId="30E6DF40" w14:textId="77777777" w:rsidR="00947BBF" w:rsidRDefault="00947BBF">
                                  <w:pPr>
                                    <w:spacing w:before="108" w:after="0" w:line="215" w:lineRule="auto"/>
                                    <w:ind w:left="450" w:firstLine="810"/>
                                    <w:textDirection w:val="btLr"/>
                                  </w:pPr>
                                </w:p>
                                <w:p w14:paraId="240F5A04" w14:textId="77777777" w:rsidR="00947BBF" w:rsidRDefault="00947BBF">
                                  <w:pPr>
                                    <w:spacing w:before="108" w:after="0" w:line="215" w:lineRule="auto"/>
                                    <w:ind w:left="450" w:firstLine="810"/>
                                    <w:textDirection w:val="btLr"/>
                                  </w:pPr>
                                </w:p>
                              </w:txbxContent>
                            </wps:txbx>
                            <wps:bodyPr spcFirstLastPara="1" wrap="square" lIns="7600" tIns="7600" rIns="7600" bIns="7600" anchor="t" anchorCtr="0">
                              <a:noAutofit/>
                            </wps:bodyPr>
                          </wps:wsp>
                          <wps:wsp>
                            <wps:cNvPr id="486" name="Rectangle: Rounded Corners 486"/>
                            <wps:cNvSpPr/>
                            <wps:spPr>
                              <a:xfrm>
                                <a:off x="0" y="7415859"/>
                                <a:ext cx="2137410" cy="862617"/>
                              </a:xfrm>
                              <a:prstGeom prst="roundRect">
                                <a:avLst>
                                  <a:gd name="adj" fmla="val 16667"/>
                                </a:avLst>
                              </a:prstGeom>
                              <a:solidFill>
                                <a:srgbClr val="D8E2F3"/>
                              </a:solidFill>
                              <a:ln w="12700" cap="flat" cmpd="sng">
                                <a:solidFill>
                                  <a:srgbClr val="3A66B1"/>
                                </a:solidFill>
                                <a:prstDash val="solid"/>
                                <a:miter lim="800000"/>
                                <a:headEnd type="none" w="sm" len="sm"/>
                                <a:tailEnd type="none" w="sm" len="sm"/>
                              </a:ln>
                            </wps:spPr>
                            <wps:txbx>
                              <w:txbxContent>
                                <w:p w14:paraId="371CBBF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87" name="Rectangle 487"/>
                            <wps:cNvSpPr/>
                            <wps:spPr>
                              <a:xfrm>
                                <a:off x="42109" y="7457968"/>
                                <a:ext cx="2053192" cy="778399"/>
                              </a:xfrm>
                              <a:prstGeom prst="rect">
                                <a:avLst/>
                              </a:prstGeom>
                              <a:noFill/>
                              <a:ln>
                                <a:noFill/>
                              </a:ln>
                            </wps:spPr>
                            <wps:txbx>
                              <w:txbxContent>
                                <w:p w14:paraId="7C6571EF" w14:textId="77777777" w:rsidR="00947BBF" w:rsidRDefault="00000000">
                                  <w:pPr>
                                    <w:spacing w:after="0" w:line="215" w:lineRule="auto"/>
                                    <w:jc w:val="center"/>
                                    <w:textDirection w:val="btLr"/>
                                  </w:pPr>
                                  <w:r>
                                    <w:rPr>
                                      <w:b/>
                                      <w:color w:val="000000"/>
                                      <w:sz w:val="24"/>
                                    </w:rPr>
                                    <w:t>Koncentracja uwagi</w:t>
                                  </w:r>
                                </w:p>
                              </w:txbxContent>
                            </wps:txbx>
                            <wps:bodyPr spcFirstLastPara="1" wrap="square" lIns="45700" tIns="22850" rIns="45700" bIns="22850" anchor="ctr" anchorCtr="0">
                              <a:noAutofit/>
                            </wps:bodyPr>
                          </wps:wsp>
                        </wpg:grpSp>
                      </wpg:grpSp>
                    </wpg:wgp>
                  </a:graphicData>
                </a:graphic>
              </wp:anchor>
            </w:drawing>
          </mc:Choice>
          <mc:Fallback>
            <w:pict>
              <v:group w14:anchorId="792D89DB" id="Group 455" o:spid="_x0000_s1147" style="position:absolute;left:0;text-align:left;margin-left:406.3pt;margin-top:0;width:457.5pt;height:664.2pt;z-index:251665408;mso-position-horizontal:right;mso-position-horizontal-relative:margin;mso-position-vertical:top;mso-position-vertical-relative:margin" coordorigin="24345" coordsize="5825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">
                <v:group id="Group 456" o:spid="_x0000_s1148" style="position:absolute;left:24408;width:58103;height:75600" coordsize="53435,8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457" o:spid="_x0000_s1149" style="position:absolute;width:53435;height:8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" filled="f" stroked="f">
                    <v:textbox inset="2.53958mm,2.53958mm,2.53958mm,2.53958mm">
                      <w:txbxContent>
                        <w:p w14:paraId="4CDECE32" w14:textId="77777777" w:rsidR="00947BBF" w:rsidRDefault="00947BBF">
                          <w:pPr>
                            <w:spacing w:after="0" w:line="240" w:lineRule="auto"/>
                            <w:textDirection w:val="btLr"/>
                          </w:pPr>
                        </w:p>
                      </w:txbxContent>
                    </v:textbox>
                  </v:rect>
                  <v:group id="Group 458" o:spid="_x0000_s1150" style="position:absolute;width:53435;height:82816" coordsize="53435,8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459" o:spid="_x0000_s1151" style="position:absolute;width:50579;height:8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" filled="f" stroked="f">
                      <v:textbox inset="2.53958mm,2.53958mm,2.53958mm,2.53958mm">
                        <w:txbxContent>
                          <w:p w14:paraId="011F32B2" w14:textId="77777777" w:rsidR="00947BBF" w:rsidRDefault="00947BBF">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0" o:spid="_x0000_s1152" type="#_x0000_t13" style="position:absolute;left:21205;top:31;width:32061;height:8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" adj="18795,2700" fillcolor="white [3201]" strokecolor="#4372c3" strokeweight="1pt">
                      <v:fill opacity="58596f"/>
                      <v:stroke startarrowwidth="narrow" startarrowlength="short" endarrowwidth="narrow" endarrowlength="short" opacity="58596f"/>
                      <v:textbox inset="2.53958mm,2.53958mm,2.53958mm,2.53958mm">
                        <w:txbxContent>
                          <w:p w14:paraId="0733A253" w14:textId="77777777" w:rsidR="00947BBF" w:rsidRDefault="00947BBF">
                            <w:pPr>
                              <w:spacing w:after="0" w:line="240" w:lineRule="auto"/>
                              <w:textDirection w:val="btLr"/>
                            </w:pPr>
                          </w:p>
                        </w:txbxContent>
                      </v:textbox>
                    </v:shape>
                    <v:rect id="Rectangle 461" o:spid="_x0000_s1153" style="position:absolute;left:21205;top:1072;width:28938;height:6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" filled="f" stroked="f">
                      <v:textbox inset=".21111mm,.21111mm,.21111mm,.21111mm">
                        <w:txbxContent>
                          <w:p w14:paraId="53FA1B72" w14:textId="77777777" w:rsidR="00947BBF" w:rsidRDefault="00947BBF">
                            <w:pPr>
                              <w:spacing w:before="35" w:after="0" w:line="215" w:lineRule="auto"/>
                              <w:ind w:left="180" w:firstLine="180"/>
                              <w:textDirection w:val="btLr"/>
                            </w:pPr>
                          </w:p>
                          <w:p w14:paraId="3CFBCEF6" w14:textId="77777777" w:rsidR="00947BBF" w:rsidRDefault="00000000">
                            <w:pPr>
                              <w:spacing w:before="35" w:after="0" w:line="215" w:lineRule="auto"/>
                              <w:ind w:left="180" w:firstLine="180"/>
                              <w:textDirection w:val="btLr"/>
                            </w:pPr>
                            <w:r>
                              <w:rPr>
                                <w:color w:val="000000"/>
                                <w:sz w:val="24"/>
                              </w:rPr>
                              <w:t>Mentor rówieśniczy  nakreśla problem, zachęca do zainteresowania się jego rozwiązaniem.</w:t>
                            </w:r>
                          </w:p>
                        </w:txbxContent>
                      </v:textbox>
                    </v:rect>
                    <v:roundrect id="Rectangle: Rounded Corners 462" o:spid="_x0000_s1154" style="position:absolute;left:168;top:31;width:21037;height:8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" fillcolor="#d8e2f3" strokecolor="#3a66b1" strokeweight="1pt">
                      <v:stroke startarrowwidth="narrow" startarrowlength="short" endarrowwidth="narrow" endarrowlength="short" joinstyle="miter"/>
                      <v:textbox inset="2.53958mm,2.53958mm,2.53958mm,2.53958mm">
                        <w:txbxContent>
                          <w:p w14:paraId="59C82887" w14:textId="77777777" w:rsidR="00947BBF" w:rsidRDefault="00947BBF">
                            <w:pPr>
                              <w:spacing w:after="0" w:line="240" w:lineRule="auto"/>
                              <w:textDirection w:val="btLr"/>
                            </w:pPr>
                          </w:p>
                        </w:txbxContent>
                      </v:textbox>
                    </v:roundrect>
                    <v:rect id="Rectangle 463" o:spid="_x0000_s1155" style="position:absolute;left:574;top:438;width:20225;height: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" filled="f" stroked="f">
                      <v:textbox inset="1.2694mm,.63472mm,1.2694mm,.63472mm">
                        <w:txbxContent>
                          <w:p w14:paraId="7A22640C" w14:textId="77777777" w:rsidR="00947BBF" w:rsidRDefault="00000000">
                            <w:pPr>
                              <w:spacing w:after="0" w:line="215" w:lineRule="auto"/>
                              <w:jc w:val="center"/>
                              <w:textDirection w:val="btLr"/>
                            </w:pPr>
                            <w:r>
                              <w:rPr>
                                <w:b/>
                                <w:color w:val="000000"/>
                                <w:sz w:val="24"/>
                              </w:rPr>
                              <w:t>Uczenie się problemowe</w:t>
                            </w:r>
                          </w:p>
                        </w:txbxContent>
                      </v:textbox>
                    </v:rect>
                    <v:shape id="Arrow: Right 464" o:spid="_x0000_s1156" type="#_x0000_t13" style="position:absolute;left:21824;top:10405;width:31160;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" adj="17979,2700" fillcolor="white [3201]" strokecolor="#4372c3" strokeweight="1pt">
                      <v:fill opacity="58596f"/>
                      <v:stroke startarrowwidth="narrow" startarrowlength="short" endarrowwidth="narrow" endarrowlength="short" opacity="58596f"/>
                      <v:textbox inset="2.53958mm,2.53958mm,2.53958mm,2.53958mm">
                        <w:txbxContent>
                          <w:p w14:paraId="05DB8EDB" w14:textId="77777777" w:rsidR="00947BBF" w:rsidRDefault="00947BBF">
                            <w:pPr>
                              <w:spacing w:after="0" w:line="240" w:lineRule="auto"/>
                              <w:textDirection w:val="btLr"/>
                            </w:pPr>
                          </w:p>
                        </w:txbxContent>
                      </v:textbox>
                    </v:shape>
                    <v:rect id="Rectangle 465" o:spid="_x0000_s1157" style="position:absolute;left:21824;top:11711;width:2724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" filled="f" stroked="f">
                      <v:textbox inset=".21111mm,.21111mm,.21111mm,.21111mm">
                        <w:txbxContent>
                          <w:p w14:paraId="62487A83" w14:textId="77777777" w:rsidR="00947BBF" w:rsidRDefault="00947BBF">
                            <w:pPr>
                              <w:spacing w:after="0" w:line="215" w:lineRule="auto"/>
                              <w:ind w:left="180" w:firstLine="300"/>
                              <w:textDirection w:val="btLr"/>
                            </w:pPr>
                          </w:p>
                          <w:p w14:paraId="1190EF60" w14:textId="77777777" w:rsidR="00947BBF" w:rsidRDefault="00000000">
                            <w:pPr>
                              <w:spacing w:before="35" w:after="0" w:line="215" w:lineRule="auto"/>
                              <w:ind w:left="180" w:firstLine="180"/>
                              <w:textDirection w:val="btLr"/>
                            </w:pPr>
                            <w:r>
                              <w:rPr>
                                <w:color w:val="000000"/>
                                <w:sz w:val="24"/>
                              </w:rPr>
                              <w:t>Ukierunkowane zaangażowanie w działanie, w proces, zastosowanie wiedzy w praktyce.</w:t>
                            </w:r>
                          </w:p>
                        </w:txbxContent>
                      </v:textbox>
                    </v:rect>
                    <v:roundrect id="Rectangle: Rounded Corners 466" o:spid="_x0000_s1158" style="position:absolute;left:450;top:11702;width:21374;height:7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" fillcolor="#d8e2f3" strokecolor="#3a66b1" strokeweight="1pt">
                      <v:stroke startarrowwidth="narrow" startarrowlength="short" endarrowwidth="narrow" endarrowlength="short" joinstyle="miter"/>
                      <v:textbox inset="2.53958mm,2.53958mm,2.53958mm,2.53958mm">
                        <w:txbxContent>
                          <w:p w14:paraId="15DB6EB7" w14:textId="77777777" w:rsidR="00947BBF" w:rsidRDefault="00947BBF">
                            <w:pPr>
                              <w:spacing w:after="0" w:line="240" w:lineRule="auto"/>
                              <w:textDirection w:val="btLr"/>
                            </w:pPr>
                          </w:p>
                        </w:txbxContent>
                      </v:textbox>
                    </v:roundrect>
                    <v:rect id="Rectangle 467" o:spid="_x0000_s1159" style="position:absolute;left:834;top:12085;width:20607;height:7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" filled="f" stroked="f">
                      <v:textbox inset="1.2694mm,.63472mm,1.2694mm,.63472mm">
                        <w:txbxContent>
                          <w:p w14:paraId="29907007" w14:textId="77777777" w:rsidR="00947BBF" w:rsidRDefault="00000000">
                            <w:pPr>
                              <w:spacing w:after="0" w:line="215" w:lineRule="auto"/>
                              <w:jc w:val="center"/>
                              <w:textDirection w:val="btLr"/>
                            </w:pPr>
                            <w:r>
                              <w:rPr>
                                <w:b/>
                                <w:color w:val="000000"/>
                                <w:sz w:val="24"/>
                              </w:rPr>
                              <w:t>Motywacja przez aktywność</w:t>
                            </w:r>
                          </w:p>
                        </w:txbxContent>
                      </v:textbox>
                    </v:rect>
                    <v:shape id="Arrow: Right 468" o:spid="_x0000_s1160" type="#_x0000_t13" style="position:absolute;left:21374;top:22899;width:32061;height:1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" adj="17587,2700" fillcolor="white [3201]" strokecolor="#4372c3" strokeweight="1pt">
                      <v:fill opacity="58596f"/>
                      <v:stroke startarrowwidth="narrow" startarrowlength="short" endarrowwidth="narrow" endarrowlength="short" opacity="58596f"/>
                      <v:textbox inset="2.53958mm,2.53958mm,2.53958mm,2.53958mm">
                        <w:txbxContent>
                          <w:p w14:paraId="50FD0675" w14:textId="77777777" w:rsidR="00947BBF" w:rsidRDefault="00947BBF">
                            <w:pPr>
                              <w:spacing w:after="0" w:line="240" w:lineRule="auto"/>
                              <w:textDirection w:val="btLr"/>
                            </w:pPr>
                          </w:p>
                        </w:txbxContent>
                      </v:textbox>
                    </v:shape>
                    <v:rect id="Rectangle 469" o:spid="_x0000_s1161" style="position:absolute;left:21374;top:24388;width:27594;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" filled="f" stroked="f">
                      <v:textbox inset=".21111mm,.21111mm,.21111mm,.21111mm">
                        <w:txbxContent>
                          <w:p w14:paraId="58DDCE13" w14:textId="77777777" w:rsidR="00947BBF" w:rsidRDefault="00947BBF">
                            <w:pPr>
                              <w:spacing w:after="0" w:line="215" w:lineRule="auto"/>
                              <w:ind w:left="180" w:firstLine="300"/>
                              <w:textDirection w:val="btLr"/>
                            </w:pPr>
                          </w:p>
                          <w:p w14:paraId="503799E6" w14:textId="77777777" w:rsidR="00947BBF" w:rsidRDefault="00000000">
                            <w:pPr>
                              <w:spacing w:before="35" w:after="0" w:line="215" w:lineRule="auto"/>
                              <w:ind w:left="180" w:firstLine="180"/>
                              <w:textDirection w:val="btLr"/>
                            </w:pPr>
                            <w:r>
                              <w:rPr>
                                <w:color w:val="000000"/>
                                <w:sz w:val="24"/>
                              </w:rPr>
                              <w:t xml:space="preserve">Podopieczni proponują własne rozwiązania, przyjmują własne tempo pracy, </w:t>
                            </w:r>
                          </w:p>
                          <w:p w14:paraId="0017F515" w14:textId="77777777" w:rsidR="00947BBF" w:rsidRDefault="00000000">
                            <w:pPr>
                              <w:spacing w:before="35" w:after="0" w:line="215" w:lineRule="auto"/>
                              <w:ind w:left="180" w:firstLine="180"/>
                              <w:textDirection w:val="btLr"/>
                            </w:pPr>
                            <w:r>
                              <w:rPr>
                                <w:color w:val="000000"/>
                                <w:sz w:val="24"/>
                              </w:rPr>
                              <w:t>mentor rówieśniczy wykorzystuje samodzielną pracę podopiecznego.</w:t>
                            </w:r>
                          </w:p>
                        </w:txbxContent>
                      </v:textbox>
                    </v:rect>
                    <v:roundrect id="Rectangle: Rounded Corners 470" o:spid="_x0000_s1162" style="position:absolute;top:24078;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" fillcolor="#d8e2f3" strokecolor="#3a66b1" strokeweight="1pt">
                      <v:stroke startarrowwidth="narrow" startarrowlength="short" endarrowwidth="narrow" endarrowlength="short" joinstyle="miter"/>
                      <v:textbox inset="2.53958mm,2.53958mm,2.53958mm,2.53958mm">
                        <w:txbxContent>
                          <w:p w14:paraId="59F515BF" w14:textId="77777777" w:rsidR="00947BBF" w:rsidRDefault="00947BBF">
                            <w:pPr>
                              <w:spacing w:after="0" w:line="240" w:lineRule="auto"/>
                              <w:textDirection w:val="btLr"/>
                            </w:pPr>
                          </w:p>
                        </w:txbxContent>
                      </v:textbox>
                    </v:roundrect>
                    <v:rect id="Rectangle 471" o:spid="_x0000_s1163" style="position:absolute;left:466;top:24544;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" filled="f" stroked="f">
                      <v:textbox inset="1.2694mm,.63472mm,1.2694mm,.63472mm">
                        <w:txbxContent>
                          <w:p w14:paraId="5DDA16F0" w14:textId="77777777" w:rsidR="00947BBF" w:rsidRDefault="00000000">
                            <w:pPr>
                              <w:spacing w:after="0" w:line="215" w:lineRule="auto"/>
                              <w:jc w:val="center"/>
                              <w:textDirection w:val="btLr"/>
                            </w:pPr>
                            <w:r>
                              <w:rPr>
                                <w:b/>
                                <w:color w:val="000000"/>
                                <w:sz w:val="24"/>
                              </w:rPr>
                              <w:t xml:space="preserve">Uczenie się programowane </w:t>
                            </w:r>
                          </w:p>
                        </w:txbxContent>
                      </v:textbox>
                    </v:rect>
                    <v:shape id="Arrow: Right 472" o:spid="_x0000_s1164" type="#_x0000_t13" style="position:absolute;left:21374;top:36857;width:32061;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" adj="17828,2700" fillcolor="white [3201]" strokecolor="#4372c3" strokeweight="1pt">
                      <v:fill opacity="58596f"/>
                      <v:stroke startarrowwidth="narrow" startarrowlength="short" endarrowwidth="narrow" endarrowlength="short" opacity="58596f"/>
                      <v:textbox inset="2.53958mm,2.53958mm,2.53958mm,2.53958mm">
                        <w:txbxContent>
                          <w:p w14:paraId="5BF7BB49" w14:textId="77777777" w:rsidR="00947BBF" w:rsidRDefault="00947BBF">
                            <w:pPr>
                              <w:spacing w:after="0" w:line="240" w:lineRule="auto"/>
                              <w:textDirection w:val="btLr"/>
                            </w:pPr>
                          </w:p>
                        </w:txbxContent>
                      </v:textbox>
                    </v:shape>
                    <v:rect id="Rectangle 473" o:spid="_x0000_s1165" style="position:absolute;left:21374;top:38257;width:27862;height:8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" filled="f" stroked="f">
                      <v:textbox inset=".21111mm,.21111mm,.21111mm,.21111mm">
                        <w:txbxContent>
                          <w:p w14:paraId="1B68634B" w14:textId="77777777" w:rsidR="00947BBF" w:rsidRDefault="00947BBF">
                            <w:pPr>
                              <w:spacing w:before="35" w:after="0" w:line="215" w:lineRule="auto"/>
                              <w:ind w:left="180" w:firstLine="180"/>
                              <w:textDirection w:val="btLr"/>
                            </w:pPr>
                          </w:p>
                          <w:p w14:paraId="0EB5F54A" w14:textId="77777777" w:rsidR="00947BBF" w:rsidRDefault="00000000">
                            <w:pPr>
                              <w:spacing w:before="35" w:after="0" w:line="215" w:lineRule="auto"/>
                              <w:ind w:left="180" w:firstLine="180"/>
                              <w:textDirection w:val="btLr"/>
                            </w:pPr>
                            <w:r>
                              <w:rPr>
                                <w:color w:val="000000"/>
                                <w:sz w:val="24"/>
                              </w:rPr>
                              <w:t xml:space="preserve">Podopieczny jest postrzegany jako indywidualność, osobowość, osoba odpowiedzialna za swoje działania. </w:t>
                            </w:r>
                          </w:p>
                        </w:txbxContent>
                      </v:textbox>
                    </v:rect>
                    <v:roundrect id="Rectangle: Rounded Corners 474" o:spid="_x0000_s1166" style="position:absolute;top:37679;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" fillcolor="#d8e2f3" strokecolor="#3a66b1" strokeweight="1pt">
                      <v:stroke startarrowwidth="narrow" startarrowlength="short" endarrowwidth="narrow" endarrowlength="short" joinstyle="miter"/>
                      <v:textbox inset="2.53958mm,2.53958mm,2.53958mm,2.53958mm">
                        <w:txbxContent>
                          <w:p w14:paraId="268AF057" w14:textId="77777777" w:rsidR="00947BBF" w:rsidRDefault="00947BBF">
                            <w:pPr>
                              <w:spacing w:after="0" w:line="240" w:lineRule="auto"/>
                              <w:textDirection w:val="btLr"/>
                            </w:pPr>
                          </w:p>
                        </w:txbxContent>
                      </v:textbox>
                    </v:roundrect>
                    <v:rect id="Rectangle 475" o:spid="_x0000_s1167" style="position:absolute;left:466;top:38145;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" filled="f" stroked="f">
                      <v:textbox inset="1.2694mm,.63472mm,1.2694mm,.63472mm">
                        <w:txbxContent>
                          <w:p w14:paraId="2E6FF144" w14:textId="77777777" w:rsidR="00947BBF" w:rsidRDefault="00000000">
                            <w:pPr>
                              <w:spacing w:after="0" w:line="215" w:lineRule="auto"/>
                              <w:jc w:val="center"/>
                              <w:textDirection w:val="btLr"/>
                            </w:pPr>
                            <w:r>
                              <w:rPr>
                                <w:b/>
                                <w:color w:val="000000"/>
                                <w:sz w:val="24"/>
                              </w:rPr>
                              <w:t>Akceptacja</w:t>
                            </w:r>
                          </w:p>
                        </w:txbxContent>
                      </v:textbox>
                    </v:rect>
                    <v:shape id="Arrow: Right 476" o:spid="_x0000_s1168" type="#_x0000_t13" style="position:absolute;left:21374;top:50101;width:32061;height:10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" adj="18093,2700" fillcolor="white [3201]" strokecolor="#4372c3" strokeweight="1pt">
                      <v:fill opacity="58596f"/>
                      <v:stroke startarrowwidth="narrow" startarrowlength="short" endarrowwidth="narrow" endarrowlength="short" opacity="58596f"/>
                      <v:textbox inset="2.53958mm,2.53958mm,2.53958mm,2.53958mm">
                        <w:txbxContent>
                          <w:p w14:paraId="433E75AD" w14:textId="77777777" w:rsidR="00947BBF" w:rsidRDefault="00947BBF">
                            <w:pPr>
                              <w:spacing w:after="0" w:line="240" w:lineRule="auto"/>
                              <w:textDirection w:val="btLr"/>
                            </w:pPr>
                          </w:p>
                        </w:txbxContent>
                      </v:textbox>
                    </v:shape>
                    <v:rect id="Rectangle 477" o:spid="_x0000_s1169" style="position:absolute;left:21374;top:51402;width:28157;height:7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" filled="f" stroked="f">
                      <v:textbox inset=".21111mm,.21111mm,.21111mm,.21111mm">
                        <w:txbxContent>
                          <w:p w14:paraId="6AC196FD" w14:textId="77777777" w:rsidR="00947BBF" w:rsidRDefault="00947BBF">
                            <w:pPr>
                              <w:spacing w:before="35" w:after="0" w:line="215" w:lineRule="auto"/>
                              <w:ind w:left="180" w:firstLine="180"/>
                              <w:textDirection w:val="btLr"/>
                            </w:pPr>
                          </w:p>
                          <w:p w14:paraId="1FCA645E" w14:textId="77777777" w:rsidR="00947BBF" w:rsidRDefault="00000000">
                            <w:pPr>
                              <w:spacing w:before="35" w:after="0" w:line="215" w:lineRule="auto"/>
                              <w:ind w:left="180" w:firstLine="180"/>
                              <w:textDirection w:val="btLr"/>
                            </w:pPr>
                            <w:r>
                              <w:rPr>
                                <w:color w:val="000000"/>
                                <w:sz w:val="24"/>
                              </w:rPr>
                              <w:t xml:space="preserve">Tolerancja dla specjalności podopiecznego, który nie mówi tylko o swojej wiedzy, ale także o swoich motywacjach i relacjach. </w:t>
                            </w:r>
                          </w:p>
                        </w:txbxContent>
                      </v:textbox>
                    </v:rect>
                    <v:roundrect id="Rectangle: Rounded Corners 478" o:spid="_x0000_s1170" style="position:absolute;top:50101;width:21374;height:10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" fillcolor="#d8e2f3" strokecolor="#3a66b1" strokeweight="1pt">
                      <v:stroke startarrowwidth="narrow" startarrowlength="short" endarrowwidth="narrow" endarrowlength="short" joinstyle="miter"/>
                      <v:textbox inset="2.53958mm,2.53958mm,2.53958mm,2.53958mm">
                        <w:txbxContent>
                          <w:p w14:paraId="6F80061C" w14:textId="77777777" w:rsidR="00947BBF" w:rsidRDefault="00947BBF">
                            <w:pPr>
                              <w:spacing w:after="0" w:line="240" w:lineRule="auto"/>
                              <w:textDirection w:val="btLr"/>
                            </w:pPr>
                          </w:p>
                        </w:txbxContent>
                      </v:textbox>
                    </v:roundrect>
                    <v:rect id="Rectangle 479" o:spid="_x0000_s1171" style="position:absolute;left:508;top:50609;width:20357;height:9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" filled="f" stroked="f">
                      <v:textbox inset="1.2694mm,.63472mm,1.2694mm,.63472mm">
                        <w:txbxContent>
                          <w:p w14:paraId="032CE914" w14:textId="77777777" w:rsidR="00947BBF" w:rsidRDefault="00000000">
                            <w:pPr>
                              <w:spacing w:after="0" w:line="215" w:lineRule="auto"/>
                              <w:jc w:val="center"/>
                              <w:textDirection w:val="btLr"/>
                            </w:pPr>
                            <w:r>
                              <w:rPr>
                                <w:b/>
                                <w:color w:val="000000"/>
                                <w:sz w:val="24"/>
                              </w:rPr>
                              <w:t>Stosowanie zasady wyrażania siebie</w:t>
                            </w:r>
                          </w:p>
                        </w:txbxContent>
                      </v:textbox>
                    </v:rect>
                    <v:shape id="Arrow: Right 480" o:spid="_x0000_s1172" type="#_x0000_t13" style="position:absolute;left:21374;top:62557;width:32061;height: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" adj="18381,2700" fillcolor="white [3201]" strokecolor="#4372c3" strokeweight="1pt">
                      <v:fill opacity="58596f"/>
                      <v:stroke startarrowwidth="narrow" startarrowlength="short" endarrowwidth="narrow" endarrowlength="short" opacity="58596f"/>
                      <v:textbox inset="2.53958mm,2.53958mm,2.53958mm,2.53958mm">
                        <w:txbxContent>
                          <w:p w14:paraId="40BF0F24" w14:textId="77777777" w:rsidR="00947BBF" w:rsidRDefault="00947BBF">
                            <w:pPr>
                              <w:spacing w:after="0" w:line="240" w:lineRule="auto"/>
                              <w:textDirection w:val="btLr"/>
                            </w:pPr>
                          </w:p>
                        </w:txbxContent>
                      </v:textbox>
                    </v:shape>
                    <v:rect id="Rectangle 481" o:spid="_x0000_s1173" style="position:absolute;left:21374;top:63751;width:28478;height: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" filled="f" stroked="f">
                      <v:textbox inset=".21111mm,.21111mm,.21111mm,.21111mm">
                        <w:txbxContent>
                          <w:p w14:paraId="37D2FBCF" w14:textId="77777777" w:rsidR="00947BBF" w:rsidRDefault="00947BBF">
                            <w:pPr>
                              <w:spacing w:before="35" w:after="0" w:line="215" w:lineRule="auto"/>
                              <w:ind w:left="180" w:firstLine="180"/>
                              <w:textDirection w:val="btLr"/>
                            </w:pPr>
                          </w:p>
                          <w:p w14:paraId="3412F576" w14:textId="77777777" w:rsidR="00947BBF" w:rsidRDefault="00000000">
                            <w:pPr>
                              <w:spacing w:before="35" w:after="0" w:line="215" w:lineRule="auto"/>
                              <w:ind w:left="180" w:firstLine="180"/>
                              <w:textDirection w:val="btLr"/>
                            </w:pPr>
                            <w:r>
                              <w:rPr>
                                <w:color w:val="000000"/>
                                <w:sz w:val="24"/>
                              </w:rPr>
                              <w:t>Przedstawianie propozycji rozwiązań problemów, alternatyw, bez ich krytykowania.</w:t>
                            </w:r>
                          </w:p>
                        </w:txbxContent>
                      </v:textbox>
                    </v:rect>
                    <v:roundrect id="Rectangle: Rounded Corners 482" o:spid="_x0000_s1174" style="position:absolute;top:62557;width:21374;height:9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" fillcolor="#d8e2f3" strokecolor="#3a66b1" strokeweight="1pt">
                      <v:stroke startarrowwidth="narrow" startarrowlength="short" endarrowwidth="narrow" endarrowlength="short" joinstyle="miter"/>
                      <v:textbox inset="2.53958mm,2.53958mm,2.53958mm,2.53958mm">
                        <w:txbxContent>
                          <w:p w14:paraId="2B664897" w14:textId="77777777" w:rsidR="00947BBF" w:rsidRDefault="00947BBF">
                            <w:pPr>
                              <w:spacing w:after="0" w:line="240" w:lineRule="auto"/>
                              <w:textDirection w:val="btLr"/>
                            </w:pPr>
                          </w:p>
                        </w:txbxContent>
                      </v:textbox>
                    </v:roundrect>
                    <v:rect id="Rectangle 483" o:spid="_x0000_s1175" style="position:absolute;left:466;top:63023;width:20441;height:8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" filled="f" stroked="f">
                      <v:textbox inset="1.2694mm,.63472mm,1.2694mm,.63472mm">
                        <w:txbxContent>
                          <w:p w14:paraId="06B4D9D6" w14:textId="77777777" w:rsidR="00947BBF" w:rsidRDefault="00000000">
                            <w:pPr>
                              <w:spacing w:after="0" w:line="215" w:lineRule="auto"/>
                              <w:jc w:val="center"/>
                              <w:textDirection w:val="btLr"/>
                            </w:pPr>
                            <w:r>
                              <w:rPr>
                                <w:b/>
                                <w:color w:val="000000"/>
                                <w:sz w:val="24"/>
                              </w:rPr>
                              <w:t>Burza mózgów</w:t>
                            </w:r>
                          </w:p>
                        </w:txbxContent>
                      </v:textbox>
                    </v:rect>
                    <v:shape id="Arrow: Right 484" o:spid="_x0000_s1176" type="#_x0000_t13" style="position:absolute;left:21374;top:74158;width:32061;height:8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" adj="18694,2700" fillcolor="white [3201]" strokecolor="#4372c3" strokeweight="1pt">
                      <v:fill opacity="58596f"/>
                      <v:stroke startarrowwidth="narrow" startarrowlength="short" endarrowwidth="narrow" endarrowlength="short" opacity="58596f"/>
                      <v:textbox inset="2.53958mm,2.53958mm,2.53958mm,2.53958mm">
                        <w:txbxContent>
                          <w:p w14:paraId="4DB3548F" w14:textId="77777777" w:rsidR="00947BBF" w:rsidRDefault="00947BBF">
                            <w:pPr>
                              <w:spacing w:after="0" w:line="240" w:lineRule="auto"/>
                              <w:textDirection w:val="btLr"/>
                            </w:pPr>
                          </w:p>
                        </w:txbxContent>
                      </v:textbox>
                    </v:shape>
                    <v:rect id="Rectangle 485" o:spid="_x0000_s1177" style="position:absolute;left:21374;top:75236;width:28826;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" filled="f" stroked="f">
                      <v:textbox inset=".21111mm,.21111mm,.21111mm,.21111mm">
                        <w:txbxContent>
                          <w:p w14:paraId="22529B07" w14:textId="77777777" w:rsidR="00947BBF" w:rsidRDefault="00947BBF">
                            <w:pPr>
                              <w:spacing w:before="35" w:after="0" w:line="215" w:lineRule="auto"/>
                              <w:ind w:left="180" w:firstLine="180"/>
                              <w:textDirection w:val="btLr"/>
                            </w:pPr>
                          </w:p>
                          <w:p w14:paraId="561223B3" w14:textId="77777777" w:rsidR="00947BBF" w:rsidRDefault="00000000">
                            <w:pPr>
                              <w:spacing w:before="35" w:after="0" w:line="215" w:lineRule="auto"/>
                              <w:ind w:left="180" w:firstLine="180"/>
                              <w:textDirection w:val="btLr"/>
                            </w:pPr>
                            <w:r>
                              <w:rPr>
                                <w:color w:val="000000"/>
                                <w:sz w:val="24"/>
                              </w:rPr>
                              <w:t>Szkolenia w zakresie rozwoju i wzmocnienia koncentracji.</w:t>
                            </w:r>
                          </w:p>
                          <w:p w14:paraId="10F060CC" w14:textId="77777777" w:rsidR="00947BBF" w:rsidRDefault="00947BBF">
                            <w:pPr>
                              <w:spacing w:before="35" w:after="0" w:line="215" w:lineRule="auto"/>
                              <w:ind w:left="450" w:firstLine="810"/>
                              <w:textDirection w:val="btLr"/>
                            </w:pPr>
                          </w:p>
                          <w:p w14:paraId="70BE329F" w14:textId="77777777" w:rsidR="00947BBF" w:rsidRDefault="00947BBF">
                            <w:pPr>
                              <w:spacing w:before="108" w:after="0" w:line="215" w:lineRule="auto"/>
                              <w:ind w:left="450" w:firstLine="810"/>
                              <w:textDirection w:val="btLr"/>
                            </w:pPr>
                          </w:p>
                          <w:p w14:paraId="4BA8E6A9" w14:textId="77777777" w:rsidR="00947BBF" w:rsidRDefault="00947BBF">
                            <w:pPr>
                              <w:spacing w:before="108" w:after="0" w:line="215" w:lineRule="auto"/>
                              <w:ind w:left="450" w:firstLine="810"/>
                              <w:textDirection w:val="btLr"/>
                            </w:pPr>
                          </w:p>
                          <w:p w14:paraId="29A5C6A0" w14:textId="77777777" w:rsidR="00947BBF" w:rsidRDefault="00947BBF">
                            <w:pPr>
                              <w:spacing w:before="108" w:after="0" w:line="215" w:lineRule="auto"/>
                              <w:ind w:left="450" w:firstLine="810"/>
                              <w:textDirection w:val="btLr"/>
                            </w:pPr>
                          </w:p>
                          <w:p w14:paraId="57C1AACF" w14:textId="77777777" w:rsidR="00947BBF" w:rsidRDefault="00947BBF">
                            <w:pPr>
                              <w:spacing w:before="108" w:after="0" w:line="215" w:lineRule="auto"/>
                              <w:ind w:left="450" w:firstLine="810"/>
                              <w:textDirection w:val="btLr"/>
                            </w:pPr>
                          </w:p>
                          <w:p w14:paraId="3BC2BA5D" w14:textId="77777777" w:rsidR="00947BBF" w:rsidRDefault="00947BBF">
                            <w:pPr>
                              <w:spacing w:before="108" w:after="0" w:line="215" w:lineRule="auto"/>
                              <w:ind w:left="450" w:firstLine="810"/>
                              <w:textDirection w:val="btLr"/>
                            </w:pPr>
                          </w:p>
                          <w:p w14:paraId="38746298" w14:textId="77777777" w:rsidR="00947BBF" w:rsidRDefault="00947BBF">
                            <w:pPr>
                              <w:spacing w:before="108" w:after="0" w:line="215" w:lineRule="auto"/>
                              <w:ind w:left="450" w:firstLine="810"/>
                              <w:textDirection w:val="btLr"/>
                            </w:pPr>
                          </w:p>
                          <w:p w14:paraId="63F72EC5" w14:textId="77777777" w:rsidR="00947BBF" w:rsidRDefault="00947BBF">
                            <w:pPr>
                              <w:spacing w:before="108" w:after="0" w:line="215" w:lineRule="auto"/>
                              <w:ind w:left="450" w:firstLine="810"/>
                              <w:textDirection w:val="btLr"/>
                            </w:pPr>
                          </w:p>
                          <w:p w14:paraId="1CCA1555" w14:textId="77777777" w:rsidR="00947BBF" w:rsidRDefault="00947BBF">
                            <w:pPr>
                              <w:spacing w:before="108" w:after="0" w:line="215" w:lineRule="auto"/>
                              <w:ind w:left="450" w:firstLine="810"/>
                              <w:textDirection w:val="btLr"/>
                            </w:pPr>
                          </w:p>
                          <w:p w14:paraId="0FA12896" w14:textId="77777777" w:rsidR="00947BBF" w:rsidRDefault="00947BBF">
                            <w:pPr>
                              <w:spacing w:before="108" w:after="0" w:line="215" w:lineRule="auto"/>
                              <w:ind w:left="450" w:firstLine="810"/>
                              <w:textDirection w:val="btLr"/>
                            </w:pPr>
                          </w:p>
                          <w:p w14:paraId="349EB9A4" w14:textId="77777777" w:rsidR="00947BBF" w:rsidRDefault="00947BBF">
                            <w:pPr>
                              <w:spacing w:before="108" w:after="0" w:line="215" w:lineRule="auto"/>
                              <w:ind w:left="450" w:firstLine="810"/>
                              <w:textDirection w:val="btLr"/>
                            </w:pPr>
                          </w:p>
                          <w:p w14:paraId="4844966E" w14:textId="77777777" w:rsidR="00947BBF" w:rsidRDefault="00947BBF">
                            <w:pPr>
                              <w:spacing w:before="108" w:after="0" w:line="215" w:lineRule="auto"/>
                              <w:ind w:left="450" w:firstLine="810"/>
                              <w:textDirection w:val="btLr"/>
                            </w:pPr>
                          </w:p>
                          <w:p w14:paraId="0A4BC93D" w14:textId="77777777" w:rsidR="00947BBF" w:rsidRDefault="00947BBF">
                            <w:pPr>
                              <w:spacing w:before="108" w:after="0" w:line="215" w:lineRule="auto"/>
                              <w:ind w:left="450" w:firstLine="810"/>
                              <w:textDirection w:val="btLr"/>
                            </w:pPr>
                          </w:p>
                          <w:p w14:paraId="1873E362" w14:textId="77777777" w:rsidR="00947BBF" w:rsidRDefault="00947BBF">
                            <w:pPr>
                              <w:spacing w:before="108" w:after="0" w:line="215" w:lineRule="auto"/>
                              <w:ind w:left="450" w:firstLine="810"/>
                              <w:textDirection w:val="btLr"/>
                            </w:pPr>
                          </w:p>
                          <w:p w14:paraId="30E6DF40" w14:textId="77777777" w:rsidR="00947BBF" w:rsidRDefault="00947BBF">
                            <w:pPr>
                              <w:spacing w:before="108" w:after="0" w:line="215" w:lineRule="auto"/>
                              <w:ind w:left="450" w:firstLine="810"/>
                              <w:textDirection w:val="btLr"/>
                            </w:pPr>
                          </w:p>
                          <w:p w14:paraId="240F5A04" w14:textId="77777777" w:rsidR="00947BBF" w:rsidRDefault="00947BBF">
                            <w:pPr>
                              <w:spacing w:before="108" w:after="0" w:line="215" w:lineRule="auto"/>
                              <w:ind w:left="450" w:firstLine="810"/>
                              <w:textDirection w:val="btLr"/>
                            </w:pPr>
                          </w:p>
                        </w:txbxContent>
                      </v:textbox>
                    </v:rect>
                    <v:roundrect id="Rectangle: Rounded Corners 486" o:spid="_x0000_s1178" style="position:absolute;top:74158;width:21374;height:8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" fillcolor="#d8e2f3" strokecolor="#3a66b1" strokeweight="1pt">
                      <v:stroke startarrowwidth="narrow" startarrowlength="short" endarrowwidth="narrow" endarrowlength="short" joinstyle="miter"/>
                      <v:textbox inset="2.53958mm,2.53958mm,2.53958mm,2.53958mm">
                        <w:txbxContent>
                          <w:p w14:paraId="371CBBFC" w14:textId="77777777" w:rsidR="00947BBF" w:rsidRDefault="00947BBF">
                            <w:pPr>
                              <w:spacing w:after="0" w:line="240" w:lineRule="auto"/>
                              <w:textDirection w:val="btLr"/>
                            </w:pPr>
                          </w:p>
                        </w:txbxContent>
                      </v:textbox>
                    </v:roundrect>
                    <v:rect id="Rectangle 487" o:spid="_x0000_s1179" style="position:absolute;left:421;top:74579;width:20532;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" filled="f" stroked="f">
                      <v:textbox inset="1.2694mm,.63472mm,1.2694mm,.63472mm">
                        <w:txbxContent>
                          <w:p w14:paraId="7C6571EF" w14:textId="77777777" w:rsidR="00947BBF" w:rsidRDefault="00000000">
                            <w:pPr>
                              <w:spacing w:after="0" w:line="215" w:lineRule="auto"/>
                              <w:jc w:val="center"/>
                              <w:textDirection w:val="btLr"/>
                            </w:pPr>
                            <w:r>
                              <w:rPr>
                                <w:b/>
                                <w:color w:val="000000"/>
                                <w:sz w:val="24"/>
                              </w:rPr>
                              <w:t>Koncentracja uwagi</w:t>
                            </w:r>
                          </w:p>
                        </w:txbxContent>
                      </v:textbox>
                    </v:rect>
                  </v:group>
                </v:group>
                <w10:wrap anchorx="margin" anchory="margin"/>
              </v:group>
            </w:pict>
          </mc:Fallback>
        </mc:AlternateContent>
      </w:r>
    </w:p>
    <w:p w14:paraId="45CEAE9E" w14:textId="77777777" w:rsidR="00947BBF" w:rsidRDefault="00947BBF">
      <w:pPr>
        <w:spacing w:line="360" w:lineRule="auto"/>
        <w:jc w:val="both"/>
        <w:rPr>
          <w:b/>
          <w:sz w:val="24"/>
          <w:szCs w:val="24"/>
        </w:rPr>
      </w:pPr>
    </w:p>
    <w:p w14:paraId="250DAB68" w14:textId="77777777" w:rsidR="00947BBF" w:rsidRDefault="00947BBF">
      <w:pPr>
        <w:spacing w:line="360" w:lineRule="auto"/>
        <w:jc w:val="both"/>
        <w:rPr>
          <w:b/>
          <w:sz w:val="24"/>
          <w:szCs w:val="24"/>
        </w:rPr>
      </w:pPr>
    </w:p>
    <w:p w14:paraId="18757D9D" w14:textId="77777777" w:rsidR="00947BBF" w:rsidRDefault="00947BBF">
      <w:pPr>
        <w:spacing w:line="360" w:lineRule="auto"/>
        <w:jc w:val="both"/>
        <w:rPr>
          <w:b/>
          <w:sz w:val="24"/>
          <w:szCs w:val="24"/>
        </w:rPr>
      </w:pPr>
    </w:p>
    <w:p w14:paraId="6E60B8CA" w14:textId="77777777" w:rsidR="00947BBF" w:rsidRDefault="00947BBF">
      <w:pPr>
        <w:spacing w:line="360" w:lineRule="auto"/>
        <w:jc w:val="both"/>
        <w:rPr>
          <w:b/>
          <w:sz w:val="24"/>
          <w:szCs w:val="24"/>
        </w:rPr>
      </w:pPr>
    </w:p>
    <w:p w14:paraId="0F9E0589" w14:textId="77777777" w:rsidR="00947BBF" w:rsidRDefault="00947BBF">
      <w:pPr>
        <w:spacing w:line="360" w:lineRule="auto"/>
        <w:jc w:val="both"/>
        <w:rPr>
          <w:b/>
          <w:sz w:val="24"/>
          <w:szCs w:val="24"/>
        </w:rPr>
      </w:pPr>
    </w:p>
    <w:p w14:paraId="3C471ED4" w14:textId="77777777" w:rsidR="00947BBF" w:rsidRDefault="00947BBF">
      <w:pPr>
        <w:spacing w:line="360" w:lineRule="auto"/>
        <w:jc w:val="both"/>
        <w:rPr>
          <w:b/>
          <w:sz w:val="24"/>
          <w:szCs w:val="24"/>
        </w:rPr>
      </w:pPr>
    </w:p>
    <w:p w14:paraId="0F767E7D" w14:textId="77777777" w:rsidR="00947BBF" w:rsidRDefault="00947BBF">
      <w:pPr>
        <w:spacing w:line="360" w:lineRule="auto"/>
        <w:jc w:val="both"/>
        <w:rPr>
          <w:b/>
          <w:sz w:val="24"/>
          <w:szCs w:val="24"/>
        </w:rPr>
      </w:pPr>
    </w:p>
    <w:p w14:paraId="4FDF4239" w14:textId="77777777" w:rsidR="00947BBF" w:rsidRDefault="00947BBF">
      <w:pPr>
        <w:spacing w:line="360" w:lineRule="auto"/>
        <w:jc w:val="both"/>
        <w:rPr>
          <w:b/>
          <w:sz w:val="24"/>
          <w:szCs w:val="24"/>
        </w:rPr>
      </w:pPr>
    </w:p>
    <w:p w14:paraId="42FC631E" w14:textId="77777777" w:rsidR="00947BBF" w:rsidRDefault="00947BBF">
      <w:pPr>
        <w:spacing w:line="360" w:lineRule="auto"/>
        <w:jc w:val="both"/>
        <w:rPr>
          <w:b/>
          <w:sz w:val="24"/>
          <w:szCs w:val="24"/>
        </w:rPr>
      </w:pPr>
    </w:p>
    <w:p w14:paraId="67734AA4" w14:textId="77777777" w:rsidR="00947BBF" w:rsidRDefault="00947BBF">
      <w:pPr>
        <w:spacing w:line="360" w:lineRule="auto"/>
        <w:jc w:val="both"/>
        <w:rPr>
          <w:b/>
          <w:sz w:val="24"/>
          <w:szCs w:val="24"/>
        </w:rPr>
      </w:pPr>
    </w:p>
    <w:p w14:paraId="4D036020" w14:textId="77777777" w:rsidR="00947BBF" w:rsidRDefault="00000000">
      <w:pPr>
        <w:pStyle w:val="Heading2"/>
        <w:rPr>
          <w:rFonts w:ascii="Calibri" w:eastAsia="Calibri" w:hAnsi="Calibri" w:cs="Calibri"/>
          <w:b w:val="0"/>
          <w:color w:val="4472C4"/>
          <w:sz w:val="26"/>
          <w:szCs w:val="26"/>
        </w:rPr>
      </w:pPr>
      <w:bookmarkStart w:id="79" w:name="_Toc127027669"/>
      <w:r>
        <w:rPr>
          <w:rFonts w:ascii="Calibri" w:eastAsia="Calibri" w:hAnsi="Calibri" w:cs="Calibri"/>
          <w:b w:val="0"/>
          <w:color w:val="4472C4"/>
          <w:sz w:val="26"/>
          <w:szCs w:val="26"/>
        </w:rPr>
        <w:lastRenderedPageBreak/>
        <w:t>5.5. Quiz</w:t>
      </w:r>
      <w:bookmarkEnd w:id="79"/>
      <w:r>
        <w:rPr>
          <w:rFonts w:ascii="Calibri" w:eastAsia="Calibri" w:hAnsi="Calibri" w:cs="Calibri"/>
          <w:b w:val="0"/>
          <w:color w:val="4472C4"/>
          <w:sz w:val="26"/>
          <w:szCs w:val="26"/>
        </w:rPr>
        <w:t xml:space="preserve"> </w:t>
      </w:r>
    </w:p>
    <w:p w14:paraId="158B90B5"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Która metoda jest najczęściej stosowana do określenia celu planu mentoringu?</w:t>
      </w:r>
    </w:p>
    <w:p w14:paraId="263B2481"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 xml:space="preserve">Metoda SMART lub SMART(-E-R) </w:t>
      </w:r>
    </w:p>
    <w:p w14:paraId="45F43DE8"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 xml:space="preserve">Metoda CANVA </w:t>
      </w:r>
    </w:p>
    <w:p w14:paraId="45F7CD57" w14:textId="77777777" w:rsidR="00947BBF" w:rsidRDefault="00000000">
      <w:pPr>
        <w:numPr>
          <w:ilvl w:val="1"/>
          <w:numId w:val="107"/>
        </w:numPr>
        <w:pBdr>
          <w:top w:val="nil"/>
          <w:left w:val="nil"/>
          <w:bottom w:val="nil"/>
          <w:right w:val="nil"/>
          <w:between w:val="nil"/>
        </w:pBdr>
        <w:spacing w:after="0" w:line="360" w:lineRule="auto"/>
        <w:rPr>
          <w:color w:val="000000"/>
          <w:sz w:val="24"/>
          <w:szCs w:val="24"/>
        </w:rPr>
      </w:pPr>
      <w:r>
        <w:rPr>
          <w:color w:val="000000"/>
          <w:sz w:val="24"/>
          <w:szCs w:val="24"/>
        </w:rPr>
        <w:t>Metoda BELBIN</w:t>
      </w:r>
    </w:p>
    <w:p w14:paraId="4E8D5733" w14:textId="77777777" w:rsidR="00947BBF" w:rsidRDefault="00947BBF">
      <w:pPr>
        <w:pBdr>
          <w:top w:val="nil"/>
          <w:left w:val="nil"/>
          <w:bottom w:val="nil"/>
          <w:right w:val="nil"/>
          <w:between w:val="nil"/>
        </w:pBdr>
        <w:spacing w:after="0" w:line="360" w:lineRule="auto"/>
        <w:ind w:left="1440"/>
        <w:rPr>
          <w:b/>
          <w:color w:val="000000"/>
          <w:sz w:val="24"/>
          <w:szCs w:val="24"/>
        </w:rPr>
      </w:pPr>
    </w:p>
    <w:p w14:paraId="1F571C24"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oznacza specyficzność celu?</w:t>
      </w:r>
    </w:p>
    <w:p w14:paraId="6BDF5808" w14:textId="77777777" w:rsidR="00947BBF" w:rsidRDefault="00000000">
      <w:pPr>
        <w:numPr>
          <w:ilvl w:val="1"/>
          <w:numId w:val="99"/>
        </w:numPr>
        <w:pBdr>
          <w:top w:val="nil"/>
          <w:left w:val="nil"/>
          <w:bottom w:val="nil"/>
          <w:right w:val="nil"/>
          <w:between w:val="nil"/>
        </w:pBdr>
        <w:spacing w:after="0" w:line="360" w:lineRule="auto"/>
        <w:rPr>
          <w:color w:val="000000"/>
          <w:sz w:val="24"/>
          <w:szCs w:val="24"/>
        </w:rPr>
      </w:pPr>
      <w:r>
        <w:rPr>
          <w:color w:val="000000"/>
          <w:sz w:val="24"/>
          <w:szCs w:val="24"/>
        </w:rPr>
        <w:t xml:space="preserve">Konkretność celu nie oznacza konkretnego pomysłu. </w:t>
      </w:r>
    </w:p>
    <w:p w14:paraId="72412BA1" w14:textId="77777777" w:rsidR="00947BBF" w:rsidRDefault="00000000">
      <w:pPr>
        <w:numPr>
          <w:ilvl w:val="1"/>
          <w:numId w:val="99"/>
        </w:numPr>
        <w:pBdr>
          <w:top w:val="nil"/>
          <w:left w:val="nil"/>
          <w:bottom w:val="nil"/>
          <w:right w:val="nil"/>
          <w:between w:val="nil"/>
        </w:pBdr>
        <w:spacing w:after="0" w:line="360" w:lineRule="auto"/>
        <w:rPr>
          <w:color w:val="000000"/>
          <w:sz w:val="24"/>
          <w:szCs w:val="24"/>
        </w:rPr>
      </w:pPr>
      <w:r>
        <w:rPr>
          <w:color w:val="000000"/>
          <w:sz w:val="24"/>
          <w:szCs w:val="24"/>
        </w:rPr>
        <w:t>Konkretność celu oznacza odpowiedzi na pytania: Co chcesz osiągnąć? Dlaczego chcesz to osiągnąć? W jaki sposób możesz go osiągnąć?</w:t>
      </w:r>
    </w:p>
    <w:p w14:paraId="4933C217" w14:textId="77777777" w:rsidR="00947BBF" w:rsidRDefault="00947BBF">
      <w:pPr>
        <w:pBdr>
          <w:top w:val="nil"/>
          <w:left w:val="nil"/>
          <w:bottom w:val="nil"/>
          <w:right w:val="nil"/>
          <w:between w:val="nil"/>
        </w:pBdr>
        <w:spacing w:after="0" w:line="360" w:lineRule="auto"/>
        <w:ind w:left="1440"/>
        <w:rPr>
          <w:color w:val="000000"/>
          <w:sz w:val="24"/>
          <w:szCs w:val="24"/>
        </w:rPr>
      </w:pPr>
    </w:p>
    <w:p w14:paraId="61A9B6E8"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Kiedy możemy osiągnąć cel skuteczniej?</w:t>
      </w:r>
    </w:p>
    <w:p w14:paraId="46DAD838" w14:textId="77777777" w:rsidR="00947BBF" w:rsidRDefault="00000000">
      <w:pPr>
        <w:numPr>
          <w:ilvl w:val="1"/>
          <w:numId w:val="102"/>
        </w:numPr>
        <w:pBdr>
          <w:top w:val="nil"/>
          <w:left w:val="nil"/>
          <w:bottom w:val="nil"/>
          <w:right w:val="nil"/>
          <w:between w:val="nil"/>
        </w:pBdr>
        <w:spacing w:after="0" w:line="360" w:lineRule="auto"/>
        <w:rPr>
          <w:color w:val="000000"/>
          <w:sz w:val="24"/>
          <w:szCs w:val="24"/>
        </w:rPr>
      </w:pPr>
      <w:r>
        <w:rPr>
          <w:color w:val="000000"/>
          <w:sz w:val="24"/>
          <w:szCs w:val="24"/>
        </w:rPr>
        <w:t xml:space="preserve">Jeśli dodamy do tego liczby. </w:t>
      </w:r>
    </w:p>
    <w:p w14:paraId="54A5B26F" w14:textId="77777777" w:rsidR="00947BBF" w:rsidRDefault="00000000">
      <w:pPr>
        <w:numPr>
          <w:ilvl w:val="1"/>
          <w:numId w:val="102"/>
        </w:numPr>
        <w:pBdr>
          <w:top w:val="nil"/>
          <w:left w:val="nil"/>
          <w:bottom w:val="nil"/>
          <w:right w:val="nil"/>
          <w:between w:val="nil"/>
        </w:pBdr>
        <w:spacing w:after="0" w:line="360" w:lineRule="auto"/>
        <w:rPr>
          <w:color w:val="000000"/>
          <w:sz w:val="24"/>
          <w:szCs w:val="24"/>
        </w:rPr>
      </w:pPr>
      <w:r>
        <w:rPr>
          <w:color w:val="000000"/>
          <w:sz w:val="24"/>
          <w:szCs w:val="24"/>
        </w:rPr>
        <w:t>Nie musimy dodawać wartości referencyjnych naszego postępu, wystarczy proste sformułowanie i możemy sprawniej osiągnąć cel.</w:t>
      </w:r>
    </w:p>
    <w:p w14:paraId="73BB4136" w14:textId="77777777" w:rsidR="00947BBF" w:rsidRDefault="00947BBF">
      <w:pPr>
        <w:pBdr>
          <w:top w:val="nil"/>
          <w:left w:val="nil"/>
          <w:bottom w:val="nil"/>
          <w:right w:val="nil"/>
          <w:between w:val="nil"/>
        </w:pBdr>
        <w:spacing w:after="0" w:line="360" w:lineRule="auto"/>
        <w:ind w:left="1440"/>
        <w:rPr>
          <w:b/>
          <w:color w:val="000000"/>
          <w:sz w:val="24"/>
          <w:szCs w:val="24"/>
        </w:rPr>
      </w:pPr>
    </w:p>
    <w:p w14:paraId="71C19C3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oznacza "cel możliwy do osiągnięcia"?</w:t>
      </w:r>
    </w:p>
    <w:p w14:paraId="2B93D875"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 xml:space="preserve">Osiągalny cel sprawia, że nie musimy pamiętać o innych obowiązkach, tylko iść za celem. </w:t>
      </w:r>
    </w:p>
    <w:p w14:paraId="61E3C390"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 xml:space="preserve">Cel jest osiągalny, jeśli jest określony w przybliżeniu. </w:t>
      </w:r>
    </w:p>
    <w:p w14:paraId="79D25AF4" w14:textId="77777777" w:rsidR="00947BBF" w:rsidRDefault="00000000">
      <w:pPr>
        <w:numPr>
          <w:ilvl w:val="1"/>
          <w:numId w:val="101"/>
        </w:numPr>
        <w:pBdr>
          <w:top w:val="nil"/>
          <w:left w:val="nil"/>
          <w:bottom w:val="nil"/>
          <w:right w:val="nil"/>
          <w:between w:val="nil"/>
        </w:pBdr>
        <w:spacing w:after="0" w:line="360" w:lineRule="auto"/>
        <w:rPr>
          <w:color w:val="000000"/>
          <w:sz w:val="24"/>
          <w:szCs w:val="24"/>
        </w:rPr>
      </w:pPr>
      <w:r>
        <w:rPr>
          <w:color w:val="000000"/>
          <w:sz w:val="24"/>
          <w:szCs w:val="24"/>
        </w:rPr>
        <w:t>Cel jest możliwy do osiągnięcia, jeśli jest ustalony realistycznie.</w:t>
      </w:r>
    </w:p>
    <w:p w14:paraId="15F83535" w14:textId="77777777" w:rsidR="00947BBF" w:rsidRDefault="00947BBF">
      <w:pPr>
        <w:pBdr>
          <w:top w:val="nil"/>
          <w:left w:val="nil"/>
          <w:bottom w:val="nil"/>
          <w:right w:val="nil"/>
          <w:between w:val="nil"/>
        </w:pBdr>
        <w:spacing w:after="0" w:line="360" w:lineRule="auto"/>
        <w:ind w:left="1440"/>
        <w:rPr>
          <w:color w:val="000000"/>
          <w:sz w:val="24"/>
          <w:szCs w:val="24"/>
        </w:rPr>
      </w:pPr>
    </w:p>
    <w:p w14:paraId="6E1E01C0"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Co to znaczy burza mózgów?</w:t>
      </w:r>
    </w:p>
    <w:p w14:paraId="1036183E" w14:textId="77777777" w:rsidR="00947BBF" w:rsidRDefault="00000000">
      <w:pPr>
        <w:numPr>
          <w:ilvl w:val="1"/>
          <w:numId w:val="83"/>
        </w:numPr>
        <w:pBdr>
          <w:top w:val="nil"/>
          <w:left w:val="nil"/>
          <w:bottom w:val="nil"/>
          <w:right w:val="nil"/>
          <w:between w:val="nil"/>
        </w:pBdr>
        <w:spacing w:after="0" w:line="360" w:lineRule="auto"/>
        <w:rPr>
          <w:color w:val="000000"/>
          <w:sz w:val="24"/>
          <w:szCs w:val="24"/>
        </w:rPr>
      </w:pPr>
      <w:r>
        <w:rPr>
          <w:color w:val="000000"/>
          <w:sz w:val="24"/>
          <w:szCs w:val="24"/>
        </w:rPr>
        <w:t xml:space="preserve">Burza mózgów to problemy zdrowotne z ludzkim mózgiem. </w:t>
      </w:r>
    </w:p>
    <w:p w14:paraId="064CAECF" w14:textId="77777777" w:rsidR="00947BBF" w:rsidRDefault="00000000">
      <w:pPr>
        <w:numPr>
          <w:ilvl w:val="1"/>
          <w:numId w:val="83"/>
        </w:numPr>
        <w:pBdr>
          <w:top w:val="nil"/>
          <w:left w:val="nil"/>
          <w:bottom w:val="nil"/>
          <w:right w:val="nil"/>
          <w:between w:val="nil"/>
        </w:pBdr>
        <w:spacing w:after="0" w:line="360" w:lineRule="auto"/>
        <w:jc w:val="both"/>
        <w:rPr>
          <w:color w:val="000000"/>
          <w:sz w:val="24"/>
          <w:szCs w:val="24"/>
        </w:rPr>
      </w:pPr>
      <w:r>
        <w:rPr>
          <w:color w:val="000000"/>
          <w:sz w:val="24"/>
          <w:szCs w:val="24"/>
        </w:rPr>
        <w:t>Burza mózgów to proces, który polega na rozważeniu jak największej liczby pomysłów na osiągnięcie celu, choć niektóre z nich mogą wydawać się nierealne.</w:t>
      </w:r>
    </w:p>
    <w:p w14:paraId="46DAFC16" w14:textId="77777777" w:rsidR="00947BBF" w:rsidRDefault="00000000">
      <w:pPr>
        <w:numPr>
          <w:ilvl w:val="1"/>
          <w:numId w:val="83"/>
        </w:numPr>
        <w:pBdr>
          <w:top w:val="nil"/>
          <w:left w:val="nil"/>
          <w:bottom w:val="nil"/>
          <w:right w:val="nil"/>
          <w:between w:val="nil"/>
        </w:pBdr>
        <w:spacing w:after="0" w:line="360" w:lineRule="auto"/>
        <w:rPr>
          <w:color w:val="000000"/>
          <w:sz w:val="24"/>
          <w:szCs w:val="24"/>
        </w:rPr>
      </w:pPr>
      <w:r>
        <w:rPr>
          <w:color w:val="000000"/>
          <w:sz w:val="24"/>
          <w:szCs w:val="24"/>
        </w:rPr>
        <w:t xml:space="preserve">Burza mózgów nie jest stosowana w obiektywnych </w:t>
      </w:r>
      <w:r>
        <w:rPr>
          <w:sz w:val="24"/>
          <w:szCs w:val="24"/>
        </w:rPr>
        <w:t>ustawieniach</w:t>
      </w:r>
      <w:r>
        <w:rPr>
          <w:color w:val="000000"/>
          <w:sz w:val="24"/>
          <w:szCs w:val="24"/>
        </w:rPr>
        <w:t>.</w:t>
      </w:r>
    </w:p>
    <w:p w14:paraId="5A05BD5E" w14:textId="77777777" w:rsidR="00947BBF" w:rsidRDefault="00947BBF">
      <w:pPr>
        <w:pBdr>
          <w:top w:val="nil"/>
          <w:left w:val="nil"/>
          <w:bottom w:val="nil"/>
          <w:right w:val="nil"/>
          <w:between w:val="nil"/>
        </w:pBdr>
        <w:spacing w:after="0" w:line="360" w:lineRule="auto"/>
        <w:ind w:left="1440"/>
        <w:rPr>
          <w:b/>
          <w:color w:val="000000"/>
          <w:sz w:val="24"/>
          <w:szCs w:val="24"/>
        </w:rPr>
      </w:pPr>
    </w:p>
    <w:p w14:paraId="293EB623"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Czym jest plan mentoringu?</w:t>
      </w:r>
    </w:p>
    <w:p w14:paraId="65DE2146" w14:textId="77777777" w:rsidR="00947BBF" w:rsidRDefault="00000000">
      <w:pPr>
        <w:numPr>
          <w:ilvl w:val="1"/>
          <w:numId w:val="86"/>
        </w:numPr>
        <w:pBdr>
          <w:top w:val="nil"/>
          <w:left w:val="nil"/>
          <w:bottom w:val="nil"/>
          <w:right w:val="nil"/>
          <w:between w:val="nil"/>
        </w:pBdr>
        <w:spacing w:after="0" w:line="360" w:lineRule="auto"/>
        <w:rPr>
          <w:color w:val="000000"/>
          <w:sz w:val="24"/>
          <w:szCs w:val="24"/>
        </w:rPr>
      </w:pPr>
      <w:r>
        <w:rPr>
          <w:color w:val="000000"/>
          <w:sz w:val="24"/>
          <w:szCs w:val="24"/>
        </w:rPr>
        <w:lastRenderedPageBreak/>
        <w:t xml:space="preserve">Plan mentoringu to sposób na zaplanowanie kosztów wynagrodzenia podopiecznego. </w:t>
      </w:r>
    </w:p>
    <w:p w14:paraId="15AF5BFD" w14:textId="77777777" w:rsidR="00947BBF" w:rsidRDefault="00000000">
      <w:pPr>
        <w:numPr>
          <w:ilvl w:val="1"/>
          <w:numId w:val="86"/>
        </w:numPr>
        <w:pBdr>
          <w:top w:val="nil"/>
          <w:left w:val="nil"/>
          <w:bottom w:val="nil"/>
          <w:right w:val="nil"/>
          <w:between w:val="nil"/>
        </w:pBdr>
        <w:spacing w:after="0" w:line="360" w:lineRule="auto"/>
        <w:rPr>
          <w:color w:val="000000"/>
          <w:sz w:val="24"/>
          <w:szCs w:val="24"/>
        </w:rPr>
      </w:pPr>
      <w:r>
        <w:rPr>
          <w:color w:val="000000"/>
          <w:sz w:val="24"/>
          <w:szCs w:val="24"/>
        </w:rPr>
        <w:t>Plan mentoringu umożliwia ukierunkowanie relacji pomiędzy mentorem rówieśniczym a podopiecznym.  Służy jako podstawa relacji mentorskich w dokumentowaniu wzajemnie uzgodnionych celów i parametrów.</w:t>
      </w:r>
    </w:p>
    <w:p w14:paraId="0368BF6C" w14:textId="77777777" w:rsidR="00947BBF" w:rsidRDefault="00947BBF">
      <w:pPr>
        <w:pBdr>
          <w:top w:val="nil"/>
          <w:left w:val="nil"/>
          <w:bottom w:val="nil"/>
          <w:right w:val="nil"/>
          <w:between w:val="nil"/>
        </w:pBdr>
        <w:spacing w:after="0" w:line="360" w:lineRule="auto"/>
        <w:ind w:left="1440"/>
        <w:rPr>
          <w:b/>
          <w:color w:val="FF0000"/>
          <w:sz w:val="24"/>
          <w:szCs w:val="24"/>
        </w:rPr>
      </w:pPr>
    </w:p>
    <w:p w14:paraId="648442C9" w14:textId="77777777" w:rsidR="00947BBF" w:rsidRDefault="00000000">
      <w:pPr>
        <w:numPr>
          <w:ilvl w:val="0"/>
          <w:numId w:val="125"/>
        </w:numPr>
        <w:pBdr>
          <w:top w:val="nil"/>
          <w:left w:val="nil"/>
          <w:bottom w:val="nil"/>
          <w:right w:val="nil"/>
          <w:between w:val="nil"/>
        </w:pBdr>
        <w:spacing w:after="0" w:line="360" w:lineRule="auto"/>
        <w:jc w:val="both"/>
        <w:rPr>
          <w:b/>
          <w:color w:val="000000"/>
          <w:sz w:val="24"/>
          <w:szCs w:val="24"/>
        </w:rPr>
      </w:pPr>
      <w:r>
        <w:rPr>
          <w:b/>
          <w:color w:val="000000"/>
          <w:sz w:val="24"/>
          <w:szCs w:val="24"/>
        </w:rPr>
        <w:t>Mentor rówieśniczy i podopieczny powinni omówić i uzgodnić następujące obszary:</w:t>
      </w:r>
    </w:p>
    <w:p w14:paraId="41030DD5"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Częstotliwość spotkań, plan oceny efektywności związku, klauzula                                       o rozwiązaniu związku.</w:t>
      </w:r>
    </w:p>
    <w:p w14:paraId="2D36850A"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 xml:space="preserve">Regularne spotkania nie muszą być uzgodnione, wystarczą przypadkowe spotkania. </w:t>
      </w:r>
    </w:p>
    <w:p w14:paraId="1F9A9040" w14:textId="77777777" w:rsidR="00947BBF" w:rsidRDefault="00000000">
      <w:pPr>
        <w:numPr>
          <w:ilvl w:val="1"/>
          <w:numId w:val="106"/>
        </w:numPr>
        <w:pBdr>
          <w:top w:val="nil"/>
          <w:left w:val="nil"/>
          <w:bottom w:val="nil"/>
          <w:right w:val="nil"/>
          <w:between w:val="nil"/>
        </w:pBdr>
        <w:spacing w:after="0" w:line="360" w:lineRule="auto"/>
        <w:jc w:val="both"/>
        <w:rPr>
          <w:color w:val="000000"/>
          <w:sz w:val="24"/>
          <w:szCs w:val="24"/>
        </w:rPr>
      </w:pPr>
      <w:r>
        <w:rPr>
          <w:color w:val="000000"/>
          <w:sz w:val="24"/>
          <w:szCs w:val="24"/>
        </w:rPr>
        <w:t>Wszystkie dziedziny życia, nie ma tematów zakazanych.</w:t>
      </w:r>
    </w:p>
    <w:p w14:paraId="079CA2E6" w14:textId="77777777" w:rsidR="00947BBF" w:rsidRDefault="00947BBF">
      <w:pPr>
        <w:pBdr>
          <w:top w:val="nil"/>
          <w:left w:val="nil"/>
          <w:bottom w:val="nil"/>
          <w:right w:val="nil"/>
          <w:between w:val="nil"/>
        </w:pBdr>
        <w:spacing w:after="0" w:line="360" w:lineRule="auto"/>
        <w:ind w:left="1440"/>
        <w:jc w:val="both"/>
        <w:rPr>
          <w:color w:val="000000"/>
          <w:sz w:val="24"/>
          <w:szCs w:val="24"/>
        </w:rPr>
      </w:pPr>
    </w:p>
    <w:p w14:paraId="1F21F526"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Plan mentoringu nie musi zawierać:</w:t>
      </w:r>
    </w:p>
    <w:p w14:paraId="74C670FE"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 xml:space="preserve">Podpisy opiekuna i podopiecznego </w:t>
      </w:r>
    </w:p>
    <w:p w14:paraId="7BE9B755"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 xml:space="preserve">Czas trwania </w:t>
      </w:r>
    </w:p>
    <w:p w14:paraId="502B29D8" w14:textId="77777777" w:rsidR="00947BBF" w:rsidRDefault="00000000">
      <w:pPr>
        <w:numPr>
          <w:ilvl w:val="1"/>
          <w:numId w:val="109"/>
        </w:numPr>
        <w:pBdr>
          <w:top w:val="nil"/>
          <w:left w:val="nil"/>
          <w:bottom w:val="nil"/>
          <w:right w:val="nil"/>
          <w:between w:val="nil"/>
        </w:pBdr>
        <w:spacing w:after="0" w:line="360" w:lineRule="auto"/>
        <w:rPr>
          <w:color w:val="000000"/>
          <w:sz w:val="24"/>
          <w:szCs w:val="24"/>
        </w:rPr>
      </w:pPr>
      <w:r>
        <w:rPr>
          <w:color w:val="000000"/>
          <w:sz w:val="24"/>
          <w:szCs w:val="24"/>
        </w:rPr>
        <w:t>Inna osoba kontaktowa</w:t>
      </w:r>
    </w:p>
    <w:p w14:paraId="22F127F3" w14:textId="77777777" w:rsidR="00947BBF" w:rsidRDefault="00947BBF">
      <w:pPr>
        <w:pBdr>
          <w:top w:val="nil"/>
          <w:left w:val="nil"/>
          <w:bottom w:val="nil"/>
          <w:right w:val="nil"/>
          <w:between w:val="nil"/>
        </w:pBdr>
        <w:spacing w:after="0" w:line="360" w:lineRule="auto"/>
        <w:ind w:left="1440"/>
        <w:rPr>
          <w:color w:val="000000"/>
          <w:sz w:val="24"/>
          <w:szCs w:val="24"/>
        </w:rPr>
      </w:pPr>
    </w:p>
    <w:p w14:paraId="18965F02"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Grupowe działania mentoringowe opierają się na:</w:t>
      </w:r>
    </w:p>
    <w:p w14:paraId="5BC79F60"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Dynamika grupy, aktywne społeczne uczenie się oraz zdobywanie wiedzy                         i praktycznych umiejętności poprzez osobiste doświadczenie, informację zwrotną i praktyczne doświadczenia.</w:t>
      </w:r>
    </w:p>
    <w:p w14:paraId="143A02F0"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Dynamika grupy, aktywne uczenie się społeczne, ale nie obejmuje uzyskania wiedzy i umiejętności praktycznych.</w:t>
      </w:r>
    </w:p>
    <w:p w14:paraId="108F7B98" w14:textId="77777777" w:rsidR="00947BBF" w:rsidRDefault="00000000">
      <w:pPr>
        <w:numPr>
          <w:ilvl w:val="1"/>
          <w:numId w:val="108"/>
        </w:numPr>
        <w:pBdr>
          <w:top w:val="nil"/>
          <w:left w:val="nil"/>
          <w:bottom w:val="nil"/>
          <w:right w:val="nil"/>
          <w:between w:val="nil"/>
        </w:pBdr>
        <w:spacing w:after="0" w:line="360" w:lineRule="auto"/>
        <w:jc w:val="both"/>
        <w:rPr>
          <w:color w:val="000000"/>
          <w:sz w:val="24"/>
          <w:szCs w:val="24"/>
        </w:rPr>
      </w:pPr>
      <w:r>
        <w:rPr>
          <w:color w:val="000000"/>
          <w:sz w:val="24"/>
          <w:szCs w:val="24"/>
        </w:rPr>
        <w:t>Informacje zwrotne i doświadczenia praktyczne.</w:t>
      </w:r>
    </w:p>
    <w:p w14:paraId="6B8537DB" w14:textId="77777777" w:rsidR="00947BBF" w:rsidRDefault="00947BBF">
      <w:pPr>
        <w:pBdr>
          <w:top w:val="nil"/>
          <w:left w:val="nil"/>
          <w:bottom w:val="nil"/>
          <w:right w:val="nil"/>
          <w:between w:val="nil"/>
        </w:pBdr>
        <w:spacing w:after="0" w:line="360" w:lineRule="auto"/>
        <w:ind w:left="1440"/>
        <w:jc w:val="both"/>
        <w:rPr>
          <w:color w:val="000000"/>
          <w:sz w:val="24"/>
          <w:szCs w:val="24"/>
        </w:rPr>
      </w:pPr>
    </w:p>
    <w:p w14:paraId="70BCAAE4"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Do zalet mentoringu grupowego naprzeciwko mentoringu indywidualnego należą (więcej poprawnych odpowiedzi):</w:t>
      </w:r>
    </w:p>
    <w:p w14:paraId="10F4E10C"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Różne przypuszczenia podopiecznych</w:t>
      </w:r>
    </w:p>
    <w:p w14:paraId="1D6A3259"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Członkowie grupy motywują się wzajemnie</w:t>
      </w:r>
    </w:p>
    <w:p w14:paraId="0E1A4186"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Możliwość uczenia się od siebie nawzajem</w:t>
      </w:r>
    </w:p>
    <w:p w14:paraId="20506635"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lastRenderedPageBreak/>
        <w:t>Możliwość pomocy innym członkom grupy, a także otrzymania od nich pomocy</w:t>
      </w:r>
    </w:p>
    <w:p w14:paraId="476DBF64" w14:textId="77777777" w:rsidR="00947BBF" w:rsidRDefault="00000000">
      <w:pPr>
        <w:numPr>
          <w:ilvl w:val="1"/>
          <w:numId w:val="98"/>
        </w:numPr>
        <w:pBdr>
          <w:top w:val="nil"/>
          <w:left w:val="nil"/>
          <w:bottom w:val="nil"/>
          <w:right w:val="nil"/>
          <w:between w:val="nil"/>
        </w:pBdr>
        <w:spacing w:after="0" w:line="360" w:lineRule="auto"/>
        <w:rPr>
          <w:color w:val="000000"/>
          <w:sz w:val="24"/>
          <w:szCs w:val="24"/>
        </w:rPr>
      </w:pPr>
      <w:r>
        <w:rPr>
          <w:color w:val="000000"/>
          <w:sz w:val="24"/>
          <w:szCs w:val="24"/>
        </w:rPr>
        <w:t>Różne oczekiwania wobec podopiecznych</w:t>
      </w:r>
    </w:p>
    <w:p w14:paraId="58544BC0" w14:textId="77777777" w:rsidR="00947BBF" w:rsidRDefault="00947BBF">
      <w:pPr>
        <w:pBdr>
          <w:top w:val="nil"/>
          <w:left w:val="nil"/>
          <w:bottom w:val="nil"/>
          <w:right w:val="nil"/>
          <w:between w:val="nil"/>
        </w:pBdr>
        <w:spacing w:after="0" w:line="360" w:lineRule="auto"/>
        <w:ind w:left="1440"/>
        <w:rPr>
          <w:color w:val="000000"/>
          <w:sz w:val="24"/>
          <w:szCs w:val="24"/>
        </w:rPr>
      </w:pPr>
    </w:p>
    <w:p w14:paraId="34EAD839"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Mentoring grupowy można podzielić na następujące etapy:</w:t>
      </w:r>
    </w:p>
    <w:p w14:paraId="3075C385"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 xml:space="preserve">Etap przygotowania, Realizacja zajęć grupowych, Ewaluacja zajęć grupowych </w:t>
      </w:r>
    </w:p>
    <w:p w14:paraId="30DAA3BA"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 xml:space="preserve">Etap przygotowania </w:t>
      </w:r>
    </w:p>
    <w:p w14:paraId="4EC7EB50" w14:textId="77777777" w:rsidR="00947BBF" w:rsidRDefault="00000000">
      <w:pPr>
        <w:numPr>
          <w:ilvl w:val="1"/>
          <w:numId w:val="97"/>
        </w:numPr>
        <w:pBdr>
          <w:top w:val="nil"/>
          <w:left w:val="nil"/>
          <w:bottom w:val="nil"/>
          <w:right w:val="nil"/>
          <w:between w:val="nil"/>
        </w:pBdr>
        <w:spacing w:after="0" w:line="360" w:lineRule="auto"/>
        <w:rPr>
          <w:color w:val="000000"/>
          <w:sz w:val="24"/>
          <w:szCs w:val="24"/>
        </w:rPr>
      </w:pPr>
      <w:r>
        <w:rPr>
          <w:color w:val="000000"/>
          <w:sz w:val="24"/>
          <w:szCs w:val="24"/>
        </w:rPr>
        <w:t>Realizacja zajęć grupowych, Ewaluacja zajęć grupowych</w:t>
      </w:r>
    </w:p>
    <w:p w14:paraId="669B469C" w14:textId="77777777" w:rsidR="00947BBF" w:rsidRDefault="00947BBF">
      <w:pPr>
        <w:pBdr>
          <w:top w:val="nil"/>
          <w:left w:val="nil"/>
          <w:bottom w:val="nil"/>
          <w:right w:val="nil"/>
          <w:between w:val="nil"/>
        </w:pBdr>
        <w:spacing w:after="0" w:line="360" w:lineRule="auto"/>
        <w:ind w:left="1440"/>
        <w:rPr>
          <w:color w:val="000000"/>
          <w:sz w:val="24"/>
          <w:szCs w:val="24"/>
        </w:rPr>
      </w:pPr>
    </w:p>
    <w:p w14:paraId="6DF0B3BF"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W ramach analizy potrzeb nie wykrywamy:</w:t>
      </w:r>
    </w:p>
    <w:p w14:paraId="462CA7DD"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Potrzeby podopiecznych, dla których </w:t>
      </w:r>
      <w:r>
        <w:rPr>
          <w:sz w:val="24"/>
          <w:szCs w:val="24"/>
        </w:rPr>
        <w:t xml:space="preserve">organizujemy mentoring </w:t>
      </w:r>
      <w:r>
        <w:rPr>
          <w:color w:val="000000"/>
          <w:sz w:val="24"/>
          <w:szCs w:val="24"/>
        </w:rPr>
        <w:t xml:space="preserve">grupowy. </w:t>
      </w:r>
    </w:p>
    <w:p w14:paraId="3A309E54"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Sytuacja rodzinna i finansowa uczestników. </w:t>
      </w:r>
    </w:p>
    <w:p w14:paraId="7636DC92"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Jaki będzie cel </w:t>
      </w:r>
      <w:r>
        <w:rPr>
          <w:sz w:val="24"/>
          <w:szCs w:val="24"/>
        </w:rPr>
        <w:t xml:space="preserve">mentoringu </w:t>
      </w:r>
      <w:r>
        <w:rPr>
          <w:color w:val="000000"/>
          <w:sz w:val="24"/>
          <w:szCs w:val="24"/>
        </w:rPr>
        <w:t xml:space="preserve">grupowego? </w:t>
      </w:r>
    </w:p>
    <w:p w14:paraId="31B8C7FF"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Jakie zasoby są dostępne dla mentoringu grupowego (przestrzenne, rzeczowe, osobowe).</w:t>
      </w:r>
    </w:p>
    <w:p w14:paraId="18DD5E53" w14:textId="77777777" w:rsidR="00947BBF" w:rsidRDefault="00947BBF">
      <w:pPr>
        <w:pBdr>
          <w:top w:val="nil"/>
          <w:left w:val="nil"/>
          <w:bottom w:val="nil"/>
          <w:right w:val="nil"/>
          <w:between w:val="nil"/>
        </w:pBdr>
        <w:spacing w:after="0" w:line="360" w:lineRule="auto"/>
        <w:ind w:left="1440"/>
        <w:rPr>
          <w:color w:val="000000"/>
          <w:sz w:val="24"/>
          <w:szCs w:val="24"/>
        </w:rPr>
      </w:pPr>
    </w:p>
    <w:p w14:paraId="7F786413"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Optymalna liczba uczestników zajęć z mentoringu grupowego wynosi:</w:t>
      </w:r>
    </w:p>
    <w:p w14:paraId="48A42982"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 xml:space="preserve">20 osób i więcej </w:t>
      </w:r>
    </w:p>
    <w:p w14:paraId="5CD93CC3"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 xml:space="preserve">50 osób i więcej </w:t>
      </w:r>
    </w:p>
    <w:p w14:paraId="14FCEB32" w14:textId="77777777" w:rsidR="00947BBF" w:rsidRDefault="00000000">
      <w:pPr>
        <w:numPr>
          <w:ilvl w:val="1"/>
          <w:numId w:val="100"/>
        </w:numPr>
        <w:pBdr>
          <w:top w:val="nil"/>
          <w:left w:val="nil"/>
          <w:bottom w:val="nil"/>
          <w:right w:val="nil"/>
          <w:between w:val="nil"/>
        </w:pBdr>
        <w:spacing w:after="0" w:line="360" w:lineRule="auto"/>
        <w:rPr>
          <w:color w:val="000000"/>
          <w:sz w:val="24"/>
          <w:szCs w:val="24"/>
        </w:rPr>
      </w:pPr>
      <w:r>
        <w:rPr>
          <w:color w:val="000000"/>
          <w:sz w:val="24"/>
          <w:szCs w:val="24"/>
        </w:rPr>
        <w:t>6-10 osób</w:t>
      </w:r>
    </w:p>
    <w:p w14:paraId="45D79549" w14:textId="77777777" w:rsidR="00947BBF" w:rsidRDefault="00947BBF">
      <w:pPr>
        <w:pBdr>
          <w:top w:val="nil"/>
          <w:left w:val="nil"/>
          <w:bottom w:val="nil"/>
          <w:right w:val="nil"/>
          <w:between w:val="nil"/>
        </w:pBdr>
        <w:spacing w:after="0" w:line="360" w:lineRule="auto"/>
        <w:ind w:left="1440"/>
        <w:rPr>
          <w:color w:val="000000"/>
          <w:sz w:val="24"/>
          <w:szCs w:val="24"/>
        </w:rPr>
      </w:pPr>
    </w:p>
    <w:p w14:paraId="7A86ED3A"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 xml:space="preserve">Dynamika grupy w działaniu mentorskim w grupie nie jest: </w:t>
      </w:r>
    </w:p>
    <w:p w14:paraId="2547D6DD"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 xml:space="preserve">Harmonia między członkami rodziny. </w:t>
      </w:r>
    </w:p>
    <w:p w14:paraId="500A9B73"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Zestawienie procesów zachodzących w grupach społecznych podczas ich powstawania i istnienia.</w:t>
      </w:r>
    </w:p>
    <w:p w14:paraId="41FA6956" w14:textId="77777777" w:rsidR="00947BBF" w:rsidRDefault="00000000">
      <w:pPr>
        <w:numPr>
          <w:ilvl w:val="1"/>
          <w:numId w:val="55"/>
        </w:numPr>
        <w:pBdr>
          <w:top w:val="nil"/>
          <w:left w:val="nil"/>
          <w:bottom w:val="nil"/>
          <w:right w:val="nil"/>
          <w:between w:val="nil"/>
        </w:pBdr>
        <w:spacing w:after="0" w:line="360" w:lineRule="auto"/>
        <w:rPr>
          <w:color w:val="000000"/>
          <w:sz w:val="24"/>
          <w:szCs w:val="24"/>
        </w:rPr>
      </w:pPr>
      <w:r>
        <w:rPr>
          <w:color w:val="000000"/>
          <w:sz w:val="24"/>
          <w:szCs w:val="24"/>
        </w:rPr>
        <w:t>Wynik współdziałania jednostek w sytuacji grupowej.</w:t>
      </w:r>
    </w:p>
    <w:p w14:paraId="3EA7EAEC" w14:textId="77777777" w:rsidR="00947BBF" w:rsidRDefault="00947BBF">
      <w:pPr>
        <w:pBdr>
          <w:top w:val="nil"/>
          <w:left w:val="nil"/>
          <w:bottom w:val="nil"/>
          <w:right w:val="nil"/>
          <w:between w:val="nil"/>
        </w:pBdr>
        <w:spacing w:after="0" w:line="360" w:lineRule="auto"/>
        <w:ind w:left="1440"/>
        <w:rPr>
          <w:color w:val="000000"/>
          <w:sz w:val="24"/>
          <w:szCs w:val="24"/>
        </w:rPr>
      </w:pPr>
    </w:p>
    <w:p w14:paraId="4AEC420A"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Podstawowe elementy dynamiki grupowej w ramach mentoringu grupowego nie obejmują:</w:t>
      </w:r>
    </w:p>
    <w:p w14:paraId="64AE5F75"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faza rozwoju grupy, historia grupy</w:t>
      </w:r>
    </w:p>
    <w:p w14:paraId="109105F1"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struktura i tożsamość grupy</w:t>
      </w:r>
    </w:p>
    <w:p w14:paraId="269D9A63"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cele i normy</w:t>
      </w:r>
    </w:p>
    <w:p w14:paraId="07388569"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lastRenderedPageBreak/>
        <w:t>podgrupy</w:t>
      </w:r>
    </w:p>
    <w:p w14:paraId="1E62BE8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stosunki rodzinne</w:t>
      </w:r>
    </w:p>
    <w:p w14:paraId="4D33E90E"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 xml:space="preserve">role i stanowiska grupy </w:t>
      </w:r>
    </w:p>
    <w:p w14:paraId="5B8097C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atmosfera w grupie</w:t>
      </w:r>
    </w:p>
    <w:p w14:paraId="6F4B7107"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przywództwo i zarządzanie, motywacja i stymulacja</w:t>
      </w:r>
    </w:p>
    <w:p w14:paraId="3C3BFB2D"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rodzaj komunikacji</w:t>
      </w:r>
    </w:p>
    <w:p w14:paraId="641FBAE6" w14:textId="77777777" w:rsidR="00947BBF" w:rsidRDefault="00000000">
      <w:pPr>
        <w:numPr>
          <w:ilvl w:val="1"/>
          <w:numId w:val="58"/>
        </w:numPr>
        <w:pBdr>
          <w:top w:val="nil"/>
          <w:left w:val="nil"/>
          <w:bottom w:val="nil"/>
          <w:right w:val="nil"/>
          <w:between w:val="nil"/>
        </w:pBdr>
        <w:spacing w:after="0" w:line="360" w:lineRule="auto"/>
        <w:rPr>
          <w:color w:val="000000"/>
          <w:sz w:val="24"/>
          <w:szCs w:val="24"/>
        </w:rPr>
      </w:pPr>
      <w:r>
        <w:rPr>
          <w:color w:val="000000"/>
          <w:sz w:val="24"/>
          <w:szCs w:val="24"/>
        </w:rPr>
        <w:t>spójność (współpraca) i napięcie (rywalizacja)</w:t>
      </w:r>
    </w:p>
    <w:p w14:paraId="3051E352" w14:textId="77777777" w:rsidR="00947BBF" w:rsidRDefault="00947BBF">
      <w:pPr>
        <w:pBdr>
          <w:top w:val="nil"/>
          <w:left w:val="nil"/>
          <w:bottom w:val="nil"/>
          <w:right w:val="nil"/>
          <w:between w:val="nil"/>
        </w:pBdr>
        <w:spacing w:after="0" w:line="360" w:lineRule="auto"/>
        <w:ind w:left="1440"/>
        <w:rPr>
          <w:color w:val="000000"/>
          <w:sz w:val="24"/>
          <w:szCs w:val="24"/>
        </w:rPr>
      </w:pPr>
    </w:p>
    <w:p w14:paraId="508A8B7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Cechami charakterystycznymi fazy formowania są:</w:t>
      </w:r>
    </w:p>
    <w:p w14:paraId="6E163E48"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 xml:space="preserve">Pojawia się krytyka, dyskusja nad </w:t>
      </w:r>
      <w:r>
        <w:rPr>
          <w:sz w:val="24"/>
          <w:szCs w:val="24"/>
        </w:rPr>
        <w:t>zachowaniem lidera</w:t>
      </w:r>
      <w:r>
        <w:rPr>
          <w:color w:val="000000"/>
          <w:sz w:val="24"/>
          <w:szCs w:val="24"/>
        </w:rPr>
        <w:t xml:space="preserve">, walki </w:t>
      </w:r>
      <w:r>
        <w:rPr>
          <w:sz w:val="24"/>
          <w:szCs w:val="24"/>
        </w:rPr>
        <w:t>o status</w:t>
      </w:r>
      <w:r>
        <w:rPr>
          <w:color w:val="000000"/>
          <w:sz w:val="24"/>
          <w:szCs w:val="24"/>
        </w:rPr>
        <w:t>.</w:t>
      </w:r>
    </w:p>
    <w:p w14:paraId="6660445E"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Współpraca się intensyfikuje, pojawia się otwarta komunikacja.</w:t>
      </w:r>
    </w:p>
    <w:p w14:paraId="162BBFDD" w14:textId="77777777" w:rsidR="00947BBF" w:rsidRDefault="00000000">
      <w:pPr>
        <w:numPr>
          <w:ilvl w:val="1"/>
          <w:numId w:val="57"/>
        </w:numPr>
        <w:pBdr>
          <w:top w:val="nil"/>
          <w:left w:val="nil"/>
          <w:bottom w:val="nil"/>
          <w:right w:val="nil"/>
          <w:between w:val="nil"/>
        </w:pBdr>
        <w:spacing w:after="0" w:line="360" w:lineRule="auto"/>
        <w:rPr>
          <w:color w:val="000000"/>
          <w:sz w:val="24"/>
          <w:szCs w:val="24"/>
        </w:rPr>
      </w:pPr>
      <w:r>
        <w:rPr>
          <w:color w:val="000000"/>
          <w:sz w:val="24"/>
          <w:szCs w:val="24"/>
        </w:rPr>
        <w:t>Niepewność członków grupy, zachowania powściągliwe, utrzymywanie dystansu, próby "wsadzania ludzi do pudełka", poszukiwanie obowiązujących standardów.</w:t>
      </w:r>
    </w:p>
    <w:p w14:paraId="276C4279" w14:textId="77777777" w:rsidR="00947BBF" w:rsidRDefault="00947BBF">
      <w:pPr>
        <w:pBdr>
          <w:top w:val="nil"/>
          <w:left w:val="nil"/>
          <w:bottom w:val="nil"/>
          <w:right w:val="nil"/>
          <w:between w:val="nil"/>
        </w:pBdr>
        <w:spacing w:after="0" w:line="360" w:lineRule="auto"/>
        <w:ind w:left="1440"/>
        <w:rPr>
          <w:color w:val="000000"/>
          <w:sz w:val="24"/>
          <w:szCs w:val="24"/>
        </w:rPr>
      </w:pPr>
    </w:p>
    <w:p w14:paraId="7F3EF6D7"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Cechami charakterystycznymi fazy normowania są:</w:t>
      </w:r>
    </w:p>
    <w:p w14:paraId="2D90A2F9"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Tworzą się podgrupy, istnieje ryzyko opuszczenia grupy przez jej członków.</w:t>
      </w:r>
    </w:p>
    <w:p w14:paraId="20C8F084"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Rozpoczyna się otwarta komunikacja, wymiana pomysłów, opinii, wyjaśnianie potrzeb.</w:t>
      </w:r>
    </w:p>
    <w:p w14:paraId="57BFCB6C" w14:textId="77777777" w:rsidR="00947BBF" w:rsidRDefault="00000000">
      <w:pPr>
        <w:numPr>
          <w:ilvl w:val="1"/>
          <w:numId w:val="45"/>
        </w:numPr>
        <w:pBdr>
          <w:top w:val="nil"/>
          <w:left w:val="nil"/>
          <w:bottom w:val="nil"/>
          <w:right w:val="nil"/>
          <w:between w:val="nil"/>
        </w:pBdr>
        <w:spacing w:after="0" w:line="360" w:lineRule="auto"/>
        <w:rPr>
          <w:color w:val="000000"/>
          <w:sz w:val="24"/>
          <w:szCs w:val="24"/>
        </w:rPr>
      </w:pPr>
      <w:r>
        <w:rPr>
          <w:color w:val="000000"/>
          <w:sz w:val="24"/>
          <w:szCs w:val="24"/>
        </w:rPr>
        <w:t>Nowy niepokój w grupie, ambiwalentne wzajemne relacje, próba uniknięcia rozpadu.</w:t>
      </w:r>
    </w:p>
    <w:p w14:paraId="73EBD568" w14:textId="77777777" w:rsidR="00947BBF" w:rsidRDefault="00947BBF">
      <w:pPr>
        <w:pBdr>
          <w:top w:val="nil"/>
          <w:left w:val="nil"/>
          <w:bottom w:val="nil"/>
          <w:right w:val="nil"/>
          <w:between w:val="nil"/>
        </w:pBdr>
        <w:spacing w:after="0" w:line="360" w:lineRule="auto"/>
        <w:ind w:left="1440"/>
        <w:rPr>
          <w:color w:val="000000"/>
          <w:sz w:val="24"/>
          <w:szCs w:val="24"/>
        </w:rPr>
      </w:pPr>
    </w:p>
    <w:p w14:paraId="3966FB8E"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Faza rozwoju grupy nie obejmuje (więcej poprawnych odpowiedzi):</w:t>
      </w:r>
    </w:p>
    <w:p w14:paraId="3ECD4B55"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formowanie </w:t>
      </w:r>
    </w:p>
    <w:p w14:paraId="64CFC010"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motywacja </w:t>
      </w:r>
    </w:p>
    <w:p w14:paraId="11080AE5"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szturmowanie</w:t>
      </w:r>
    </w:p>
    <w:p w14:paraId="7C96A7F0"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coaching </w:t>
      </w:r>
    </w:p>
    <w:p w14:paraId="3AB59D98"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normalizacja</w:t>
      </w:r>
    </w:p>
    <w:p w14:paraId="646BB05A"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 xml:space="preserve">wykonujący </w:t>
      </w:r>
    </w:p>
    <w:p w14:paraId="12594843" w14:textId="77777777" w:rsidR="00947BBF" w:rsidRDefault="00000000">
      <w:pPr>
        <w:numPr>
          <w:ilvl w:val="1"/>
          <w:numId w:val="87"/>
        </w:numPr>
        <w:pBdr>
          <w:top w:val="nil"/>
          <w:left w:val="nil"/>
          <w:bottom w:val="nil"/>
          <w:right w:val="nil"/>
          <w:between w:val="nil"/>
        </w:pBdr>
        <w:spacing w:after="0" w:line="360" w:lineRule="auto"/>
        <w:rPr>
          <w:color w:val="000000"/>
          <w:sz w:val="24"/>
          <w:szCs w:val="24"/>
        </w:rPr>
      </w:pPr>
      <w:r>
        <w:rPr>
          <w:color w:val="000000"/>
          <w:sz w:val="24"/>
          <w:szCs w:val="24"/>
        </w:rPr>
        <w:t>odroczenie</w:t>
      </w:r>
    </w:p>
    <w:p w14:paraId="0635E479" w14:textId="77777777" w:rsidR="00947BBF" w:rsidRDefault="00947BBF">
      <w:pPr>
        <w:pBdr>
          <w:top w:val="nil"/>
          <w:left w:val="nil"/>
          <w:bottom w:val="nil"/>
          <w:right w:val="nil"/>
          <w:between w:val="nil"/>
        </w:pBdr>
        <w:spacing w:after="0" w:line="360" w:lineRule="auto"/>
        <w:ind w:left="1440"/>
        <w:rPr>
          <w:color w:val="000000"/>
          <w:sz w:val="24"/>
          <w:szCs w:val="24"/>
        </w:rPr>
      </w:pPr>
    </w:p>
    <w:p w14:paraId="5C8A96ED"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bookmarkStart w:id="80" w:name="_heading=h.39kk8xu" w:colFirst="0" w:colLast="0"/>
      <w:bookmarkEnd w:id="80"/>
      <w:r>
        <w:rPr>
          <w:b/>
          <w:color w:val="000000"/>
          <w:sz w:val="24"/>
          <w:szCs w:val="24"/>
        </w:rPr>
        <w:t xml:space="preserve">Zastosowanie zasady </w:t>
      </w:r>
      <w:proofErr w:type="spellStart"/>
      <w:r>
        <w:rPr>
          <w:b/>
          <w:color w:val="000000"/>
          <w:sz w:val="24"/>
          <w:szCs w:val="24"/>
        </w:rPr>
        <w:t>samoekspresji</w:t>
      </w:r>
      <w:proofErr w:type="spellEnd"/>
      <w:r>
        <w:rPr>
          <w:b/>
          <w:color w:val="000000"/>
          <w:sz w:val="24"/>
          <w:szCs w:val="24"/>
        </w:rPr>
        <w:t xml:space="preserve"> oznacza:</w:t>
      </w:r>
    </w:p>
    <w:p w14:paraId="4BCCD8F0"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color w:val="000000"/>
          <w:sz w:val="24"/>
          <w:szCs w:val="24"/>
        </w:rPr>
        <w:lastRenderedPageBreak/>
        <w:t xml:space="preserve">Tolerancja dla specjalności podopiecznego, który </w:t>
      </w:r>
      <w:r>
        <w:rPr>
          <w:sz w:val="24"/>
          <w:szCs w:val="24"/>
        </w:rPr>
        <w:t xml:space="preserve">mówi </w:t>
      </w:r>
      <w:r>
        <w:rPr>
          <w:color w:val="000000"/>
          <w:sz w:val="24"/>
          <w:szCs w:val="24"/>
        </w:rPr>
        <w:t xml:space="preserve">nie </w:t>
      </w:r>
      <w:r>
        <w:rPr>
          <w:sz w:val="24"/>
          <w:szCs w:val="24"/>
        </w:rPr>
        <w:t xml:space="preserve">tylko </w:t>
      </w:r>
      <w:r>
        <w:rPr>
          <w:color w:val="000000"/>
          <w:sz w:val="24"/>
          <w:szCs w:val="24"/>
        </w:rPr>
        <w:t>o swojej wiedzy, ale także o swoich motywacjach i relacjach.</w:t>
      </w:r>
    </w:p>
    <w:p w14:paraId="0CAB5D09"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sz w:val="24"/>
          <w:szCs w:val="24"/>
        </w:rPr>
        <w:t xml:space="preserve">Szkolenie </w:t>
      </w:r>
      <w:r>
        <w:rPr>
          <w:color w:val="000000"/>
          <w:sz w:val="24"/>
          <w:szCs w:val="24"/>
        </w:rPr>
        <w:t>rozwijające i wzmacniające koncentrację.</w:t>
      </w:r>
    </w:p>
    <w:p w14:paraId="251CE0B0" w14:textId="77777777" w:rsidR="00947BBF" w:rsidRDefault="00000000">
      <w:pPr>
        <w:numPr>
          <w:ilvl w:val="0"/>
          <w:numId w:val="75"/>
        </w:numPr>
        <w:pBdr>
          <w:top w:val="nil"/>
          <w:left w:val="nil"/>
          <w:bottom w:val="nil"/>
          <w:right w:val="nil"/>
          <w:between w:val="nil"/>
        </w:pBdr>
        <w:spacing w:after="0" w:line="360" w:lineRule="auto"/>
        <w:rPr>
          <w:color w:val="000000"/>
          <w:sz w:val="24"/>
          <w:szCs w:val="24"/>
        </w:rPr>
      </w:pPr>
      <w:r>
        <w:rPr>
          <w:color w:val="000000"/>
          <w:sz w:val="24"/>
          <w:szCs w:val="24"/>
        </w:rPr>
        <w:t xml:space="preserve">Podopieczny jest </w:t>
      </w:r>
      <w:r>
        <w:rPr>
          <w:sz w:val="24"/>
          <w:szCs w:val="24"/>
        </w:rPr>
        <w:t xml:space="preserve">traktowany </w:t>
      </w:r>
      <w:r>
        <w:rPr>
          <w:color w:val="000000"/>
          <w:sz w:val="24"/>
          <w:szCs w:val="24"/>
        </w:rPr>
        <w:t xml:space="preserve">jako indywidualność, osobowość, </w:t>
      </w:r>
      <w:r>
        <w:rPr>
          <w:sz w:val="24"/>
          <w:szCs w:val="24"/>
        </w:rPr>
        <w:t xml:space="preserve">osoba </w:t>
      </w:r>
      <w:r>
        <w:rPr>
          <w:color w:val="000000"/>
          <w:sz w:val="24"/>
          <w:szCs w:val="24"/>
        </w:rPr>
        <w:t>odpowiedzialna za swoje działania.</w:t>
      </w:r>
    </w:p>
    <w:p w14:paraId="5FE47F2D" w14:textId="77777777" w:rsidR="00947BBF" w:rsidRDefault="00947BBF">
      <w:pPr>
        <w:pBdr>
          <w:top w:val="nil"/>
          <w:left w:val="nil"/>
          <w:bottom w:val="nil"/>
          <w:right w:val="nil"/>
          <w:between w:val="nil"/>
        </w:pBdr>
        <w:spacing w:after="0" w:line="360" w:lineRule="auto"/>
        <w:ind w:left="1440"/>
        <w:rPr>
          <w:color w:val="000000"/>
          <w:sz w:val="24"/>
          <w:szCs w:val="24"/>
        </w:rPr>
      </w:pPr>
    </w:p>
    <w:p w14:paraId="5BEFC6E0" w14:textId="77777777" w:rsidR="00947BBF" w:rsidRDefault="00000000">
      <w:pPr>
        <w:numPr>
          <w:ilvl w:val="0"/>
          <w:numId w:val="125"/>
        </w:numPr>
        <w:pBdr>
          <w:top w:val="nil"/>
          <w:left w:val="nil"/>
          <w:bottom w:val="nil"/>
          <w:right w:val="nil"/>
          <w:between w:val="nil"/>
        </w:pBdr>
        <w:spacing w:after="0" w:line="360" w:lineRule="auto"/>
        <w:rPr>
          <w:b/>
          <w:color w:val="000000"/>
          <w:sz w:val="24"/>
          <w:szCs w:val="24"/>
        </w:rPr>
      </w:pPr>
      <w:r>
        <w:rPr>
          <w:b/>
          <w:color w:val="000000"/>
          <w:sz w:val="24"/>
          <w:szCs w:val="24"/>
        </w:rPr>
        <w:t>Programowane uczenie się oznacza:</w:t>
      </w:r>
    </w:p>
    <w:p w14:paraId="18AD5DF0"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Ukierunkowane zaangażowanie w aktywność, w proces, </w:t>
      </w:r>
      <w:r>
        <w:rPr>
          <w:sz w:val="24"/>
          <w:szCs w:val="24"/>
        </w:rPr>
        <w:t xml:space="preserve">zastosowanie </w:t>
      </w:r>
      <w:r>
        <w:rPr>
          <w:color w:val="000000"/>
          <w:sz w:val="24"/>
          <w:szCs w:val="24"/>
        </w:rPr>
        <w:t>wiedzy w praktyce.</w:t>
      </w:r>
    </w:p>
    <w:p w14:paraId="4DF97C81" w14:textId="77777777" w:rsidR="00947BBF" w:rsidRDefault="00000000">
      <w:pPr>
        <w:numPr>
          <w:ilvl w:val="1"/>
          <w:numId w:val="125"/>
        </w:numPr>
        <w:pBdr>
          <w:top w:val="nil"/>
          <w:left w:val="nil"/>
          <w:bottom w:val="nil"/>
          <w:right w:val="nil"/>
          <w:between w:val="nil"/>
        </w:pBdr>
        <w:spacing w:after="0" w:line="360" w:lineRule="auto"/>
        <w:rPr>
          <w:color w:val="000000"/>
          <w:sz w:val="24"/>
          <w:szCs w:val="24"/>
        </w:rPr>
      </w:pPr>
      <w:r>
        <w:rPr>
          <w:color w:val="000000"/>
          <w:sz w:val="24"/>
          <w:szCs w:val="24"/>
        </w:rPr>
        <w:t xml:space="preserve">Podopieczny proponuje własne rozwiązania, </w:t>
      </w:r>
      <w:r>
        <w:rPr>
          <w:sz w:val="24"/>
          <w:szCs w:val="24"/>
        </w:rPr>
        <w:t xml:space="preserve">przyjmuje własne </w:t>
      </w:r>
      <w:r>
        <w:rPr>
          <w:color w:val="000000"/>
          <w:sz w:val="24"/>
          <w:szCs w:val="24"/>
        </w:rPr>
        <w:t>tempo pracy, wykorzystuje samodzielną pracę podopiecznego.</w:t>
      </w:r>
    </w:p>
    <w:p w14:paraId="772A432B" w14:textId="77777777" w:rsidR="00947BBF" w:rsidRDefault="00000000">
      <w:pPr>
        <w:numPr>
          <w:ilvl w:val="1"/>
          <w:numId w:val="125"/>
        </w:numPr>
        <w:pBdr>
          <w:top w:val="nil"/>
          <w:left w:val="nil"/>
          <w:bottom w:val="nil"/>
          <w:right w:val="nil"/>
          <w:between w:val="nil"/>
        </w:pBdr>
        <w:spacing w:line="360" w:lineRule="auto"/>
        <w:rPr>
          <w:color w:val="000000"/>
          <w:sz w:val="24"/>
          <w:szCs w:val="24"/>
        </w:rPr>
      </w:pPr>
      <w:r>
        <w:rPr>
          <w:sz w:val="24"/>
          <w:szCs w:val="24"/>
        </w:rPr>
        <w:t xml:space="preserve">Przedstawianie propozycji </w:t>
      </w:r>
      <w:r>
        <w:rPr>
          <w:color w:val="000000"/>
          <w:sz w:val="24"/>
          <w:szCs w:val="24"/>
        </w:rPr>
        <w:t>rozwiązania problemu, alternatyw, bez jego krytykowania.</w:t>
      </w:r>
    </w:p>
    <w:p w14:paraId="2B5FAE73" w14:textId="77777777" w:rsidR="00947BBF" w:rsidRDefault="00947BBF"/>
    <w:p w14:paraId="10B445ED" w14:textId="77777777" w:rsidR="00947BBF" w:rsidRDefault="00000000">
      <w:pPr>
        <w:pStyle w:val="Heading2"/>
        <w:rPr>
          <w:rFonts w:ascii="Calibri" w:eastAsia="Calibri" w:hAnsi="Calibri" w:cs="Calibri"/>
          <w:b w:val="0"/>
          <w:color w:val="4472C4"/>
          <w:sz w:val="26"/>
          <w:szCs w:val="26"/>
        </w:rPr>
      </w:pPr>
      <w:bookmarkStart w:id="81" w:name="_Toc127027670"/>
      <w:r>
        <w:rPr>
          <w:rFonts w:ascii="Calibri" w:eastAsia="Calibri" w:hAnsi="Calibri" w:cs="Calibri"/>
          <w:b w:val="0"/>
          <w:color w:val="4472C4"/>
          <w:sz w:val="26"/>
          <w:szCs w:val="26"/>
        </w:rPr>
        <w:t>5.6. Literatura</w:t>
      </w:r>
      <w:bookmarkEnd w:id="81"/>
      <w:r>
        <w:rPr>
          <w:rFonts w:ascii="Calibri" w:eastAsia="Calibri" w:hAnsi="Calibri" w:cs="Calibri"/>
          <w:b w:val="0"/>
          <w:color w:val="4472C4"/>
          <w:sz w:val="26"/>
          <w:szCs w:val="26"/>
        </w:rPr>
        <w:t xml:space="preserve"> </w:t>
      </w:r>
    </w:p>
    <w:p w14:paraId="6EEB47E6" w14:textId="77777777" w:rsidR="00947BBF" w:rsidRDefault="00000000">
      <w:pPr>
        <w:numPr>
          <w:ilvl w:val="0"/>
          <w:numId w:val="123"/>
        </w:numPr>
        <w:spacing w:after="0"/>
        <w:rPr>
          <w:color w:val="000000"/>
          <w:sz w:val="24"/>
          <w:szCs w:val="24"/>
        </w:rPr>
      </w:pPr>
      <w:proofErr w:type="spellStart"/>
      <w:r>
        <w:rPr>
          <w:color w:val="000000"/>
          <w:sz w:val="24"/>
          <w:szCs w:val="24"/>
        </w:rPr>
        <w:t>Kolektív</w:t>
      </w:r>
      <w:proofErr w:type="spellEnd"/>
      <w:r>
        <w:rPr>
          <w:color w:val="000000"/>
          <w:sz w:val="24"/>
          <w:szCs w:val="24"/>
        </w:rPr>
        <w:t xml:space="preserve"> </w:t>
      </w:r>
      <w:proofErr w:type="spellStart"/>
      <w:r>
        <w:rPr>
          <w:color w:val="000000"/>
          <w:sz w:val="24"/>
          <w:szCs w:val="24"/>
        </w:rPr>
        <w:t>autorov</w:t>
      </w:r>
      <w:proofErr w:type="spellEnd"/>
      <w:r>
        <w:rPr>
          <w:color w:val="000000"/>
          <w:sz w:val="24"/>
          <w:szCs w:val="24"/>
        </w:rPr>
        <w:t xml:space="preserve">. (2005). </w:t>
      </w:r>
      <w:proofErr w:type="spellStart"/>
      <w:r>
        <w:rPr>
          <w:i/>
          <w:color w:val="000000"/>
          <w:sz w:val="24"/>
          <w:szCs w:val="24"/>
        </w:rPr>
        <w:t>Poradca</w:t>
      </w:r>
      <w:proofErr w:type="spellEnd"/>
      <w:r>
        <w:rPr>
          <w:i/>
          <w:color w:val="000000"/>
          <w:sz w:val="24"/>
          <w:szCs w:val="24"/>
        </w:rPr>
        <w:t xml:space="preserve"> </w:t>
      </w:r>
      <w:proofErr w:type="spellStart"/>
      <w:r>
        <w:rPr>
          <w:i/>
          <w:color w:val="000000"/>
          <w:sz w:val="24"/>
          <w:szCs w:val="24"/>
        </w:rPr>
        <w:t>poradcu</w:t>
      </w:r>
      <w:proofErr w:type="spellEnd"/>
      <w:r>
        <w:rPr>
          <w:i/>
          <w:color w:val="000000"/>
          <w:sz w:val="24"/>
          <w:szCs w:val="24"/>
        </w:rPr>
        <w:t xml:space="preserve">. </w:t>
      </w:r>
      <w:proofErr w:type="spellStart"/>
      <w:r>
        <w:rPr>
          <w:color w:val="000000"/>
          <w:sz w:val="24"/>
          <w:szCs w:val="24"/>
        </w:rPr>
        <w:t>Bratislava</w:t>
      </w:r>
      <w:proofErr w:type="spellEnd"/>
      <w:r>
        <w:rPr>
          <w:color w:val="000000"/>
          <w:sz w:val="24"/>
          <w:szCs w:val="24"/>
        </w:rPr>
        <w:t xml:space="preserve"> : </w:t>
      </w:r>
      <w:proofErr w:type="spellStart"/>
      <w:r>
        <w:rPr>
          <w:color w:val="000000"/>
          <w:sz w:val="24"/>
          <w:szCs w:val="24"/>
        </w:rPr>
        <w:t>Ústredie</w:t>
      </w:r>
      <w:proofErr w:type="spellEnd"/>
      <w:r>
        <w:rPr>
          <w:color w:val="000000"/>
          <w:sz w:val="24"/>
          <w:szCs w:val="24"/>
        </w:rPr>
        <w:t xml:space="preserve"> </w:t>
      </w:r>
      <w:proofErr w:type="spellStart"/>
      <w:r>
        <w:rPr>
          <w:color w:val="000000"/>
          <w:sz w:val="24"/>
          <w:szCs w:val="24"/>
        </w:rPr>
        <w:t>práce</w:t>
      </w:r>
      <w:proofErr w:type="spellEnd"/>
      <w:r>
        <w:rPr>
          <w:color w:val="000000"/>
          <w:sz w:val="24"/>
          <w:szCs w:val="24"/>
        </w:rPr>
        <w:t xml:space="preserve">, </w:t>
      </w:r>
      <w:proofErr w:type="spellStart"/>
      <w:r>
        <w:rPr>
          <w:color w:val="000000"/>
          <w:sz w:val="24"/>
          <w:szCs w:val="24"/>
        </w:rPr>
        <w:t>sociálnych</w:t>
      </w:r>
      <w:proofErr w:type="spellEnd"/>
      <w:r>
        <w:rPr>
          <w:color w:val="000000"/>
          <w:sz w:val="24"/>
          <w:szCs w:val="24"/>
        </w:rPr>
        <w:t xml:space="preserve"> </w:t>
      </w:r>
      <w:proofErr w:type="spellStart"/>
      <w:r>
        <w:rPr>
          <w:color w:val="000000"/>
          <w:sz w:val="24"/>
          <w:szCs w:val="24"/>
        </w:rPr>
        <w:t>vecí</w:t>
      </w:r>
      <w:proofErr w:type="spellEnd"/>
      <w:r>
        <w:rPr>
          <w:color w:val="000000"/>
          <w:sz w:val="24"/>
          <w:szCs w:val="24"/>
        </w:rPr>
        <w:t xml:space="preserve"> a </w:t>
      </w:r>
      <w:proofErr w:type="spellStart"/>
      <w:r>
        <w:rPr>
          <w:color w:val="000000"/>
          <w:sz w:val="24"/>
          <w:szCs w:val="24"/>
        </w:rPr>
        <w:t>rodiny</w:t>
      </w:r>
      <w:proofErr w:type="spellEnd"/>
      <w:r>
        <w:rPr>
          <w:color w:val="000000"/>
          <w:sz w:val="24"/>
          <w:szCs w:val="24"/>
        </w:rPr>
        <w:t xml:space="preserve">, 2005. 112. </w:t>
      </w:r>
    </w:p>
    <w:p w14:paraId="5332223D" w14:textId="77777777" w:rsidR="00947BBF" w:rsidRDefault="00000000">
      <w:pPr>
        <w:numPr>
          <w:ilvl w:val="0"/>
          <w:numId w:val="123"/>
        </w:numPr>
        <w:spacing w:after="0"/>
        <w:rPr>
          <w:color w:val="000000"/>
          <w:sz w:val="24"/>
          <w:szCs w:val="24"/>
        </w:rPr>
      </w:pPr>
      <w:proofErr w:type="spellStart"/>
      <w:r>
        <w:rPr>
          <w:color w:val="000000"/>
          <w:sz w:val="24"/>
          <w:szCs w:val="24"/>
        </w:rPr>
        <w:t>Kolektív</w:t>
      </w:r>
      <w:proofErr w:type="spellEnd"/>
      <w:r>
        <w:rPr>
          <w:color w:val="000000"/>
          <w:sz w:val="24"/>
          <w:szCs w:val="24"/>
        </w:rPr>
        <w:t xml:space="preserve"> </w:t>
      </w:r>
      <w:proofErr w:type="spellStart"/>
      <w:r>
        <w:rPr>
          <w:color w:val="000000"/>
          <w:sz w:val="24"/>
          <w:szCs w:val="24"/>
        </w:rPr>
        <w:t>autorov</w:t>
      </w:r>
      <w:proofErr w:type="spellEnd"/>
      <w:r>
        <w:rPr>
          <w:color w:val="000000"/>
          <w:sz w:val="24"/>
          <w:szCs w:val="24"/>
        </w:rPr>
        <w:t xml:space="preserve">. (2000). </w:t>
      </w:r>
      <w:proofErr w:type="spellStart"/>
      <w:r>
        <w:rPr>
          <w:i/>
          <w:color w:val="000000"/>
          <w:sz w:val="24"/>
          <w:szCs w:val="24"/>
        </w:rPr>
        <w:t>Výchova</w:t>
      </w:r>
      <w:proofErr w:type="spellEnd"/>
      <w:r>
        <w:rPr>
          <w:i/>
          <w:color w:val="000000"/>
          <w:sz w:val="24"/>
          <w:szCs w:val="24"/>
        </w:rPr>
        <w:t xml:space="preserve"> a </w:t>
      </w:r>
      <w:proofErr w:type="spellStart"/>
      <w:r>
        <w:rPr>
          <w:i/>
          <w:color w:val="000000"/>
          <w:sz w:val="24"/>
          <w:szCs w:val="24"/>
        </w:rPr>
        <w:t>vzdelávanie</w:t>
      </w:r>
      <w:proofErr w:type="spellEnd"/>
      <w:r>
        <w:rPr>
          <w:i/>
          <w:color w:val="000000"/>
          <w:sz w:val="24"/>
          <w:szCs w:val="24"/>
        </w:rPr>
        <w:t xml:space="preserve"> </w:t>
      </w:r>
      <w:proofErr w:type="spellStart"/>
      <w:r>
        <w:rPr>
          <w:i/>
          <w:color w:val="000000"/>
          <w:sz w:val="24"/>
          <w:szCs w:val="24"/>
        </w:rPr>
        <w:t>dospelých</w:t>
      </w:r>
      <w:proofErr w:type="spellEnd"/>
      <w:r>
        <w:rPr>
          <w:i/>
          <w:color w:val="000000"/>
          <w:sz w:val="24"/>
          <w:szCs w:val="24"/>
        </w:rPr>
        <w:t xml:space="preserve">. Andragogika. </w:t>
      </w:r>
      <w:proofErr w:type="spellStart"/>
      <w:r>
        <w:rPr>
          <w:color w:val="000000"/>
          <w:sz w:val="24"/>
          <w:szCs w:val="24"/>
        </w:rPr>
        <w:t>Terminologický</w:t>
      </w:r>
      <w:proofErr w:type="spellEnd"/>
      <w:r>
        <w:rPr>
          <w:color w:val="000000"/>
          <w:sz w:val="24"/>
          <w:szCs w:val="24"/>
        </w:rPr>
        <w:t xml:space="preserve"> a </w:t>
      </w:r>
      <w:proofErr w:type="spellStart"/>
      <w:r>
        <w:rPr>
          <w:color w:val="000000"/>
          <w:sz w:val="24"/>
          <w:szCs w:val="24"/>
        </w:rPr>
        <w:t>výkladový</w:t>
      </w:r>
      <w:proofErr w:type="spellEnd"/>
      <w:r>
        <w:rPr>
          <w:color w:val="000000"/>
          <w:sz w:val="24"/>
          <w:szCs w:val="24"/>
        </w:rPr>
        <w:t xml:space="preserve"> </w:t>
      </w:r>
      <w:proofErr w:type="spellStart"/>
      <w:r>
        <w:rPr>
          <w:color w:val="000000"/>
          <w:sz w:val="24"/>
          <w:szCs w:val="24"/>
        </w:rPr>
        <w:t>slovník</w:t>
      </w:r>
      <w:proofErr w:type="spellEnd"/>
      <w:r>
        <w:rPr>
          <w:color w:val="000000"/>
          <w:sz w:val="24"/>
          <w:szCs w:val="24"/>
        </w:rPr>
        <w:t xml:space="preserve">. </w:t>
      </w:r>
      <w:proofErr w:type="spellStart"/>
      <w:r>
        <w:rPr>
          <w:color w:val="000000"/>
          <w:sz w:val="24"/>
          <w:szCs w:val="24"/>
        </w:rPr>
        <w:t>Bratislava</w:t>
      </w:r>
      <w:proofErr w:type="spellEnd"/>
      <w:r>
        <w:rPr>
          <w:color w:val="000000"/>
          <w:sz w:val="24"/>
          <w:szCs w:val="24"/>
        </w:rPr>
        <w:t xml:space="preserve"> : SPN, 2000. 547.</w:t>
      </w:r>
    </w:p>
    <w:p w14:paraId="4558565A" w14:textId="77777777" w:rsidR="00947BBF" w:rsidRDefault="00000000">
      <w:pPr>
        <w:numPr>
          <w:ilvl w:val="0"/>
          <w:numId w:val="123"/>
        </w:numPr>
        <w:spacing w:after="0"/>
        <w:rPr>
          <w:sz w:val="24"/>
          <w:szCs w:val="24"/>
        </w:rPr>
      </w:pPr>
      <w:proofErr w:type="spellStart"/>
      <w:r>
        <w:rPr>
          <w:sz w:val="24"/>
          <w:szCs w:val="24"/>
        </w:rPr>
        <w:t>Langer</w:t>
      </w:r>
      <w:proofErr w:type="spellEnd"/>
      <w:r>
        <w:rPr>
          <w:sz w:val="24"/>
          <w:szCs w:val="24"/>
        </w:rPr>
        <w:t xml:space="preserve">, T. (2008). </w:t>
      </w:r>
      <w:proofErr w:type="spellStart"/>
      <w:r>
        <w:rPr>
          <w:i/>
          <w:sz w:val="24"/>
          <w:szCs w:val="24"/>
        </w:rPr>
        <w:t>Techniky</w:t>
      </w:r>
      <w:proofErr w:type="spellEnd"/>
      <w:r>
        <w:rPr>
          <w:i/>
          <w:sz w:val="24"/>
          <w:szCs w:val="24"/>
        </w:rPr>
        <w:t xml:space="preserve"> </w:t>
      </w:r>
      <w:proofErr w:type="spellStart"/>
      <w:r>
        <w:rPr>
          <w:i/>
          <w:sz w:val="24"/>
          <w:szCs w:val="24"/>
        </w:rPr>
        <w:t>skupinového</w:t>
      </w:r>
      <w:proofErr w:type="spellEnd"/>
      <w:r>
        <w:rPr>
          <w:i/>
          <w:sz w:val="24"/>
          <w:szCs w:val="24"/>
        </w:rPr>
        <w:t xml:space="preserve"> </w:t>
      </w:r>
      <w:proofErr w:type="spellStart"/>
      <w:r>
        <w:rPr>
          <w:i/>
          <w:sz w:val="24"/>
          <w:szCs w:val="24"/>
        </w:rPr>
        <w:t>poradenství</w:t>
      </w:r>
      <w:proofErr w:type="spellEnd"/>
      <w:r>
        <w:rPr>
          <w:i/>
          <w:sz w:val="24"/>
          <w:szCs w:val="24"/>
        </w:rPr>
        <w:t xml:space="preserve">. </w:t>
      </w:r>
      <w:r>
        <w:rPr>
          <w:sz w:val="24"/>
          <w:szCs w:val="24"/>
        </w:rPr>
        <w:t xml:space="preserve">Centrum pro </w:t>
      </w:r>
      <w:proofErr w:type="spellStart"/>
      <w:r>
        <w:rPr>
          <w:sz w:val="24"/>
          <w:szCs w:val="24"/>
        </w:rPr>
        <w:t>vědu</w:t>
      </w:r>
      <w:proofErr w:type="spellEnd"/>
      <w:r>
        <w:rPr>
          <w:sz w:val="24"/>
          <w:szCs w:val="24"/>
        </w:rPr>
        <w:t xml:space="preserve">. </w:t>
      </w:r>
      <w:proofErr w:type="spellStart"/>
      <w:r>
        <w:rPr>
          <w:sz w:val="24"/>
          <w:szCs w:val="24"/>
        </w:rPr>
        <w:t>Univerzita</w:t>
      </w:r>
      <w:proofErr w:type="spellEnd"/>
      <w:r>
        <w:rPr>
          <w:sz w:val="24"/>
          <w:szCs w:val="24"/>
        </w:rPr>
        <w:t xml:space="preserve"> Jana </w:t>
      </w:r>
      <w:proofErr w:type="spellStart"/>
      <w:r>
        <w:rPr>
          <w:sz w:val="24"/>
          <w:szCs w:val="24"/>
        </w:rPr>
        <w:t>Amose</w:t>
      </w:r>
      <w:proofErr w:type="spellEnd"/>
      <w:r>
        <w:rPr>
          <w:sz w:val="24"/>
          <w:szCs w:val="24"/>
        </w:rPr>
        <w:t xml:space="preserve"> </w:t>
      </w:r>
      <w:proofErr w:type="spellStart"/>
      <w:r>
        <w:rPr>
          <w:sz w:val="24"/>
          <w:szCs w:val="24"/>
        </w:rPr>
        <w:t>Komenského</w:t>
      </w:r>
      <w:proofErr w:type="spellEnd"/>
      <w:r>
        <w:rPr>
          <w:sz w:val="24"/>
          <w:szCs w:val="24"/>
        </w:rPr>
        <w:t xml:space="preserve"> </w:t>
      </w:r>
      <w:proofErr w:type="spellStart"/>
      <w:r>
        <w:rPr>
          <w:sz w:val="24"/>
          <w:szCs w:val="24"/>
        </w:rPr>
        <w:t>Praha</w:t>
      </w:r>
      <w:proofErr w:type="spellEnd"/>
      <w:r>
        <w:rPr>
          <w:sz w:val="24"/>
          <w:szCs w:val="24"/>
        </w:rPr>
        <w:t>. 2008.</w:t>
      </w:r>
    </w:p>
    <w:p w14:paraId="68F58C84" w14:textId="77777777" w:rsidR="00947BBF" w:rsidRDefault="00000000">
      <w:pPr>
        <w:numPr>
          <w:ilvl w:val="0"/>
          <w:numId w:val="123"/>
        </w:numPr>
        <w:spacing w:after="0"/>
        <w:rPr>
          <w:sz w:val="24"/>
          <w:szCs w:val="24"/>
        </w:rPr>
      </w:pPr>
      <w:proofErr w:type="spellStart"/>
      <w:r>
        <w:rPr>
          <w:color w:val="000000"/>
          <w:sz w:val="24"/>
          <w:szCs w:val="24"/>
        </w:rPr>
        <w:t>Langer</w:t>
      </w:r>
      <w:proofErr w:type="spellEnd"/>
      <w:r>
        <w:rPr>
          <w:color w:val="000000"/>
          <w:sz w:val="24"/>
          <w:szCs w:val="24"/>
        </w:rPr>
        <w:t xml:space="preserve">, T. (2006). </w:t>
      </w:r>
      <w:proofErr w:type="spellStart"/>
      <w:r>
        <w:rPr>
          <w:i/>
          <w:color w:val="000000"/>
          <w:sz w:val="24"/>
          <w:szCs w:val="24"/>
        </w:rPr>
        <w:t>Andragogické</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w:t>
      </w:r>
      <w:proofErr w:type="spellStart"/>
      <w:r>
        <w:rPr>
          <w:i/>
          <w:color w:val="000000"/>
          <w:sz w:val="24"/>
          <w:szCs w:val="24"/>
        </w:rPr>
        <w:t>ve</w:t>
      </w:r>
      <w:proofErr w:type="spellEnd"/>
      <w:r>
        <w:rPr>
          <w:i/>
          <w:color w:val="000000"/>
          <w:sz w:val="24"/>
          <w:szCs w:val="24"/>
        </w:rPr>
        <w:t xml:space="preserve"> </w:t>
      </w:r>
      <w:proofErr w:type="spellStart"/>
      <w:r>
        <w:rPr>
          <w:i/>
          <w:color w:val="000000"/>
          <w:sz w:val="24"/>
          <w:szCs w:val="24"/>
        </w:rPr>
        <w:t>službách</w:t>
      </w:r>
      <w:proofErr w:type="spellEnd"/>
      <w:r>
        <w:rPr>
          <w:i/>
          <w:color w:val="000000"/>
          <w:sz w:val="24"/>
          <w:szCs w:val="24"/>
        </w:rPr>
        <w:t xml:space="preserve"> </w:t>
      </w:r>
      <w:proofErr w:type="spellStart"/>
      <w:r>
        <w:rPr>
          <w:i/>
          <w:color w:val="000000"/>
          <w:sz w:val="24"/>
          <w:szCs w:val="24"/>
        </w:rPr>
        <w:t>zaměstnanosti</w:t>
      </w:r>
      <w:proofErr w:type="spellEnd"/>
      <w:r>
        <w:rPr>
          <w:i/>
          <w:color w:val="000000"/>
          <w:sz w:val="24"/>
          <w:szCs w:val="24"/>
        </w:rPr>
        <w:t xml:space="preserve">. </w:t>
      </w:r>
      <w:r>
        <w:rPr>
          <w:color w:val="000000"/>
          <w:sz w:val="24"/>
          <w:szCs w:val="24"/>
        </w:rPr>
        <w:t>W Andragogika 1/2006.</w:t>
      </w:r>
    </w:p>
    <w:p w14:paraId="2F1C8B48" w14:textId="77777777" w:rsidR="00947BBF" w:rsidRDefault="00000000">
      <w:pPr>
        <w:numPr>
          <w:ilvl w:val="0"/>
          <w:numId w:val="123"/>
        </w:numPr>
        <w:spacing w:after="0"/>
        <w:rPr>
          <w:color w:val="000000"/>
          <w:sz w:val="24"/>
          <w:szCs w:val="24"/>
        </w:rPr>
      </w:pPr>
      <w:proofErr w:type="spellStart"/>
      <w:r>
        <w:rPr>
          <w:color w:val="000000"/>
          <w:sz w:val="24"/>
          <w:szCs w:val="24"/>
        </w:rPr>
        <w:t>Langer</w:t>
      </w:r>
      <w:proofErr w:type="spellEnd"/>
      <w:r>
        <w:rPr>
          <w:color w:val="000000"/>
          <w:sz w:val="24"/>
          <w:szCs w:val="24"/>
        </w:rPr>
        <w:t xml:space="preserve">, T. (2007). </w:t>
      </w:r>
      <w:proofErr w:type="spellStart"/>
      <w:r>
        <w:rPr>
          <w:i/>
          <w:color w:val="000000"/>
          <w:sz w:val="24"/>
          <w:szCs w:val="24"/>
        </w:rPr>
        <w:t>Skupinové</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v </w:t>
      </w:r>
      <w:proofErr w:type="spellStart"/>
      <w:r>
        <w:rPr>
          <w:i/>
          <w:color w:val="000000"/>
          <w:sz w:val="24"/>
          <w:szCs w:val="24"/>
        </w:rPr>
        <w:t>nezaměstnanosti</w:t>
      </w:r>
      <w:proofErr w:type="spellEnd"/>
      <w:r>
        <w:rPr>
          <w:i/>
          <w:color w:val="000000"/>
          <w:sz w:val="24"/>
          <w:szCs w:val="24"/>
        </w:rPr>
        <w:t xml:space="preserve">. </w:t>
      </w:r>
      <w:r>
        <w:rPr>
          <w:color w:val="000000"/>
          <w:sz w:val="24"/>
          <w:szCs w:val="24"/>
        </w:rPr>
        <w:t xml:space="preserve">W Andragogika 3/2007. </w:t>
      </w:r>
    </w:p>
    <w:p w14:paraId="75180F23" w14:textId="77777777" w:rsidR="00947BBF" w:rsidRDefault="00000000">
      <w:pPr>
        <w:numPr>
          <w:ilvl w:val="0"/>
          <w:numId w:val="123"/>
        </w:numPr>
        <w:spacing w:after="0"/>
        <w:rPr>
          <w:sz w:val="24"/>
          <w:szCs w:val="24"/>
        </w:rPr>
      </w:pPr>
      <w:proofErr w:type="spellStart"/>
      <w:r>
        <w:rPr>
          <w:color w:val="000000"/>
          <w:sz w:val="24"/>
          <w:szCs w:val="24"/>
        </w:rPr>
        <w:t>Langer</w:t>
      </w:r>
      <w:proofErr w:type="spellEnd"/>
      <w:r>
        <w:rPr>
          <w:color w:val="000000"/>
          <w:sz w:val="24"/>
          <w:szCs w:val="24"/>
        </w:rPr>
        <w:t xml:space="preserve">, T. (2006). </w:t>
      </w:r>
      <w:proofErr w:type="spellStart"/>
      <w:r>
        <w:rPr>
          <w:i/>
          <w:color w:val="000000"/>
          <w:sz w:val="24"/>
          <w:szCs w:val="24"/>
        </w:rPr>
        <w:t>Specifika</w:t>
      </w:r>
      <w:proofErr w:type="spellEnd"/>
      <w:r>
        <w:rPr>
          <w:i/>
          <w:color w:val="000000"/>
          <w:sz w:val="24"/>
          <w:szCs w:val="24"/>
        </w:rPr>
        <w:t xml:space="preserve"> </w:t>
      </w:r>
      <w:proofErr w:type="spellStart"/>
      <w:r>
        <w:rPr>
          <w:i/>
          <w:color w:val="000000"/>
          <w:sz w:val="24"/>
          <w:szCs w:val="24"/>
        </w:rPr>
        <w:t>andragogického</w:t>
      </w:r>
      <w:proofErr w:type="spellEnd"/>
      <w:r>
        <w:rPr>
          <w:i/>
          <w:color w:val="000000"/>
          <w:sz w:val="24"/>
          <w:szCs w:val="24"/>
        </w:rPr>
        <w:t xml:space="preserve"> </w:t>
      </w:r>
      <w:proofErr w:type="spellStart"/>
      <w:r>
        <w:rPr>
          <w:i/>
          <w:color w:val="000000"/>
          <w:sz w:val="24"/>
          <w:szCs w:val="24"/>
        </w:rPr>
        <w:t>poradenství</w:t>
      </w:r>
      <w:proofErr w:type="spellEnd"/>
      <w:r>
        <w:rPr>
          <w:i/>
          <w:color w:val="000000"/>
          <w:sz w:val="24"/>
          <w:szCs w:val="24"/>
        </w:rPr>
        <w:t xml:space="preserve"> v </w:t>
      </w:r>
      <w:proofErr w:type="spellStart"/>
      <w:r>
        <w:rPr>
          <w:i/>
          <w:color w:val="000000"/>
          <w:sz w:val="24"/>
          <w:szCs w:val="24"/>
        </w:rPr>
        <w:t>oblasti</w:t>
      </w:r>
      <w:proofErr w:type="spellEnd"/>
      <w:r>
        <w:rPr>
          <w:i/>
          <w:color w:val="000000"/>
          <w:sz w:val="24"/>
          <w:szCs w:val="24"/>
        </w:rPr>
        <w:t xml:space="preserve"> </w:t>
      </w:r>
      <w:proofErr w:type="spellStart"/>
      <w:r>
        <w:rPr>
          <w:i/>
          <w:color w:val="000000"/>
          <w:sz w:val="24"/>
          <w:szCs w:val="24"/>
        </w:rPr>
        <w:t>zaměstnanosti</w:t>
      </w:r>
      <w:proofErr w:type="spellEnd"/>
      <w:r>
        <w:rPr>
          <w:i/>
          <w:color w:val="000000"/>
          <w:sz w:val="24"/>
          <w:szCs w:val="24"/>
        </w:rPr>
        <w:t xml:space="preserve">. </w:t>
      </w:r>
      <w:r>
        <w:rPr>
          <w:color w:val="000000"/>
          <w:sz w:val="24"/>
          <w:szCs w:val="24"/>
        </w:rPr>
        <w:t xml:space="preserve">In Andragogika 3/2006. </w:t>
      </w:r>
    </w:p>
    <w:p w14:paraId="3709A495" w14:textId="77777777" w:rsidR="00947BBF" w:rsidRDefault="00000000">
      <w:pPr>
        <w:numPr>
          <w:ilvl w:val="0"/>
          <w:numId w:val="123"/>
        </w:numPr>
        <w:spacing w:after="0"/>
        <w:rPr>
          <w:sz w:val="24"/>
          <w:szCs w:val="24"/>
        </w:rPr>
      </w:pPr>
      <w:r>
        <w:rPr>
          <w:sz w:val="24"/>
          <w:szCs w:val="24"/>
        </w:rPr>
        <w:t xml:space="preserve">OECD (2005). </w:t>
      </w:r>
      <w:proofErr w:type="spellStart"/>
      <w:r>
        <w:rPr>
          <w:i/>
          <w:sz w:val="24"/>
          <w:szCs w:val="24"/>
        </w:rPr>
        <w:t>Kariérové</w:t>
      </w:r>
      <w:proofErr w:type="spellEnd"/>
      <w:r>
        <w:rPr>
          <w:i/>
          <w:sz w:val="24"/>
          <w:szCs w:val="24"/>
        </w:rPr>
        <w:t xml:space="preserve"> </w:t>
      </w:r>
      <w:proofErr w:type="spellStart"/>
      <w:r>
        <w:rPr>
          <w:i/>
          <w:sz w:val="24"/>
          <w:szCs w:val="24"/>
        </w:rPr>
        <w:t>poradenstvo</w:t>
      </w:r>
      <w:proofErr w:type="spellEnd"/>
      <w:r>
        <w:rPr>
          <w:i/>
          <w:sz w:val="24"/>
          <w:szCs w:val="24"/>
        </w:rPr>
        <w:t xml:space="preserve">: </w:t>
      </w:r>
      <w:proofErr w:type="spellStart"/>
      <w:r>
        <w:rPr>
          <w:i/>
          <w:sz w:val="24"/>
          <w:szCs w:val="24"/>
        </w:rPr>
        <w:t>príručka</w:t>
      </w:r>
      <w:proofErr w:type="spellEnd"/>
      <w:r>
        <w:rPr>
          <w:i/>
          <w:sz w:val="24"/>
          <w:szCs w:val="24"/>
        </w:rPr>
        <w:t xml:space="preserve"> </w:t>
      </w:r>
      <w:proofErr w:type="spellStart"/>
      <w:r>
        <w:rPr>
          <w:i/>
          <w:sz w:val="24"/>
          <w:szCs w:val="24"/>
        </w:rPr>
        <w:t>tvorcov</w:t>
      </w:r>
      <w:proofErr w:type="spellEnd"/>
      <w:r>
        <w:rPr>
          <w:i/>
          <w:sz w:val="24"/>
          <w:szCs w:val="24"/>
        </w:rPr>
        <w:t xml:space="preserve"> </w:t>
      </w:r>
      <w:proofErr w:type="spellStart"/>
      <w:r>
        <w:rPr>
          <w:i/>
          <w:sz w:val="24"/>
          <w:szCs w:val="24"/>
        </w:rPr>
        <w:t>koncepcií</w:t>
      </w:r>
      <w:proofErr w:type="spellEnd"/>
      <w:r>
        <w:rPr>
          <w:i/>
          <w:sz w:val="24"/>
          <w:szCs w:val="24"/>
        </w:rPr>
        <w:t xml:space="preserve">. </w:t>
      </w:r>
      <w:r>
        <w:rPr>
          <w:sz w:val="24"/>
          <w:szCs w:val="24"/>
        </w:rPr>
        <w:t>SAAIC-</w:t>
      </w:r>
      <w:proofErr w:type="spellStart"/>
      <w:r>
        <w:rPr>
          <w:sz w:val="24"/>
          <w:szCs w:val="24"/>
        </w:rPr>
        <w:t>Euroguidance</w:t>
      </w:r>
      <w:proofErr w:type="spellEnd"/>
      <w:r>
        <w:rPr>
          <w:sz w:val="24"/>
          <w:szCs w:val="24"/>
        </w:rPr>
        <w:t xml:space="preserve"> centrum. </w:t>
      </w:r>
      <w:proofErr w:type="spellStart"/>
      <w:r>
        <w:rPr>
          <w:sz w:val="24"/>
          <w:szCs w:val="24"/>
        </w:rPr>
        <w:t>Bratislava</w:t>
      </w:r>
      <w:proofErr w:type="spellEnd"/>
      <w:r>
        <w:rPr>
          <w:sz w:val="24"/>
          <w:szCs w:val="24"/>
        </w:rPr>
        <w:t xml:space="preserve">. 78. </w:t>
      </w:r>
    </w:p>
    <w:p w14:paraId="07FBAD24" w14:textId="77777777" w:rsidR="00947BBF" w:rsidRDefault="00000000">
      <w:pPr>
        <w:numPr>
          <w:ilvl w:val="0"/>
          <w:numId w:val="123"/>
        </w:numPr>
        <w:spacing w:after="0"/>
        <w:rPr>
          <w:i/>
          <w:sz w:val="24"/>
          <w:szCs w:val="24"/>
        </w:rPr>
      </w:pPr>
      <w:proofErr w:type="spellStart"/>
      <w:r>
        <w:rPr>
          <w:sz w:val="24"/>
          <w:szCs w:val="24"/>
        </w:rPr>
        <w:t>Tholtová</w:t>
      </w:r>
      <w:proofErr w:type="spellEnd"/>
      <w:r>
        <w:rPr>
          <w:sz w:val="24"/>
          <w:szCs w:val="24"/>
        </w:rPr>
        <w:t xml:space="preserve">, J. w ogóle. </w:t>
      </w:r>
      <w:proofErr w:type="spellStart"/>
      <w:r>
        <w:rPr>
          <w:i/>
          <w:sz w:val="24"/>
          <w:szCs w:val="24"/>
        </w:rPr>
        <w:t>Metodika</w:t>
      </w:r>
      <w:proofErr w:type="spellEnd"/>
      <w:r>
        <w:rPr>
          <w:i/>
          <w:sz w:val="24"/>
          <w:szCs w:val="24"/>
        </w:rPr>
        <w:t xml:space="preserve"> </w:t>
      </w:r>
      <w:proofErr w:type="spellStart"/>
      <w:r>
        <w:rPr>
          <w:i/>
          <w:sz w:val="24"/>
          <w:szCs w:val="24"/>
        </w:rPr>
        <w:t>pre</w:t>
      </w:r>
      <w:proofErr w:type="spellEnd"/>
      <w:r>
        <w:rPr>
          <w:i/>
          <w:sz w:val="24"/>
          <w:szCs w:val="24"/>
        </w:rPr>
        <w:t xml:space="preserve"> </w:t>
      </w:r>
      <w:proofErr w:type="spellStart"/>
      <w:r>
        <w:rPr>
          <w:i/>
          <w:sz w:val="24"/>
          <w:szCs w:val="24"/>
        </w:rPr>
        <w:t>poskytovanie</w:t>
      </w:r>
      <w:proofErr w:type="spellEnd"/>
      <w:r>
        <w:rPr>
          <w:i/>
          <w:sz w:val="24"/>
          <w:szCs w:val="24"/>
        </w:rPr>
        <w:t xml:space="preserve"> </w:t>
      </w:r>
      <w:proofErr w:type="spellStart"/>
      <w:r>
        <w:rPr>
          <w:i/>
          <w:sz w:val="24"/>
          <w:szCs w:val="24"/>
        </w:rPr>
        <w:t>poradenstva</w:t>
      </w:r>
      <w:proofErr w:type="spellEnd"/>
      <w:r>
        <w:rPr>
          <w:i/>
          <w:sz w:val="24"/>
          <w:szCs w:val="24"/>
        </w:rPr>
        <w:t xml:space="preserve"> v </w:t>
      </w:r>
      <w:proofErr w:type="spellStart"/>
      <w:r>
        <w:rPr>
          <w:i/>
          <w:sz w:val="24"/>
          <w:szCs w:val="24"/>
        </w:rPr>
        <w:t>poradenských</w:t>
      </w:r>
      <w:proofErr w:type="spellEnd"/>
      <w:r>
        <w:rPr>
          <w:i/>
          <w:sz w:val="24"/>
          <w:szCs w:val="24"/>
        </w:rPr>
        <w:t xml:space="preserve"> </w:t>
      </w:r>
      <w:proofErr w:type="spellStart"/>
      <w:r>
        <w:rPr>
          <w:i/>
          <w:sz w:val="24"/>
          <w:szCs w:val="24"/>
        </w:rPr>
        <w:t>centrách</w:t>
      </w:r>
      <w:proofErr w:type="spellEnd"/>
      <w:r>
        <w:rPr>
          <w:i/>
          <w:sz w:val="24"/>
          <w:szCs w:val="24"/>
        </w:rPr>
        <w:t xml:space="preserve"> </w:t>
      </w:r>
      <w:proofErr w:type="spellStart"/>
      <w:r>
        <w:rPr>
          <w:i/>
          <w:sz w:val="24"/>
          <w:szCs w:val="24"/>
        </w:rPr>
        <w:t>pre</w:t>
      </w:r>
      <w:proofErr w:type="spellEnd"/>
      <w:r>
        <w:rPr>
          <w:i/>
          <w:sz w:val="24"/>
          <w:szCs w:val="24"/>
        </w:rPr>
        <w:t xml:space="preserve"> </w:t>
      </w:r>
      <w:proofErr w:type="spellStart"/>
      <w:r>
        <w:rPr>
          <w:i/>
          <w:sz w:val="24"/>
          <w:szCs w:val="24"/>
        </w:rPr>
        <w:t>dospelých</w:t>
      </w:r>
      <w:proofErr w:type="spellEnd"/>
      <w:r>
        <w:rPr>
          <w:i/>
          <w:sz w:val="24"/>
          <w:szCs w:val="24"/>
        </w:rPr>
        <w:t>.</w:t>
      </w:r>
    </w:p>
    <w:p w14:paraId="5D2DFCB7" w14:textId="77777777" w:rsidR="00947BBF" w:rsidRDefault="00947BBF">
      <w:pPr>
        <w:rPr>
          <w:i/>
        </w:rPr>
      </w:pPr>
    </w:p>
    <w:p w14:paraId="4844F2FD" w14:textId="77777777" w:rsidR="00947BBF" w:rsidRDefault="00000000">
      <w:pPr>
        <w:rPr>
          <w:color w:val="4472C4"/>
          <w:sz w:val="26"/>
          <w:szCs w:val="26"/>
        </w:rPr>
      </w:pPr>
      <w:bookmarkStart w:id="82" w:name="_heading=h.206ipza" w:colFirst="0" w:colLast="0"/>
      <w:bookmarkEnd w:id="82"/>
      <w:r>
        <w:br w:type="page"/>
      </w:r>
    </w:p>
    <w:p w14:paraId="182AAD14" w14:textId="77777777" w:rsidR="00947BBF" w:rsidRDefault="00000000">
      <w:pPr>
        <w:pStyle w:val="Heading2"/>
        <w:rPr>
          <w:rFonts w:ascii="Calibri" w:eastAsia="Calibri" w:hAnsi="Calibri" w:cs="Calibri"/>
          <w:b w:val="0"/>
          <w:color w:val="4472C4"/>
          <w:sz w:val="26"/>
          <w:szCs w:val="26"/>
        </w:rPr>
      </w:pPr>
      <w:bookmarkStart w:id="83" w:name="_Toc127027671"/>
      <w:r>
        <w:rPr>
          <w:rFonts w:ascii="Calibri" w:eastAsia="Calibri" w:hAnsi="Calibri" w:cs="Calibri"/>
          <w:b w:val="0"/>
          <w:color w:val="4472C4"/>
          <w:sz w:val="26"/>
          <w:szCs w:val="26"/>
        </w:rPr>
        <w:lastRenderedPageBreak/>
        <w:t>5.7. Załącznik 5 Odpowiedzi do quizu</w:t>
      </w:r>
      <w:bookmarkEnd w:id="83"/>
    </w:p>
    <w:tbl>
      <w:tblPr>
        <w:tblStyle w:val="ae"/>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3E51CE87" w14:textId="77777777">
        <w:tc>
          <w:tcPr>
            <w:tcW w:w="2689" w:type="dxa"/>
          </w:tcPr>
          <w:p w14:paraId="383E9196" w14:textId="77777777" w:rsidR="00947BBF" w:rsidRDefault="00000000">
            <w:pPr>
              <w:spacing w:line="312" w:lineRule="auto"/>
              <w:jc w:val="both"/>
              <w:rPr>
                <w:b/>
                <w:sz w:val="24"/>
                <w:szCs w:val="24"/>
              </w:rPr>
            </w:pPr>
            <w:bookmarkStart w:id="84" w:name="_heading=h.2nusc19" w:colFirst="0" w:colLast="0"/>
            <w:bookmarkEnd w:id="84"/>
            <w:r>
              <w:rPr>
                <w:b/>
                <w:sz w:val="24"/>
                <w:szCs w:val="24"/>
              </w:rPr>
              <w:t>Pytania</w:t>
            </w:r>
          </w:p>
        </w:tc>
        <w:tc>
          <w:tcPr>
            <w:tcW w:w="2126" w:type="dxa"/>
          </w:tcPr>
          <w:p w14:paraId="5363FF9B" w14:textId="77777777" w:rsidR="00947BBF" w:rsidRDefault="00000000">
            <w:pPr>
              <w:spacing w:line="312" w:lineRule="auto"/>
              <w:jc w:val="both"/>
              <w:rPr>
                <w:b/>
                <w:sz w:val="24"/>
                <w:szCs w:val="24"/>
              </w:rPr>
            </w:pPr>
            <w:r>
              <w:rPr>
                <w:b/>
                <w:sz w:val="24"/>
                <w:szCs w:val="24"/>
              </w:rPr>
              <w:t>Odpowiedzi</w:t>
            </w:r>
          </w:p>
        </w:tc>
      </w:tr>
      <w:tr w:rsidR="00947BBF" w14:paraId="262F3E9B" w14:textId="77777777">
        <w:tc>
          <w:tcPr>
            <w:tcW w:w="2689" w:type="dxa"/>
          </w:tcPr>
          <w:p w14:paraId="636CD620" w14:textId="77777777" w:rsidR="00947BBF" w:rsidRDefault="00000000">
            <w:pPr>
              <w:spacing w:line="312" w:lineRule="auto"/>
              <w:jc w:val="both"/>
              <w:rPr>
                <w:sz w:val="24"/>
                <w:szCs w:val="24"/>
              </w:rPr>
            </w:pPr>
            <w:r>
              <w:rPr>
                <w:sz w:val="24"/>
                <w:szCs w:val="24"/>
              </w:rPr>
              <w:t>Pytanie 1</w:t>
            </w:r>
          </w:p>
        </w:tc>
        <w:tc>
          <w:tcPr>
            <w:tcW w:w="2126" w:type="dxa"/>
          </w:tcPr>
          <w:p w14:paraId="615F7598" w14:textId="77777777" w:rsidR="00947BBF" w:rsidRDefault="00000000">
            <w:pPr>
              <w:spacing w:line="312" w:lineRule="auto"/>
              <w:jc w:val="both"/>
              <w:rPr>
                <w:sz w:val="24"/>
                <w:szCs w:val="24"/>
              </w:rPr>
            </w:pPr>
            <w:r>
              <w:rPr>
                <w:sz w:val="24"/>
                <w:szCs w:val="24"/>
              </w:rPr>
              <w:t>A</w:t>
            </w:r>
          </w:p>
        </w:tc>
      </w:tr>
      <w:tr w:rsidR="00947BBF" w14:paraId="16A4FB4D" w14:textId="77777777">
        <w:trPr>
          <w:trHeight w:val="402"/>
        </w:trPr>
        <w:tc>
          <w:tcPr>
            <w:tcW w:w="2689" w:type="dxa"/>
          </w:tcPr>
          <w:p w14:paraId="7D8199D8" w14:textId="77777777" w:rsidR="00947BBF" w:rsidRDefault="00000000">
            <w:pPr>
              <w:spacing w:line="312" w:lineRule="auto"/>
              <w:jc w:val="both"/>
              <w:rPr>
                <w:sz w:val="24"/>
                <w:szCs w:val="24"/>
              </w:rPr>
            </w:pPr>
            <w:r>
              <w:rPr>
                <w:sz w:val="24"/>
                <w:szCs w:val="24"/>
              </w:rPr>
              <w:t>Pytanie 2</w:t>
            </w:r>
          </w:p>
        </w:tc>
        <w:tc>
          <w:tcPr>
            <w:tcW w:w="2126" w:type="dxa"/>
          </w:tcPr>
          <w:p w14:paraId="6FF7F5FE" w14:textId="77777777" w:rsidR="00947BBF" w:rsidRDefault="00000000">
            <w:pPr>
              <w:spacing w:line="312" w:lineRule="auto"/>
              <w:jc w:val="both"/>
              <w:rPr>
                <w:sz w:val="24"/>
                <w:szCs w:val="24"/>
              </w:rPr>
            </w:pPr>
            <w:r>
              <w:rPr>
                <w:sz w:val="24"/>
                <w:szCs w:val="24"/>
              </w:rPr>
              <w:t>B</w:t>
            </w:r>
          </w:p>
        </w:tc>
      </w:tr>
      <w:tr w:rsidR="00947BBF" w14:paraId="7AA590DA" w14:textId="77777777">
        <w:tc>
          <w:tcPr>
            <w:tcW w:w="2689" w:type="dxa"/>
          </w:tcPr>
          <w:p w14:paraId="52496D59" w14:textId="77777777" w:rsidR="00947BBF" w:rsidRDefault="00000000">
            <w:pPr>
              <w:spacing w:line="312" w:lineRule="auto"/>
              <w:jc w:val="both"/>
              <w:rPr>
                <w:sz w:val="24"/>
                <w:szCs w:val="24"/>
              </w:rPr>
            </w:pPr>
            <w:r>
              <w:rPr>
                <w:sz w:val="24"/>
                <w:szCs w:val="24"/>
              </w:rPr>
              <w:t>Pytanie 3</w:t>
            </w:r>
          </w:p>
        </w:tc>
        <w:tc>
          <w:tcPr>
            <w:tcW w:w="2126" w:type="dxa"/>
          </w:tcPr>
          <w:p w14:paraId="65F4C7E5" w14:textId="77777777" w:rsidR="00947BBF" w:rsidRDefault="00000000">
            <w:pPr>
              <w:spacing w:line="312" w:lineRule="auto"/>
              <w:jc w:val="both"/>
              <w:rPr>
                <w:sz w:val="24"/>
                <w:szCs w:val="24"/>
              </w:rPr>
            </w:pPr>
            <w:r>
              <w:rPr>
                <w:sz w:val="24"/>
                <w:szCs w:val="24"/>
              </w:rPr>
              <w:t>A</w:t>
            </w:r>
          </w:p>
        </w:tc>
      </w:tr>
      <w:tr w:rsidR="00947BBF" w14:paraId="44EEF259" w14:textId="77777777">
        <w:tc>
          <w:tcPr>
            <w:tcW w:w="2689" w:type="dxa"/>
          </w:tcPr>
          <w:p w14:paraId="3CB2F448" w14:textId="77777777" w:rsidR="00947BBF" w:rsidRDefault="00000000">
            <w:pPr>
              <w:spacing w:line="312" w:lineRule="auto"/>
              <w:jc w:val="both"/>
              <w:rPr>
                <w:sz w:val="24"/>
                <w:szCs w:val="24"/>
              </w:rPr>
            </w:pPr>
            <w:r>
              <w:rPr>
                <w:sz w:val="24"/>
                <w:szCs w:val="24"/>
              </w:rPr>
              <w:t>Pytanie 4</w:t>
            </w:r>
          </w:p>
        </w:tc>
        <w:tc>
          <w:tcPr>
            <w:tcW w:w="2126" w:type="dxa"/>
          </w:tcPr>
          <w:p w14:paraId="38523603" w14:textId="77777777" w:rsidR="00947BBF" w:rsidRDefault="00000000">
            <w:pPr>
              <w:spacing w:line="312" w:lineRule="auto"/>
              <w:jc w:val="both"/>
              <w:rPr>
                <w:sz w:val="24"/>
                <w:szCs w:val="24"/>
              </w:rPr>
            </w:pPr>
            <w:r>
              <w:rPr>
                <w:sz w:val="24"/>
                <w:szCs w:val="24"/>
              </w:rPr>
              <w:t>C</w:t>
            </w:r>
          </w:p>
        </w:tc>
      </w:tr>
      <w:tr w:rsidR="00947BBF" w14:paraId="670EC652" w14:textId="77777777">
        <w:tc>
          <w:tcPr>
            <w:tcW w:w="2689" w:type="dxa"/>
          </w:tcPr>
          <w:p w14:paraId="1DD41155" w14:textId="77777777" w:rsidR="00947BBF" w:rsidRDefault="00000000">
            <w:pPr>
              <w:spacing w:line="312" w:lineRule="auto"/>
              <w:jc w:val="both"/>
              <w:rPr>
                <w:sz w:val="24"/>
                <w:szCs w:val="24"/>
              </w:rPr>
            </w:pPr>
            <w:r>
              <w:rPr>
                <w:sz w:val="24"/>
                <w:szCs w:val="24"/>
              </w:rPr>
              <w:t>Pytanie 5</w:t>
            </w:r>
          </w:p>
        </w:tc>
        <w:tc>
          <w:tcPr>
            <w:tcW w:w="2126" w:type="dxa"/>
          </w:tcPr>
          <w:p w14:paraId="6BA9AAEA" w14:textId="77777777" w:rsidR="00947BBF" w:rsidRDefault="00000000">
            <w:pPr>
              <w:spacing w:line="312" w:lineRule="auto"/>
              <w:jc w:val="both"/>
              <w:rPr>
                <w:sz w:val="24"/>
                <w:szCs w:val="24"/>
              </w:rPr>
            </w:pPr>
            <w:r>
              <w:rPr>
                <w:sz w:val="24"/>
                <w:szCs w:val="24"/>
              </w:rPr>
              <w:t>B</w:t>
            </w:r>
          </w:p>
        </w:tc>
      </w:tr>
      <w:tr w:rsidR="00947BBF" w14:paraId="42FC12AB" w14:textId="77777777">
        <w:tc>
          <w:tcPr>
            <w:tcW w:w="2689" w:type="dxa"/>
          </w:tcPr>
          <w:p w14:paraId="3CDB269C" w14:textId="77777777" w:rsidR="00947BBF" w:rsidRDefault="00000000">
            <w:pPr>
              <w:spacing w:line="312" w:lineRule="auto"/>
              <w:jc w:val="both"/>
              <w:rPr>
                <w:sz w:val="24"/>
                <w:szCs w:val="24"/>
              </w:rPr>
            </w:pPr>
            <w:r>
              <w:rPr>
                <w:sz w:val="24"/>
                <w:szCs w:val="24"/>
              </w:rPr>
              <w:t>Pytanie 6</w:t>
            </w:r>
          </w:p>
        </w:tc>
        <w:tc>
          <w:tcPr>
            <w:tcW w:w="2126" w:type="dxa"/>
          </w:tcPr>
          <w:p w14:paraId="3E64FAF3" w14:textId="77777777" w:rsidR="00947BBF" w:rsidRDefault="00000000">
            <w:pPr>
              <w:spacing w:line="312" w:lineRule="auto"/>
              <w:jc w:val="both"/>
              <w:rPr>
                <w:sz w:val="24"/>
                <w:szCs w:val="24"/>
              </w:rPr>
            </w:pPr>
            <w:r>
              <w:rPr>
                <w:sz w:val="24"/>
                <w:szCs w:val="24"/>
              </w:rPr>
              <w:t>B</w:t>
            </w:r>
          </w:p>
        </w:tc>
      </w:tr>
      <w:tr w:rsidR="00947BBF" w14:paraId="2164B0DC" w14:textId="77777777">
        <w:tc>
          <w:tcPr>
            <w:tcW w:w="2689" w:type="dxa"/>
          </w:tcPr>
          <w:p w14:paraId="5B651485" w14:textId="77777777" w:rsidR="00947BBF" w:rsidRDefault="00000000">
            <w:pPr>
              <w:spacing w:line="312" w:lineRule="auto"/>
              <w:jc w:val="both"/>
              <w:rPr>
                <w:sz w:val="24"/>
                <w:szCs w:val="24"/>
              </w:rPr>
            </w:pPr>
            <w:r>
              <w:rPr>
                <w:sz w:val="24"/>
                <w:szCs w:val="24"/>
              </w:rPr>
              <w:t>Pytanie 7</w:t>
            </w:r>
          </w:p>
        </w:tc>
        <w:tc>
          <w:tcPr>
            <w:tcW w:w="2126" w:type="dxa"/>
          </w:tcPr>
          <w:p w14:paraId="4FD10975" w14:textId="77777777" w:rsidR="00947BBF" w:rsidRDefault="00000000">
            <w:pPr>
              <w:spacing w:line="312" w:lineRule="auto"/>
              <w:jc w:val="both"/>
              <w:rPr>
                <w:sz w:val="24"/>
                <w:szCs w:val="24"/>
              </w:rPr>
            </w:pPr>
            <w:r>
              <w:rPr>
                <w:sz w:val="24"/>
                <w:szCs w:val="24"/>
              </w:rPr>
              <w:t>A</w:t>
            </w:r>
          </w:p>
        </w:tc>
      </w:tr>
      <w:tr w:rsidR="00947BBF" w14:paraId="50450A12" w14:textId="77777777">
        <w:tc>
          <w:tcPr>
            <w:tcW w:w="2689" w:type="dxa"/>
          </w:tcPr>
          <w:p w14:paraId="2EE1BC38" w14:textId="77777777" w:rsidR="00947BBF" w:rsidRDefault="00000000">
            <w:pPr>
              <w:spacing w:line="312" w:lineRule="auto"/>
              <w:jc w:val="both"/>
              <w:rPr>
                <w:sz w:val="24"/>
                <w:szCs w:val="24"/>
              </w:rPr>
            </w:pPr>
            <w:r>
              <w:rPr>
                <w:sz w:val="24"/>
                <w:szCs w:val="24"/>
              </w:rPr>
              <w:t>Pytanie 8</w:t>
            </w:r>
          </w:p>
        </w:tc>
        <w:tc>
          <w:tcPr>
            <w:tcW w:w="2126" w:type="dxa"/>
          </w:tcPr>
          <w:p w14:paraId="24FE7115" w14:textId="77777777" w:rsidR="00947BBF" w:rsidRDefault="00000000">
            <w:pPr>
              <w:spacing w:line="312" w:lineRule="auto"/>
              <w:jc w:val="both"/>
              <w:rPr>
                <w:sz w:val="24"/>
                <w:szCs w:val="24"/>
              </w:rPr>
            </w:pPr>
            <w:r>
              <w:rPr>
                <w:sz w:val="24"/>
                <w:szCs w:val="24"/>
              </w:rPr>
              <w:t>C</w:t>
            </w:r>
          </w:p>
        </w:tc>
      </w:tr>
      <w:tr w:rsidR="00947BBF" w14:paraId="56A23374" w14:textId="77777777">
        <w:tc>
          <w:tcPr>
            <w:tcW w:w="2689" w:type="dxa"/>
          </w:tcPr>
          <w:p w14:paraId="03A02D68" w14:textId="77777777" w:rsidR="00947BBF" w:rsidRDefault="00000000">
            <w:pPr>
              <w:spacing w:line="312" w:lineRule="auto"/>
              <w:jc w:val="both"/>
              <w:rPr>
                <w:sz w:val="24"/>
                <w:szCs w:val="24"/>
              </w:rPr>
            </w:pPr>
            <w:r>
              <w:rPr>
                <w:sz w:val="24"/>
                <w:szCs w:val="24"/>
              </w:rPr>
              <w:t>Pytanie 9</w:t>
            </w:r>
          </w:p>
        </w:tc>
        <w:tc>
          <w:tcPr>
            <w:tcW w:w="2126" w:type="dxa"/>
          </w:tcPr>
          <w:p w14:paraId="32FAB298" w14:textId="77777777" w:rsidR="00947BBF" w:rsidRDefault="00000000">
            <w:pPr>
              <w:spacing w:line="312" w:lineRule="auto"/>
              <w:jc w:val="both"/>
              <w:rPr>
                <w:sz w:val="24"/>
                <w:szCs w:val="24"/>
              </w:rPr>
            </w:pPr>
            <w:r>
              <w:rPr>
                <w:sz w:val="24"/>
                <w:szCs w:val="24"/>
              </w:rPr>
              <w:t>A</w:t>
            </w:r>
          </w:p>
        </w:tc>
      </w:tr>
      <w:tr w:rsidR="00947BBF" w14:paraId="5472BB05" w14:textId="77777777">
        <w:tc>
          <w:tcPr>
            <w:tcW w:w="2689" w:type="dxa"/>
          </w:tcPr>
          <w:p w14:paraId="279CD8DC" w14:textId="77777777" w:rsidR="00947BBF" w:rsidRDefault="00000000">
            <w:pPr>
              <w:spacing w:line="312" w:lineRule="auto"/>
              <w:jc w:val="both"/>
              <w:rPr>
                <w:sz w:val="24"/>
                <w:szCs w:val="24"/>
              </w:rPr>
            </w:pPr>
            <w:r>
              <w:rPr>
                <w:sz w:val="24"/>
                <w:szCs w:val="24"/>
              </w:rPr>
              <w:t>Pytanie 10</w:t>
            </w:r>
          </w:p>
        </w:tc>
        <w:tc>
          <w:tcPr>
            <w:tcW w:w="2126" w:type="dxa"/>
          </w:tcPr>
          <w:p w14:paraId="47384318" w14:textId="77777777" w:rsidR="00947BBF" w:rsidRDefault="00000000">
            <w:pPr>
              <w:spacing w:line="312" w:lineRule="auto"/>
              <w:jc w:val="both"/>
              <w:rPr>
                <w:sz w:val="24"/>
                <w:szCs w:val="24"/>
              </w:rPr>
            </w:pPr>
            <w:r>
              <w:rPr>
                <w:sz w:val="24"/>
                <w:szCs w:val="24"/>
              </w:rPr>
              <w:t>b, c, d</w:t>
            </w:r>
          </w:p>
        </w:tc>
      </w:tr>
      <w:tr w:rsidR="00947BBF" w14:paraId="7EEB1C0E" w14:textId="77777777">
        <w:tc>
          <w:tcPr>
            <w:tcW w:w="2689" w:type="dxa"/>
          </w:tcPr>
          <w:p w14:paraId="507D9DB6" w14:textId="77777777" w:rsidR="00947BBF" w:rsidRDefault="00000000">
            <w:pPr>
              <w:spacing w:line="312" w:lineRule="auto"/>
              <w:jc w:val="both"/>
              <w:rPr>
                <w:sz w:val="24"/>
                <w:szCs w:val="24"/>
              </w:rPr>
            </w:pPr>
            <w:r>
              <w:rPr>
                <w:sz w:val="24"/>
                <w:szCs w:val="24"/>
              </w:rPr>
              <w:t>Pytanie 11</w:t>
            </w:r>
          </w:p>
        </w:tc>
        <w:tc>
          <w:tcPr>
            <w:tcW w:w="2126" w:type="dxa"/>
          </w:tcPr>
          <w:p w14:paraId="7E18225C" w14:textId="77777777" w:rsidR="00947BBF" w:rsidRDefault="00000000">
            <w:pPr>
              <w:spacing w:line="312" w:lineRule="auto"/>
              <w:jc w:val="both"/>
              <w:rPr>
                <w:sz w:val="24"/>
                <w:szCs w:val="24"/>
              </w:rPr>
            </w:pPr>
            <w:r>
              <w:rPr>
                <w:sz w:val="24"/>
                <w:szCs w:val="24"/>
              </w:rPr>
              <w:t>A</w:t>
            </w:r>
          </w:p>
        </w:tc>
      </w:tr>
      <w:tr w:rsidR="00947BBF" w14:paraId="70EDFCE5" w14:textId="77777777">
        <w:tc>
          <w:tcPr>
            <w:tcW w:w="2689" w:type="dxa"/>
          </w:tcPr>
          <w:p w14:paraId="1CA03003" w14:textId="77777777" w:rsidR="00947BBF" w:rsidRDefault="00000000">
            <w:pPr>
              <w:spacing w:line="312" w:lineRule="auto"/>
              <w:jc w:val="both"/>
              <w:rPr>
                <w:sz w:val="24"/>
                <w:szCs w:val="24"/>
              </w:rPr>
            </w:pPr>
            <w:r>
              <w:rPr>
                <w:sz w:val="24"/>
                <w:szCs w:val="24"/>
              </w:rPr>
              <w:t>Pytanie 12</w:t>
            </w:r>
          </w:p>
        </w:tc>
        <w:tc>
          <w:tcPr>
            <w:tcW w:w="2126" w:type="dxa"/>
          </w:tcPr>
          <w:p w14:paraId="485E9E5C" w14:textId="77777777" w:rsidR="00947BBF" w:rsidRDefault="00000000">
            <w:pPr>
              <w:spacing w:line="312" w:lineRule="auto"/>
              <w:jc w:val="both"/>
              <w:rPr>
                <w:sz w:val="24"/>
                <w:szCs w:val="24"/>
              </w:rPr>
            </w:pPr>
            <w:r>
              <w:rPr>
                <w:sz w:val="24"/>
                <w:szCs w:val="24"/>
              </w:rPr>
              <w:t>B</w:t>
            </w:r>
          </w:p>
        </w:tc>
      </w:tr>
      <w:tr w:rsidR="00947BBF" w14:paraId="281BF066" w14:textId="77777777">
        <w:tc>
          <w:tcPr>
            <w:tcW w:w="2689" w:type="dxa"/>
          </w:tcPr>
          <w:p w14:paraId="750BD659" w14:textId="77777777" w:rsidR="00947BBF" w:rsidRDefault="00000000">
            <w:pPr>
              <w:spacing w:line="312" w:lineRule="auto"/>
              <w:jc w:val="both"/>
              <w:rPr>
                <w:sz w:val="24"/>
                <w:szCs w:val="24"/>
              </w:rPr>
            </w:pPr>
            <w:r>
              <w:rPr>
                <w:sz w:val="24"/>
                <w:szCs w:val="24"/>
              </w:rPr>
              <w:t>Pytanie 13</w:t>
            </w:r>
          </w:p>
        </w:tc>
        <w:tc>
          <w:tcPr>
            <w:tcW w:w="2126" w:type="dxa"/>
          </w:tcPr>
          <w:p w14:paraId="622B0998" w14:textId="77777777" w:rsidR="00947BBF" w:rsidRDefault="00000000">
            <w:pPr>
              <w:spacing w:line="312" w:lineRule="auto"/>
              <w:jc w:val="both"/>
              <w:rPr>
                <w:sz w:val="24"/>
                <w:szCs w:val="24"/>
              </w:rPr>
            </w:pPr>
            <w:r>
              <w:rPr>
                <w:sz w:val="24"/>
                <w:szCs w:val="24"/>
              </w:rPr>
              <w:t>C</w:t>
            </w:r>
          </w:p>
        </w:tc>
      </w:tr>
      <w:tr w:rsidR="00947BBF" w14:paraId="03F4ADE1" w14:textId="77777777">
        <w:tc>
          <w:tcPr>
            <w:tcW w:w="2689" w:type="dxa"/>
          </w:tcPr>
          <w:p w14:paraId="52E24D46" w14:textId="77777777" w:rsidR="00947BBF" w:rsidRDefault="00000000">
            <w:pPr>
              <w:spacing w:line="312" w:lineRule="auto"/>
              <w:jc w:val="both"/>
              <w:rPr>
                <w:sz w:val="24"/>
                <w:szCs w:val="24"/>
              </w:rPr>
            </w:pPr>
            <w:r>
              <w:rPr>
                <w:sz w:val="24"/>
                <w:szCs w:val="24"/>
              </w:rPr>
              <w:t>Pytanie 14</w:t>
            </w:r>
          </w:p>
        </w:tc>
        <w:tc>
          <w:tcPr>
            <w:tcW w:w="2126" w:type="dxa"/>
          </w:tcPr>
          <w:p w14:paraId="4EBB5690" w14:textId="77777777" w:rsidR="00947BBF" w:rsidRDefault="00000000">
            <w:pPr>
              <w:spacing w:line="312" w:lineRule="auto"/>
              <w:jc w:val="both"/>
              <w:rPr>
                <w:sz w:val="24"/>
                <w:szCs w:val="24"/>
              </w:rPr>
            </w:pPr>
            <w:r>
              <w:rPr>
                <w:sz w:val="24"/>
                <w:szCs w:val="24"/>
              </w:rPr>
              <w:t>A</w:t>
            </w:r>
          </w:p>
        </w:tc>
      </w:tr>
      <w:tr w:rsidR="00947BBF" w14:paraId="14734507" w14:textId="77777777">
        <w:tc>
          <w:tcPr>
            <w:tcW w:w="2689" w:type="dxa"/>
          </w:tcPr>
          <w:p w14:paraId="5CBF42DD" w14:textId="77777777" w:rsidR="00947BBF" w:rsidRDefault="00000000">
            <w:pPr>
              <w:spacing w:line="312" w:lineRule="auto"/>
              <w:jc w:val="both"/>
              <w:rPr>
                <w:sz w:val="24"/>
                <w:szCs w:val="24"/>
              </w:rPr>
            </w:pPr>
            <w:r>
              <w:rPr>
                <w:sz w:val="24"/>
                <w:szCs w:val="24"/>
              </w:rPr>
              <w:t>Pytanie 15</w:t>
            </w:r>
          </w:p>
        </w:tc>
        <w:tc>
          <w:tcPr>
            <w:tcW w:w="2126" w:type="dxa"/>
          </w:tcPr>
          <w:p w14:paraId="307505FB" w14:textId="77777777" w:rsidR="00947BBF" w:rsidRDefault="00000000">
            <w:pPr>
              <w:spacing w:line="312" w:lineRule="auto"/>
              <w:jc w:val="both"/>
              <w:rPr>
                <w:sz w:val="24"/>
                <w:szCs w:val="24"/>
              </w:rPr>
            </w:pPr>
            <w:r>
              <w:rPr>
                <w:sz w:val="24"/>
                <w:szCs w:val="24"/>
              </w:rPr>
              <w:t>E</w:t>
            </w:r>
          </w:p>
        </w:tc>
      </w:tr>
      <w:tr w:rsidR="00947BBF" w14:paraId="6DB7CB9B" w14:textId="77777777">
        <w:tc>
          <w:tcPr>
            <w:tcW w:w="2689" w:type="dxa"/>
          </w:tcPr>
          <w:p w14:paraId="252BE507" w14:textId="77777777" w:rsidR="00947BBF" w:rsidRDefault="00000000">
            <w:pPr>
              <w:spacing w:line="312" w:lineRule="auto"/>
              <w:jc w:val="both"/>
              <w:rPr>
                <w:sz w:val="24"/>
                <w:szCs w:val="24"/>
              </w:rPr>
            </w:pPr>
            <w:r>
              <w:rPr>
                <w:sz w:val="24"/>
                <w:szCs w:val="24"/>
              </w:rPr>
              <w:t>Pytanie 16</w:t>
            </w:r>
          </w:p>
        </w:tc>
        <w:tc>
          <w:tcPr>
            <w:tcW w:w="2126" w:type="dxa"/>
          </w:tcPr>
          <w:p w14:paraId="1FFDFBF6" w14:textId="77777777" w:rsidR="00947BBF" w:rsidRDefault="00000000">
            <w:pPr>
              <w:spacing w:line="312" w:lineRule="auto"/>
              <w:jc w:val="both"/>
              <w:rPr>
                <w:sz w:val="24"/>
                <w:szCs w:val="24"/>
              </w:rPr>
            </w:pPr>
            <w:r>
              <w:rPr>
                <w:sz w:val="24"/>
                <w:szCs w:val="24"/>
              </w:rPr>
              <w:t>C</w:t>
            </w:r>
          </w:p>
        </w:tc>
      </w:tr>
      <w:tr w:rsidR="00947BBF" w14:paraId="4D7CCA86" w14:textId="77777777">
        <w:tc>
          <w:tcPr>
            <w:tcW w:w="2689" w:type="dxa"/>
          </w:tcPr>
          <w:p w14:paraId="3F0ADED6" w14:textId="77777777" w:rsidR="00947BBF" w:rsidRDefault="00000000">
            <w:pPr>
              <w:spacing w:line="312" w:lineRule="auto"/>
              <w:jc w:val="both"/>
              <w:rPr>
                <w:sz w:val="24"/>
                <w:szCs w:val="24"/>
              </w:rPr>
            </w:pPr>
            <w:r>
              <w:rPr>
                <w:sz w:val="24"/>
                <w:szCs w:val="24"/>
              </w:rPr>
              <w:t>Pytanie 17</w:t>
            </w:r>
          </w:p>
        </w:tc>
        <w:tc>
          <w:tcPr>
            <w:tcW w:w="2126" w:type="dxa"/>
          </w:tcPr>
          <w:p w14:paraId="1F139661" w14:textId="77777777" w:rsidR="00947BBF" w:rsidRDefault="00000000">
            <w:pPr>
              <w:spacing w:line="312" w:lineRule="auto"/>
              <w:jc w:val="both"/>
              <w:rPr>
                <w:sz w:val="24"/>
                <w:szCs w:val="24"/>
              </w:rPr>
            </w:pPr>
            <w:r>
              <w:rPr>
                <w:sz w:val="24"/>
                <w:szCs w:val="24"/>
              </w:rPr>
              <w:t>B</w:t>
            </w:r>
          </w:p>
        </w:tc>
      </w:tr>
      <w:tr w:rsidR="00947BBF" w14:paraId="7C36F3F4" w14:textId="77777777">
        <w:tc>
          <w:tcPr>
            <w:tcW w:w="2689" w:type="dxa"/>
          </w:tcPr>
          <w:p w14:paraId="477254DD" w14:textId="77777777" w:rsidR="00947BBF" w:rsidRDefault="00000000">
            <w:pPr>
              <w:spacing w:line="312" w:lineRule="auto"/>
              <w:jc w:val="both"/>
              <w:rPr>
                <w:sz w:val="24"/>
                <w:szCs w:val="24"/>
              </w:rPr>
            </w:pPr>
            <w:r>
              <w:rPr>
                <w:sz w:val="24"/>
                <w:szCs w:val="24"/>
              </w:rPr>
              <w:t>Pytanie 18</w:t>
            </w:r>
          </w:p>
        </w:tc>
        <w:tc>
          <w:tcPr>
            <w:tcW w:w="2126" w:type="dxa"/>
          </w:tcPr>
          <w:p w14:paraId="082E887E" w14:textId="77777777" w:rsidR="00947BBF" w:rsidRDefault="00000000">
            <w:pPr>
              <w:spacing w:line="312" w:lineRule="auto"/>
              <w:jc w:val="both"/>
              <w:rPr>
                <w:sz w:val="24"/>
                <w:szCs w:val="24"/>
              </w:rPr>
            </w:pPr>
            <w:r>
              <w:rPr>
                <w:sz w:val="24"/>
                <w:szCs w:val="24"/>
              </w:rPr>
              <w:t>b, d</w:t>
            </w:r>
          </w:p>
        </w:tc>
      </w:tr>
      <w:tr w:rsidR="00947BBF" w14:paraId="5BE91472" w14:textId="77777777">
        <w:tc>
          <w:tcPr>
            <w:tcW w:w="2689" w:type="dxa"/>
          </w:tcPr>
          <w:p w14:paraId="6339E1F5" w14:textId="77777777" w:rsidR="00947BBF" w:rsidRDefault="00000000">
            <w:pPr>
              <w:spacing w:line="312" w:lineRule="auto"/>
              <w:jc w:val="both"/>
              <w:rPr>
                <w:sz w:val="24"/>
                <w:szCs w:val="24"/>
              </w:rPr>
            </w:pPr>
            <w:r>
              <w:rPr>
                <w:sz w:val="24"/>
                <w:szCs w:val="24"/>
              </w:rPr>
              <w:t>Pytanie 19</w:t>
            </w:r>
          </w:p>
        </w:tc>
        <w:tc>
          <w:tcPr>
            <w:tcW w:w="2126" w:type="dxa"/>
          </w:tcPr>
          <w:p w14:paraId="3E9E59D5" w14:textId="77777777" w:rsidR="00947BBF" w:rsidRDefault="00000000">
            <w:pPr>
              <w:spacing w:line="312" w:lineRule="auto"/>
              <w:jc w:val="both"/>
              <w:rPr>
                <w:sz w:val="24"/>
                <w:szCs w:val="24"/>
              </w:rPr>
            </w:pPr>
            <w:r>
              <w:rPr>
                <w:sz w:val="24"/>
                <w:szCs w:val="24"/>
              </w:rPr>
              <w:t>A</w:t>
            </w:r>
          </w:p>
        </w:tc>
      </w:tr>
      <w:tr w:rsidR="00947BBF" w14:paraId="7C6A5F14" w14:textId="77777777">
        <w:tc>
          <w:tcPr>
            <w:tcW w:w="2689" w:type="dxa"/>
          </w:tcPr>
          <w:p w14:paraId="17C251FA" w14:textId="77777777" w:rsidR="00947BBF" w:rsidRDefault="00000000">
            <w:pPr>
              <w:spacing w:line="312" w:lineRule="auto"/>
              <w:jc w:val="both"/>
              <w:rPr>
                <w:sz w:val="24"/>
                <w:szCs w:val="24"/>
              </w:rPr>
            </w:pPr>
            <w:r>
              <w:rPr>
                <w:sz w:val="24"/>
                <w:szCs w:val="24"/>
              </w:rPr>
              <w:t>Pytanie 20</w:t>
            </w:r>
          </w:p>
        </w:tc>
        <w:tc>
          <w:tcPr>
            <w:tcW w:w="2126" w:type="dxa"/>
          </w:tcPr>
          <w:p w14:paraId="14CFA144" w14:textId="77777777" w:rsidR="00947BBF" w:rsidRDefault="00000000">
            <w:pPr>
              <w:spacing w:line="312" w:lineRule="auto"/>
              <w:jc w:val="both"/>
              <w:rPr>
                <w:sz w:val="24"/>
                <w:szCs w:val="24"/>
              </w:rPr>
            </w:pPr>
            <w:r>
              <w:rPr>
                <w:sz w:val="24"/>
                <w:szCs w:val="24"/>
              </w:rPr>
              <w:t>B</w:t>
            </w:r>
          </w:p>
        </w:tc>
      </w:tr>
    </w:tbl>
    <w:p w14:paraId="17CE7702" w14:textId="77777777" w:rsidR="00947BBF" w:rsidRDefault="00947BBF"/>
    <w:bookmarkEnd w:id="60"/>
    <w:p w14:paraId="66B83B33" w14:textId="77777777" w:rsidR="00947BBF" w:rsidRDefault="00947BBF"/>
    <w:p w14:paraId="44C40B90" w14:textId="77777777" w:rsidR="00947BBF" w:rsidRDefault="00947BBF"/>
    <w:p w14:paraId="2FFC6CB4" w14:textId="77777777" w:rsidR="00947BBF" w:rsidRDefault="00947BBF"/>
    <w:p w14:paraId="01E3039F" w14:textId="77777777" w:rsidR="00947BBF" w:rsidRDefault="00000000">
      <w:pPr>
        <w:pStyle w:val="Heading1"/>
        <w:rPr>
          <w:rFonts w:ascii="Calibri" w:eastAsia="Calibri" w:hAnsi="Calibri" w:cs="Calibri"/>
        </w:rPr>
      </w:pPr>
      <w:bookmarkStart w:id="85" w:name="_Toc127027672"/>
      <w:bookmarkStart w:id="86" w:name="_Hlk127027444"/>
      <w:r>
        <w:rPr>
          <w:rFonts w:ascii="Calibri" w:eastAsia="Calibri" w:hAnsi="Calibri" w:cs="Calibri"/>
        </w:rPr>
        <w:lastRenderedPageBreak/>
        <w:t xml:space="preserve">6. </w:t>
      </w:r>
      <w:proofErr w:type="spellStart"/>
      <w:r>
        <w:rPr>
          <w:rFonts w:ascii="Calibri" w:eastAsia="Calibri" w:hAnsi="Calibri" w:cs="Calibri"/>
        </w:rPr>
        <w:t>Innowacyjne</w:t>
      </w:r>
      <w:proofErr w:type="spellEnd"/>
      <w:r>
        <w:rPr>
          <w:rFonts w:ascii="Calibri" w:eastAsia="Calibri" w:hAnsi="Calibri" w:cs="Calibri"/>
        </w:rPr>
        <w:t xml:space="preserve"> </w:t>
      </w:r>
      <w:proofErr w:type="spellStart"/>
      <w:r>
        <w:rPr>
          <w:rFonts w:ascii="Calibri" w:eastAsia="Calibri" w:hAnsi="Calibri" w:cs="Calibri"/>
        </w:rPr>
        <w:t>formy</w:t>
      </w:r>
      <w:proofErr w:type="spellEnd"/>
      <w:r>
        <w:rPr>
          <w:rFonts w:ascii="Calibri" w:eastAsia="Calibri" w:hAnsi="Calibri" w:cs="Calibri"/>
        </w:rPr>
        <w:t xml:space="preserve"> </w:t>
      </w:r>
      <w:proofErr w:type="spellStart"/>
      <w:r>
        <w:rPr>
          <w:rFonts w:ascii="Calibri" w:eastAsia="Calibri" w:hAnsi="Calibri" w:cs="Calibri"/>
        </w:rPr>
        <w:t>usług</w:t>
      </w:r>
      <w:proofErr w:type="spellEnd"/>
      <w:r>
        <w:rPr>
          <w:rFonts w:ascii="Calibri" w:eastAsia="Calibri" w:hAnsi="Calibri" w:cs="Calibri"/>
        </w:rPr>
        <w:t xml:space="preserve"> </w:t>
      </w:r>
      <w:proofErr w:type="spellStart"/>
      <w:r>
        <w:rPr>
          <w:rFonts w:ascii="Calibri" w:eastAsia="Calibri" w:hAnsi="Calibri" w:cs="Calibri"/>
        </w:rPr>
        <w:t>mentoringu</w:t>
      </w:r>
      <w:proofErr w:type="spellEnd"/>
      <w:r>
        <w:rPr>
          <w:rFonts w:ascii="Calibri" w:eastAsia="Calibri" w:hAnsi="Calibri" w:cs="Calibri"/>
        </w:rPr>
        <w:t xml:space="preserve"> </w:t>
      </w:r>
      <w:proofErr w:type="spellStart"/>
      <w:r>
        <w:rPr>
          <w:rFonts w:ascii="Calibri" w:eastAsia="Calibri" w:hAnsi="Calibri" w:cs="Calibri"/>
        </w:rPr>
        <w:t>rówieśniczego</w:t>
      </w:r>
      <w:proofErr w:type="spellEnd"/>
      <w:r>
        <w:rPr>
          <w:rFonts w:ascii="Calibri" w:eastAsia="Calibri" w:hAnsi="Calibri" w:cs="Calibri"/>
        </w:rPr>
        <w:t xml:space="preserve"> w </w:t>
      </w:r>
      <w:proofErr w:type="spellStart"/>
      <w:r>
        <w:rPr>
          <w:rFonts w:ascii="Calibri" w:eastAsia="Calibri" w:hAnsi="Calibri" w:cs="Calibri"/>
        </w:rPr>
        <w:t>przestrzeni</w:t>
      </w:r>
      <w:proofErr w:type="spellEnd"/>
      <w:r>
        <w:rPr>
          <w:rFonts w:ascii="Calibri" w:eastAsia="Calibri" w:hAnsi="Calibri" w:cs="Calibri"/>
        </w:rPr>
        <w:t xml:space="preserve"> </w:t>
      </w:r>
      <w:proofErr w:type="spellStart"/>
      <w:r>
        <w:rPr>
          <w:rFonts w:ascii="Calibri" w:eastAsia="Calibri" w:hAnsi="Calibri" w:cs="Calibri"/>
        </w:rPr>
        <w:t>internetowej</w:t>
      </w:r>
      <w:bookmarkEnd w:id="85"/>
      <w:proofErr w:type="spellEnd"/>
    </w:p>
    <w:p w14:paraId="7D0E9026" w14:textId="77777777" w:rsidR="00947BBF" w:rsidRDefault="00000000">
      <w:pPr>
        <w:pStyle w:val="Heading2"/>
        <w:rPr>
          <w:rFonts w:ascii="Calibri" w:eastAsia="Calibri" w:hAnsi="Calibri" w:cs="Calibri"/>
          <w:b w:val="0"/>
          <w:color w:val="2F5496"/>
          <w:sz w:val="26"/>
          <w:szCs w:val="26"/>
        </w:rPr>
      </w:pPr>
      <w:bookmarkStart w:id="87" w:name="_Toc127027673"/>
      <w:r>
        <w:rPr>
          <w:rFonts w:ascii="Calibri" w:eastAsia="Calibri" w:hAnsi="Calibri" w:cs="Calibri"/>
          <w:b w:val="0"/>
          <w:color w:val="2F5496"/>
          <w:sz w:val="26"/>
          <w:szCs w:val="26"/>
        </w:rPr>
        <w:t>6.1. Narzędzia komunikacji i udostępniania</w:t>
      </w:r>
      <w:bookmarkEnd w:id="87"/>
    </w:p>
    <w:p w14:paraId="32BCF426" w14:textId="77777777" w:rsidR="00947BBF" w:rsidRDefault="00000000">
      <w:pPr>
        <w:spacing w:before="30" w:after="120" w:line="360" w:lineRule="auto"/>
        <w:jc w:val="both"/>
        <w:rPr>
          <w:sz w:val="24"/>
          <w:szCs w:val="24"/>
        </w:rPr>
      </w:pPr>
      <w:r>
        <w:rPr>
          <w:sz w:val="24"/>
          <w:szCs w:val="24"/>
        </w:rPr>
        <w:t>W dzisiejszych czasach, kiedy człowiek nieustannie podlega zmianom, najlepszym sposobem na uczestnictwo jest nauczenie się rozważania i przystosowania do permanentnych zmian. Świadomość zmian wymaga zwrócenia uwagi nie tylko na tu i teraz, ale także na przyszłość                      i to, co przed nami.</w:t>
      </w:r>
    </w:p>
    <w:p w14:paraId="15EF2768" w14:textId="77777777" w:rsidR="00947BBF" w:rsidRDefault="00000000">
      <w:pPr>
        <w:spacing w:before="30" w:after="120" w:line="360" w:lineRule="auto"/>
        <w:jc w:val="both"/>
        <w:rPr>
          <w:sz w:val="24"/>
          <w:szCs w:val="24"/>
        </w:rPr>
      </w:pPr>
      <w:r>
        <w:rPr>
          <w:sz w:val="24"/>
          <w:szCs w:val="24"/>
        </w:rPr>
        <w:t xml:space="preserve">Moduł ten ma na celu pomóc mentorom rówieśniczym rozwinąć ich umiejętności cyfrowe, aby zwiększyć ich pewność siebie w korzystaniu z różnych przestrzeni internetowych. </w:t>
      </w:r>
    </w:p>
    <w:p w14:paraId="12C76CD8" w14:textId="77777777" w:rsidR="00947BBF" w:rsidRDefault="00000000">
      <w:pPr>
        <w:spacing w:before="30" w:after="120" w:line="360" w:lineRule="auto"/>
        <w:jc w:val="both"/>
        <w:rPr>
          <w:sz w:val="24"/>
          <w:szCs w:val="24"/>
        </w:rPr>
      </w:pPr>
      <w:r>
        <w:rPr>
          <w:sz w:val="24"/>
          <w:szCs w:val="24"/>
        </w:rPr>
        <w:t>Innowacje online są wciąż nieznane dla wielu mentorów rówieśniczych, ale w przyszłości będą coraz ważniejsze. Dlatego ważne jest, aby nadążali za rozwojem technologicznym i włączali go do swojego programu mentoringu swoich podopiecznych (Barnes et al., 2020). Jednocześnie praca mentorów ewoluuje coraz bardziej w kierunku sposobów pracy opartych na technologii. Wymaga to rozwoju osobistego w odniesieniu do wyboru technologii. Umiejętność wyboru       i wykorzystania różnych narzędzi do dzielenia się i współpracy jest zatem niezbędną kompetencją technologiczną dla wszystkich mentorów rówieśniczych.</w:t>
      </w:r>
    </w:p>
    <w:p w14:paraId="07A74675" w14:textId="77777777" w:rsidR="00947BBF" w:rsidRDefault="00000000">
      <w:pPr>
        <w:spacing w:before="30" w:after="120" w:line="360" w:lineRule="auto"/>
        <w:jc w:val="both"/>
        <w:rPr>
          <w:sz w:val="24"/>
          <w:szCs w:val="24"/>
        </w:rPr>
      </w:pPr>
      <w:r>
        <w:rPr>
          <w:sz w:val="24"/>
          <w:szCs w:val="24"/>
        </w:rPr>
        <w:t>Włączenie nowych technologii cyfrowych do pracy mentorów rówieśniczych to coś więcej niż zdobycie umiejętności technologicznych lub zrozumienie funkcjonalności. Wymaga również gotowości ze strony mentorów do zaakceptowania zmian osobistych wymaganych                               do przyjęcia tych kompetencji technologicznych. (Barnes et.al., 2020). Cele dydaktyczne tego modułu obejmują zatem:</w:t>
      </w:r>
    </w:p>
    <w:p w14:paraId="37469B85" w14:textId="77777777" w:rsidR="00947BBF" w:rsidRDefault="00000000">
      <w:pPr>
        <w:spacing w:before="30" w:after="120" w:line="360" w:lineRule="auto"/>
        <w:jc w:val="both"/>
        <w:rPr>
          <w:color w:val="222222"/>
          <w:sz w:val="24"/>
          <w:szCs w:val="24"/>
        </w:rPr>
      </w:pPr>
      <w:r>
        <w:rPr>
          <w:noProof/>
          <w:sz w:val="24"/>
          <w:szCs w:val="24"/>
        </w:rPr>
        <mc:AlternateContent>
          <mc:Choice Requires="wpg">
            <w:drawing>
              <wp:inline distT="0" distB="0" distL="0" distR="0" wp14:anchorId="420B04F7" wp14:editId="3BCA57CA">
                <wp:extent cx="5041900" cy="2098766"/>
                <wp:effectExtent l="0" t="0" r="0" b="0"/>
                <wp:docPr id="488" name="Group 488"/>
                <wp:cNvGraphicFramePr/>
                <a:graphic xmlns:a="http://schemas.openxmlformats.org/drawingml/2006/main">
                  <a:graphicData uri="http://schemas.microsoft.com/office/word/2010/wordprocessingGroup">
                    <wpg:wgp>
                      <wpg:cNvGrpSpPr/>
                      <wpg:grpSpPr>
                        <a:xfrm>
                          <a:off x="0" y="0"/>
                          <a:ext cx="5041900" cy="2098766"/>
                          <a:chOff x="2825050" y="2730600"/>
                          <a:chExt cx="5041900" cy="2098800"/>
                        </a:xfrm>
                      </wpg:grpSpPr>
                      <wpg:grpSp>
                        <wpg:cNvPr id="489" name="Group 489"/>
                        <wpg:cNvGrpSpPr/>
                        <wpg:grpSpPr>
                          <a:xfrm>
                            <a:off x="454248" y="2364242"/>
                            <a:ext cx="7412702" cy="2831441"/>
                            <a:chOff x="-2370802" y="-366372"/>
                            <a:chExt cx="7412702" cy="2831419"/>
                          </a:xfrm>
                        </wpg:grpSpPr>
                        <wps:wsp>
                          <wps:cNvPr id="490" name="Rectangle 490"/>
                          <wps:cNvSpPr/>
                          <wps:spPr>
                            <a:xfrm>
                              <a:off x="0" y="0"/>
                              <a:ext cx="5041900" cy="2098750"/>
                            </a:xfrm>
                            <a:prstGeom prst="rect">
                              <a:avLst/>
                            </a:prstGeom>
                            <a:noFill/>
                            <a:ln>
                              <a:noFill/>
                            </a:ln>
                          </wps:spPr>
                          <wps:txbx>
                            <w:txbxContent>
                              <w:p w14:paraId="16B2290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cNvPr id="491" name="Group 491"/>
                          <wpg:cNvGrpSpPr/>
                          <wpg:grpSpPr>
                            <a:xfrm>
                              <a:off x="-2370802" y="-366372"/>
                              <a:ext cx="7412702" cy="2831419"/>
                              <a:chOff x="-2370802" y="-366372"/>
                              <a:chExt cx="7412702" cy="2831419"/>
                            </a:xfrm>
                          </wpg:grpSpPr>
                          <wps:wsp>
                            <wps:cNvPr id="492" name="Rectangle 492"/>
                            <wps:cNvSpPr/>
                            <wps:spPr>
                              <a:xfrm>
                                <a:off x="0" y="0"/>
                                <a:ext cx="5041900" cy="2098750"/>
                              </a:xfrm>
                              <a:prstGeom prst="rect">
                                <a:avLst/>
                              </a:prstGeom>
                              <a:noFill/>
                              <a:ln>
                                <a:noFill/>
                              </a:ln>
                            </wps:spPr>
                            <wps:txbx>
                              <w:txbxContent>
                                <w:p w14:paraId="63197A0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3" name="Block Arc 493"/>
                            <wps:cNvSpPr/>
                            <wps:spPr>
                              <a:xfrm>
                                <a:off x="-2370802" y="-366372"/>
                                <a:ext cx="2831419" cy="2831419"/>
                              </a:xfrm>
                              <a:prstGeom prst="blockArc">
                                <a:avLst>
                                  <a:gd name="adj1" fmla="val 18900000"/>
                                  <a:gd name="adj2" fmla="val 2700000"/>
                                  <a:gd name="adj3" fmla="val 763"/>
                                </a:avLst>
                              </a:prstGeom>
                              <a:noFill/>
                              <a:ln w="12700" cap="flat" cmpd="sng">
                                <a:solidFill>
                                  <a:srgbClr val="345A99"/>
                                </a:solidFill>
                                <a:prstDash val="solid"/>
                                <a:miter lim="800000"/>
                                <a:headEnd type="none" w="sm" len="sm"/>
                                <a:tailEnd type="none" w="sm" len="sm"/>
                              </a:ln>
                            </wps:spPr>
                            <wps:txbx>
                              <w:txbxContent>
                                <w:p w14:paraId="38B7436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4" name="Rectangle 494"/>
                            <wps:cNvSpPr/>
                            <wps:spPr>
                              <a:xfrm>
                                <a:off x="241965" y="161346"/>
                                <a:ext cx="4775788"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19C776F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5" name="Rectangle 495"/>
                            <wps:cNvSpPr/>
                            <wps:spPr>
                              <a:xfrm>
                                <a:off x="241965" y="161346"/>
                                <a:ext cx="4775788" cy="322860"/>
                              </a:xfrm>
                              <a:prstGeom prst="rect">
                                <a:avLst/>
                              </a:prstGeom>
                              <a:noFill/>
                              <a:ln>
                                <a:noFill/>
                              </a:ln>
                            </wps:spPr>
                            <wps:txbx>
                              <w:txbxContent>
                                <w:p w14:paraId="7901F4DF" w14:textId="77777777" w:rsidR="00947BBF" w:rsidRDefault="00000000">
                                  <w:pPr>
                                    <w:spacing w:after="0" w:line="215" w:lineRule="auto"/>
                                    <w:textDirection w:val="btLr"/>
                                  </w:pPr>
                                  <w:r>
                                    <w:rPr>
                                      <w:b/>
                                      <w:color w:val="FFFFFF"/>
                                      <w:sz w:val="18"/>
                                    </w:rPr>
                                    <w:t>umiejętność określenia, dlaczego mentor rówieśniczy powinien generalnie używać narzędzi do wymiany cyfrowej lub współpracy;</w:t>
                                  </w:r>
                                </w:p>
                              </w:txbxContent>
                            </wps:txbx>
                            <wps:bodyPr spcFirstLastPara="1" wrap="square" lIns="256250" tIns="22850" rIns="22850" bIns="22850" anchor="ctr" anchorCtr="0">
                              <a:noAutofit/>
                            </wps:bodyPr>
                          </wps:wsp>
                          <wps:wsp>
                            <wps:cNvPr id="496" name="Oval 496"/>
                            <wps:cNvSpPr/>
                            <wps:spPr>
                              <a:xfrm>
                                <a:off x="40178" y="120988"/>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5E89226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7" name="Rectangle 497"/>
                            <wps:cNvSpPr/>
                            <wps:spPr>
                              <a:xfrm>
                                <a:off x="427068" y="645720"/>
                                <a:ext cx="4590684"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0E634411"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498" name="Rectangle 498"/>
                            <wps:cNvSpPr/>
                            <wps:spPr>
                              <a:xfrm>
                                <a:off x="427068" y="645720"/>
                                <a:ext cx="4590684" cy="322860"/>
                              </a:xfrm>
                              <a:prstGeom prst="rect">
                                <a:avLst/>
                              </a:prstGeom>
                              <a:noFill/>
                              <a:ln>
                                <a:noFill/>
                              </a:ln>
                            </wps:spPr>
                            <wps:txbx>
                              <w:txbxContent>
                                <w:p w14:paraId="0658E662" w14:textId="77777777" w:rsidR="00947BBF" w:rsidRDefault="00000000">
                                  <w:pPr>
                                    <w:spacing w:after="0" w:line="215" w:lineRule="auto"/>
                                    <w:textDirection w:val="btLr"/>
                                  </w:pPr>
                                  <w:r>
                                    <w:rPr>
                                      <w:b/>
                                      <w:color w:val="FFFFFF"/>
                                      <w:sz w:val="18"/>
                                    </w:rPr>
                                    <w:t>umiejętność opisania, w jakich konkretnych okolicznościach mentor rówieśniczy użyłby narzędzia cyfrowego do dzielenia się lub współpracy;</w:t>
                                  </w:r>
                                </w:p>
                              </w:txbxContent>
                            </wps:txbx>
                            <wps:bodyPr spcFirstLastPara="1" wrap="square" lIns="256250" tIns="22850" rIns="22850" bIns="22850" anchor="ctr" anchorCtr="0">
                              <a:noAutofit/>
                            </wps:bodyPr>
                          </wps:wsp>
                          <wps:wsp>
                            <wps:cNvPr id="499" name="Oval 499"/>
                            <wps:cNvSpPr/>
                            <wps:spPr>
                              <a:xfrm>
                                <a:off x="225281" y="605362"/>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3DC7ECF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0" name="Rectangle 500"/>
                            <wps:cNvSpPr/>
                            <wps:spPr>
                              <a:xfrm>
                                <a:off x="427068" y="1130094"/>
                                <a:ext cx="4590684"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3FC49B8E"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1" name="Rectangle 501"/>
                            <wps:cNvSpPr/>
                            <wps:spPr>
                              <a:xfrm>
                                <a:off x="427068" y="1130094"/>
                                <a:ext cx="4590684" cy="322860"/>
                              </a:xfrm>
                              <a:prstGeom prst="rect">
                                <a:avLst/>
                              </a:prstGeom>
                              <a:noFill/>
                              <a:ln>
                                <a:noFill/>
                              </a:ln>
                            </wps:spPr>
                            <wps:txbx>
                              <w:txbxContent>
                                <w:p w14:paraId="61F41143" w14:textId="77777777" w:rsidR="00947BBF" w:rsidRDefault="00000000">
                                  <w:pPr>
                                    <w:spacing w:after="0" w:line="215" w:lineRule="auto"/>
                                    <w:textDirection w:val="btLr"/>
                                  </w:pPr>
                                  <w:r>
                                    <w:rPr>
                                      <w:b/>
                                      <w:color w:val="FFFFFF"/>
                                      <w:sz w:val="18"/>
                                    </w:rPr>
                                    <w:t>umiejętność zrozumienia, jak narzędzia cyfrowe mogą być pomocne w dzieleniu się                     i współpracy;</w:t>
                                  </w:r>
                                </w:p>
                              </w:txbxContent>
                            </wps:txbx>
                            <wps:bodyPr spcFirstLastPara="1" wrap="square" lIns="256250" tIns="22850" rIns="22850" bIns="22850" anchor="ctr" anchorCtr="0">
                              <a:noAutofit/>
                            </wps:bodyPr>
                          </wps:wsp>
                          <wps:wsp>
                            <wps:cNvPr id="502" name="Oval 502"/>
                            <wps:cNvSpPr/>
                            <wps:spPr>
                              <a:xfrm>
                                <a:off x="225281" y="1089736"/>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23C37CD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3" name="Rectangle 503"/>
                            <wps:cNvSpPr/>
                            <wps:spPr>
                              <a:xfrm>
                                <a:off x="241965" y="1614468"/>
                                <a:ext cx="4775788" cy="322860"/>
                              </a:xfrm>
                              <a:prstGeom prst="rect">
                                <a:avLst/>
                              </a:prstGeom>
                              <a:solidFill>
                                <a:srgbClr val="4372C3"/>
                              </a:solidFill>
                              <a:ln w="12700" cap="flat" cmpd="sng">
                                <a:solidFill>
                                  <a:srgbClr val="FFFFFF"/>
                                </a:solidFill>
                                <a:prstDash val="solid"/>
                                <a:miter lim="800000"/>
                                <a:headEnd type="none" w="sm" len="sm"/>
                                <a:tailEnd type="none" w="sm" len="sm"/>
                              </a:ln>
                            </wps:spPr>
                            <wps:txbx>
                              <w:txbxContent>
                                <w:p w14:paraId="1BBBDDE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s:wsp>
                            <wps:cNvPr id="504" name="Rectangle 504"/>
                            <wps:cNvSpPr/>
                            <wps:spPr>
                              <a:xfrm>
                                <a:off x="241965" y="1614468"/>
                                <a:ext cx="4775788" cy="322860"/>
                              </a:xfrm>
                              <a:prstGeom prst="rect">
                                <a:avLst/>
                              </a:prstGeom>
                              <a:noFill/>
                              <a:ln>
                                <a:noFill/>
                              </a:ln>
                            </wps:spPr>
                            <wps:txbx>
                              <w:txbxContent>
                                <w:p w14:paraId="011286B7" w14:textId="77777777" w:rsidR="00947BBF" w:rsidRDefault="00000000">
                                  <w:pPr>
                                    <w:spacing w:after="0" w:line="215" w:lineRule="auto"/>
                                    <w:textDirection w:val="btLr"/>
                                  </w:pPr>
                                  <w:r>
                                    <w:rPr>
                                      <w:b/>
                                      <w:color w:val="FFFFFF"/>
                                      <w:sz w:val="18"/>
                                    </w:rPr>
                                    <w:t>znaleźć inspirację do poznania i eksperymentowania z innowacyjnymi cyfrowymi narzędziami do dzielenia się i współpracy.</w:t>
                                  </w:r>
                                </w:p>
                              </w:txbxContent>
                            </wps:txbx>
                            <wps:bodyPr spcFirstLastPara="1" wrap="square" lIns="256250" tIns="22850" rIns="22850" bIns="22850" anchor="ctr" anchorCtr="0">
                              <a:noAutofit/>
                            </wps:bodyPr>
                          </wps:wsp>
                          <wps:wsp>
                            <wps:cNvPr id="505" name="Oval 505"/>
                            <wps:cNvSpPr/>
                            <wps:spPr>
                              <a:xfrm>
                                <a:off x="40178" y="1574111"/>
                                <a:ext cx="403575" cy="403575"/>
                              </a:xfrm>
                              <a:prstGeom prst="ellipse">
                                <a:avLst/>
                              </a:prstGeom>
                              <a:solidFill>
                                <a:srgbClr val="FFFFFF"/>
                              </a:solidFill>
                              <a:ln w="12700" cap="flat" cmpd="sng">
                                <a:solidFill>
                                  <a:srgbClr val="4372C3"/>
                                </a:solidFill>
                                <a:prstDash val="solid"/>
                                <a:miter lim="800000"/>
                                <a:headEnd type="none" w="sm" len="sm"/>
                                <a:tailEnd type="none" w="sm" len="sm"/>
                              </a:ln>
                            </wps:spPr>
                            <wps:txbx>
                              <w:txbxContent>
                                <w:p w14:paraId="6A51134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420B04F7" id="Group 488" o:spid="_x0000_s1180" style="width:397pt;height:165.25pt;mso-position-horizontal-relative:char;mso-position-vertical-relative:line" coordorigin="28250,27306" coordsize="50419,2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">
                <v:group id="Group 489" o:spid="_x0000_s1181" style="position:absolute;left:4542;top:23642;width:74127;height:28314" coordorigin="-23708,-3663" coordsize="74127,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490" o:spid="_x0000_s1182" style="position:absolute;width:50419;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" filled="f" stroked="f">
                    <v:textbox inset="2.53958mm,2.53958mm,2.53958mm,2.53958mm">
                      <w:txbxContent>
                        <w:p w14:paraId="16B22905" w14:textId="77777777" w:rsidR="00947BBF" w:rsidRDefault="00947BBF">
                          <w:pPr>
                            <w:spacing w:after="0" w:line="240" w:lineRule="auto"/>
                            <w:textDirection w:val="btLr"/>
                          </w:pPr>
                        </w:p>
                      </w:txbxContent>
                    </v:textbox>
                  </v:rect>
                  <v:group id="Group 491" o:spid="_x0000_s1183" style="position:absolute;left:-23708;top:-3663;width:74127;height:28313" coordorigin="-23708,-3663" coordsize="74127,2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492" o:spid="_x0000_s1184" style="position:absolute;width:50419;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" filled="f" stroked="f">
                      <v:textbox inset="2.53958mm,2.53958mm,2.53958mm,2.53958mm">
                        <w:txbxContent>
                          <w:p w14:paraId="63197A0A" w14:textId="77777777" w:rsidR="00947BBF" w:rsidRDefault="00947BBF">
                            <w:pPr>
                              <w:spacing w:after="0" w:line="240" w:lineRule="auto"/>
                              <w:textDirection w:val="btLr"/>
                            </w:pPr>
                          </w:p>
                        </w:txbxContent>
                      </v:textbox>
                    </v:rect>
                    <v:shape id="Block Arc 493" o:spid="_x0000_s1185" style="position:absolute;left:-23708;top:-3663;width:28314;height:28313;visibility:visible;mso-wrap-style:square;v-text-anchor:middle" coordsize="2831419,2831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" adj="-11796480,,5400" path="m2416767,414652v552869,552869,552869,1449247,,2002116l2401491,2401491v544432,-544432,544432,-1427131,,-1971564l2416767,414652xe" filled="f" strokecolor="#345a99" strokeweight="1pt">
                      <v:stroke startarrowwidth="narrow" startarrowlength="short" endarrowwidth="narrow" endarrowlength="short" joinstyle="miter"/>
                      <v:formulas/>
                      <v:path arrowok="t" o:connecttype="custom" o:connectlocs="2416767,414652;2416767,2416768;2401491,2401491;2401491,429927;2416767,414652" o:connectangles="0,0,0,0,0" textboxrect="0,0,2831419,2831419"/>
                      <v:textbox inset="2.53958mm,2.53958mm,2.53958mm,2.53958mm">
                        <w:txbxContent>
                          <w:p w14:paraId="38B7436D" w14:textId="77777777" w:rsidR="00947BBF" w:rsidRDefault="00947BBF">
                            <w:pPr>
                              <w:spacing w:after="0" w:line="240" w:lineRule="auto"/>
                              <w:textDirection w:val="btLr"/>
                            </w:pPr>
                          </w:p>
                        </w:txbxContent>
                      </v:textbox>
                    </v:shape>
                    <v:rect id="Rectangle 494" o:spid="_x0000_s1186" style="position:absolute;left:2419;top:1613;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19C776FA" w14:textId="77777777" w:rsidR="00947BBF" w:rsidRDefault="00947BBF">
                            <w:pPr>
                              <w:spacing w:after="0" w:line="240" w:lineRule="auto"/>
                              <w:textDirection w:val="btLr"/>
                            </w:pPr>
                          </w:p>
                        </w:txbxContent>
                      </v:textbox>
                    </v:rect>
                    <v:rect id="Rectangle 495" o:spid="_x0000_s1187" style="position:absolute;left:2419;top:1613;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" filled="f" stroked="f">
                      <v:textbox inset="7.11806mm,.63472mm,.63472mm,.63472mm">
                        <w:txbxContent>
                          <w:p w14:paraId="7901F4DF" w14:textId="77777777" w:rsidR="00947BBF" w:rsidRDefault="00000000">
                            <w:pPr>
                              <w:spacing w:after="0" w:line="215" w:lineRule="auto"/>
                              <w:textDirection w:val="btLr"/>
                            </w:pPr>
                            <w:r>
                              <w:rPr>
                                <w:b/>
                                <w:color w:val="FFFFFF"/>
                                <w:sz w:val="18"/>
                              </w:rPr>
                              <w:t>umiejętność określenia, dlaczego mentor rówieśniczy powinien generalnie używać narzędzi do wymiany cyfrowej lub współpracy;</w:t>
                            </w:r>
                          </w:p>
                        </w:txbxContent>
                      </v:textbox>
                    </v:rect>
                    <v:oval id="Oval 496" o:spid="_x0000_s1188" style="position:absolute;left:401;top:1209;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" strokecolor="#4372c3" strokeweight="1pt">
                      <v:stroke startarrowwidth="narrow" startarrowlength="short" endarrowwidth="narrow" endarrowlength="short" joinstyle="miter"/>
                      <v:textbox inset="2.53958mm,2.53958mm,2.53958mm,2.53958mm">
                        <w:txbxContent>
                          <w:p w14:paraId="5E89226A" w14:textId="77777777" w:rsidR="00947BBF" w:rsidRDefault="00947BBF">
                            <w:pPr>
                              <w:spacing w:after="0" w:line="240" w:lineRule="auto"/>
                              <w:textDirection w:val="btLr"/>
                            </w:pPr>
                          </w:p>
                        </w:txbxContent>
                      </v:textbox>
                    </v:oval>
                    <v:rect id="Rectangle 497" o:spid="_x0000_s1189" style="position:absolute;left:4270;top:6457;width:45907;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0E634411" w14:textId="77777777" w:rsidR="00947BBF" w:rsidRDefault="00947BBF">
                            <w:pPr>
                              <w:spacing w:after="0" w:line="240" w:lineRule="auto"/>
                              <w:textDirection w:val="btLr"/>
                            </w:pPr>
                          </w:p>
                        </w:txbxContent>
                      </v:textbox>
                    </v:rect>
                    <v:rect id="Rectangle 498" o:spid="_x0000_s1190" style="position:absolute;left:4270;top:6457;width:45907;height:3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" filled="f" stroked="f">
                      <v:textbox inset="7.11806mm,.63472mm,.63472mm,.63472mm">
                        <w:txbxContent>
                          <w:p w14:paraId="0658E662" w14:textId="77777777" w:rsidR="00947BBF" w:rsidRDefault="00000000">
                            <w:pPr>
                              <w:spacing w:after="0" w:line="215" w:lineRule="auto"/>
                              <w:textDirection w:val="btLr"/>
                            </w:pPr>
                            <w:r>
                              <w:rPr>
                                <w:b/>
                                <w:color w:val="FFFFFF"/>
                                <w:sz w:val="18"/>
                              </w:rPr>
                              <w:t>umiejętność opisania, w jakich konkretnych okolicznościach mentor rówieśniczy użyłby narzędzia cyfrowego do dzielenia się lub współpracy;</w:t>
                            </w:r>
                          </w:p>
                        </w:txbxContent>
                      </v:textbox>
                    </v:rect>
                    <v:oval id="Oval 499" o:spid="_x0000_s1191" style="position:absolute;left:2252;top:6053;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" strokecolor="#4372c3" strokeweight="1pt">
                      <v:stroke startarrowwidth="narrow" startarrowlength="short" endarrowwidth="narrow" endarrowlength="short" joinstyle="miter"/>
                      <v:textbox inset="2.53958mm,2.53958mm,2.53958mm,2.53958mm">
                        <w:txbxContent>
                          <w:p w14:paraId="3DC7ECFF" w14:textId="77777777" w:rsidR="00947BBF" w:rsidRDefault="00947BBF">
                            <w:pPr>
                              <w:spacing w:after="0" w:line="240" w:lineRule="auto"/>
                              <w:textDirection w:val="btLr"/>
                            </w:pPr>
                          </w:p>
                        </w:txbxContent>
                      </v:textbox>
                    </v:oval>
                    <v:rect id="Rectangle 500" o:spid="_x0000_s1192" style="position:absolute;left:4270;top:11300;width:45907;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3FC49B8E" w14:textId="77777777" w:rsidR="00947BBF" w:rsidRDefault="00947BBF">
                            <w:pPr>
                              <w:spacing w:after="0" w:line="240" w:lineRule="auto"/>
                              <w:textDirection w:val="btLr"/>
                            </w:pPr>
                          </w:p>
                        </w:txbxContent>
                      </v:textbox>
                    </v:rect>
                    <v:rect id="Rectangle 501" o:spid="_x0000_s1193" style="position:absolute;left:4270;top:11300;width:45907;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" filled="f" stroked="f">
                      <v:textbox inset="7.11806mm,.63472mm,.63472mm,.63472mm">
                        <w:txbxContent>
                          <w:p w14:paraId="61F41143" w14:textId="77777777" w:rsidR="00947BBF" w:rsidRDefault="00000000">
                            <w:pPr>
                              <w:spacing w:after="0" w:line="215" w:lineRule="auto"/>
                              <w:textDirection w:val="btLr"/>
                            </w:pPr>
                            <w:r>
                              <w:rPr>
                                <w:b/>
                                <w:color w:val="FFFFFF"/>
                                <w:sz w:val="18"/>
                              </w:rPr>
                              <w:t>umiejętność zrozumienia, jak narzędzia cyfrowe mogą być pomocne w dzieleniu się                     i współpracy;</w:t>
                            </w:r>
                          </w:p>
                        </w:txbxContent>
                      </v:textbox>
                    </v:rect>
                    <v:oval id="Oval 502" o:spid="_x0000_s1194" style="position:absolute;left:2252;top:10897;width:4036;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" strokecolor="#4372c3" strokeweight="1pt">
                      <v:stroke startarrowwidth="narrow" startarrowlength="short" endarrowwidth="narrow" endarrowlength="short" joinstyle="miter"/>
                      <v:textbox inset="2.53958mm,2.53958mm,2.53958mm,2.53958mm">
                        <w:txbxContent>
                          <w:p w14:paraId="23C37CD9" w14:textId="77777777" w:rsidR="00947BBF" w:rsidRDefault="00947BBF">
                            <w:pPr>
                              <w:spacing w:after="0" w:line="240" w:lineRule="auto"/>
                              <w:textDirection w:val="btLr"/>
                            </w:pPr>
                          </w:p>
                        </w:txbxContent>
                      </v:textbox>
                    </v:oval>
                    <v:rect id="Rectangle 503" o:spid="_x0000_s1195" style="position:absolute;left:2419;top:16144;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" fillcolor="#4372c3" strokecolor="white" strokeweight="1pt">
                      <v:stroke startarrowwidth="narrow" startarrowlength="short" endarrowwidth="narrow" endarrowlength="short"/>
                      <v:textbox inset="2.53958mm,2.53958mm,2.53958mm,2.53958mm">
                        <w:txbxContent>
                          <w:p w14:paraId="1BBBDDED" w14:textId="77777777" w:rsidR="00947BBF" w:rsidRDefault="00947BBF">
                            <w:pPr>
                              <w:spacing w:after="0" w:line="240" w:lineRule="auto"/>
                              <w:textDirection w:val="btLr"/>
                            </w:pPr>
                          </w:p>
                        </w:txbxContent>
                      </v:textbox>
                    </v:rect>
                    <v:rect id="Rectangle 504" o:spid="_x0000_s1196" style="position:absolute;left:2419;top:16144;width:47758;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" filled="f" stroked="f">
                      <v:textbox inset="7.11806mm,.63472mm,.63472mm,.63472mm">
                        <w:txbxContent>
                          <w:p w14:paraId="011286B7" w14:textId="77777777" w:rsidR="00947BBF" w:rsidRDefault="00000000">
                            <w:pPr>
                              <w:spacing w:after="0" w:line="215" w:lineRule="auto"/>
                              <w:textDirection w:val="btLr"/>
                            </w:pPr>
                            <w:r>
                              <w:rPr>
                                <w:b/>
                                <w:color w:val="FFFFFF"/>
                                <w:sz w:val="18"/>
                              </w:rPr>
                              <w:t>znaleźć inspirację do poznania i eksperymentowania z innowacyjnymi cyfrowymi narzędziami do dzielenia się i współpracy.</w:t>
                            </w:r>
                          </w:p>
                        </w:txbxContent>
                      </v:textbox>
                    </v:rect>
                    <v:oval id="Oval 505" o:spid="_x0000_s1197" style="position:absolute;left:401;top:15741;width:4036;height:4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" strokecolor="#4372c3" strokeweight="1pt">
                      <v:stroke startarrowwidth="narrow" startarrowlength="short" endarrowwidth="narrow" endarrowlength="short" joinstyle="miter"/>
                      <v:textbox inset="2.53958mm,2.53958mm,2.53958mm,2.53958mm">
                        <w:txbxContent>
                          <w:p w14:paraId="6A511343" w14:textId="77777777" w:rsidR="00947BBF" w:rsidRDefault="00947BBF">
                            <w:pPr>
                              <w:spacing w:after="0" w:line="240" w:lineRule="auto"/>
                              <w:textDirection w:val="btLr"/>
                            </w:pPr>
                          </w:p>
                        </w:txbxContent>
                      </v:textbox>
                    </v:oval>
                  </v:group>
                </v:group>
                <w10:anchorlock/>
              </v:group>
            </w:pict>
          </mc:Fallback>
        </mc:AlternateContent>
      </w:r>
      <w:r>
        <w:rPr>
          <w:color w:val="000000"/>
          <w:sz w:val="24"/>
          <w:szCs w:val="24"/>
        </w:rPr>
        <w:br/>
      </w:r>
    </w:p>
    <w:p w14:paraId="2AC90CD1" w14:textId="77777777" w:rsidR="00947BBF" w:rsidRDefault="00000000">
      <w:pPr>
        <w:spacing w:before="30" w:after="120" w:line="360" w:lineRule="auto"/>
        <w:jc w:val="both"/>
        <w:rPr>
          <w:sz w:val="24"/>
          <w:szCs w:val="24"/>
        </w:rPr>
      </w:pPr>
      <w:r>
        <w:rPr>
          <w:sz w:val="24"/>
          <w:szCs w:val="24"/>
        </w:rPr>
        <w:lastRenderedPageBreak/>
        <w:t xml:space="preserve">Kiedy mówimy o zdolności do dostosowania się i adaptacji do ciągłych zmian na rynku pracy, w rzeczywistości mówimy o zrównoważonej zdolności do zatrudnienia i rozwoju przez całe życie (Van der </w:t>
      </w:r>
      <w:proofErr w:type="spellStart"/>
      <w:r>
        <w:rPr>
          <w:sz w:val="24"/>
          <w:szCs w:val="24"/>
        </w:rPr>
        <w:t>Heijde</w:t>
      </w:r>
      <w:proofErr w:type="spellEnd"/>
      <w:r>
        <w:rPr>
          <w:sz w:val="24"/>
          <w:szCs w:val="24"/>
        </w:rPr>
        <w:t xml:space="preserve"> &amp; Van der </w:t>
      </w:r>
      <w:proofErr w:type="spellStart"/>
      <w:r>
        <w:rPr>
          <w:sz w:val="24"/>
          <w:szCs w:val="24"/>
        </w:rPr>
        <w:t>Heijden</w:t>
      </w:r>
      <w:proofErr w:type="spellEnd"/>
      <w:r>
        <w:rPr>
          <w:sz w:val="24"/>
          <w:szCs w:val="24"/>
        </w:rPr>
        <w:t xml:space="preserve"> 2006; De </w:t>
      </w:r>
      <w:proofErr w:type="spellStart"/>
      <w:r>
        <w:rPr>
          <w:sz w:val="24"/>
          <w:szCs w:val="24"/>
        </w:rPr>
        <w:t>Vos</w:t>
      </w:r>
      <w:proofErr w:type="spellEnd"/>
      <w:r>
        <w:rPr>
          <w:sz w:val="24"/>
          <w:szCs w:val="24"/>
        </w:rPr>
        <w:t xml:space="preserve">, van der </w:t>
      </w:r>
      <w:proofErr w:type="spellStart"/>
      <w:r>
        <w:rPr>
          <w:sz w:val="24"/>
          <w:szCs w:val="24"/>
        </w:rPr>
        <w:t>Heijde</w:t>
      </w:r>
      <w:proofErr w:type="spellEnd"/>
      <w:r>
        <w:rPr>
          <w:sz w:val="24"/>
          <w:szCs w:val="24"/>
        </w:rPr>
        <w:t xml:space="preserve"> &amp; </w:t>
      </w:r>
      <w:proofErr w:type="spellStart"/>
      <w:r>
        <w:rPr>
          <w:sz w:val="24"/>
          <w:szCs w:val="24"/>
        </w:rPr>
        <w:t>Akkermans</w:t>
      </w:r>
      <w:proofErr w:type="spellEnd"/>
      <w:r>
        <w:rPr>
          <w:sz w:val="24"/>
          <w:szCs w:val="24"/>
        </w:rPr>
        <w:t>, 2020).</w:t>
      </w:r>
    </w:p>
    <w:p w14:paraId="7DFD7D0C" w14:textId="77777777" w:rsidR="00947BBF" w:rsidRDefault="00000000">
      <w:pPr>
        <w:spacing w:before="30" w:after="120" w:line="360" w:lineRule="auto"/>
        <w:jc w:val="both"/>
        <w:rPr>
          <w:sz w:val="24"/>
          <w:szCs w:val="24"/>
        </w:rPr>
      </w:pPr>
      <w:r>
        <w:rPr>
          <w:sz w:val="24"/>
          <w:szCs w:val="24"/>
        </w:rPr>
        <w:t>W ostatnich latach nastąpiły istotne zmiany w obszarze pracy mentorów ze względu na rosnące znaczenie poradnictwa i edukacji przez całe życie, zmiany na rynku pracy związane                z wprowadzeniem nowych technologii, zmiany demograficzne, globalizację, zwiększoną mobilność oraz wzrost ilości informacji dostępnych w Internecie.</w:t>
      </w:r>
    </w:p>
    <w:p w14:paraId="00B32E5F" w14:textId="77777777" w:rsidR="00947BBF" w:rsidRDefault="00000000">
      <w:pPr>
        <w:spacing w:before="30" w:after="30" w:line="360" w:lineRule="auto"/>
        <w:jc w:val="both"/>
        <w:rPr>
          <w:sz w:val="24"/>
          <w:szCs w:val="24"/>
        </w:rPr>
      </w:pPr>
      <w:r>
        <w:rPr>
          <w:sz w:val="24"/>
          <w:szCs w:val="24"/>
        </w:rPr>
        <w:t xml:space="preserve">Jak zapewniają ciągłość własnej pracy bez możliwości osobistego spotkania z klientem? Jak mogą dostosować się do nowej rzeczywistości, wykorzystując dostępne możliwości komunikacji i poradnictwa online? Jakie wymagania stawia to przed ich własnymi umiejętnościami w zakresie doradztwa cyfrowego? Jak mogą nabyć te umiejętności? </w:t>
      </w:r>
    </w:p>
    <w:p w14:paraId="7506B379" w14:textId="77777777" w:rsidR="00947BBF" w:rsidRDefault="00000000">
      <w:pPr>
        <w:spacing w:before="30" w:after="30" w:line="360" w:lineRule="auto"/>
        <w:jc w:val="both"/>
        <w:rPr>
          <w:sz w:val="24"/>
          <w:szCs w:val="24"/>
        </w:rPr>
      </w:pPr>
      <w:r>
        <w:rPr>
          <w:sz w:val="24"/>
          <w:szCs w:val="24"/>
        </w:rPr>
        <w:t>Mentorzy rówieśniczy muszą posiadać szeroką i aktualną wiedzę cyfrową, która jest niemożliwa do zdobycia bez Internetu. Korzystanie z narzędzi komunikacji online wymaga od mentorów rówieśniczych posiadania umiejętności cyfrowych. Umiejętności te mogą być rozwijane i stanowią wyzwanie dla mentorów rówieśniczych, aby zwiększyć wartość ich pracy na dynamicznym rynku pracy. Prowadzenie poradnictwa indywidualnego i grupowego                       w formie online jest trudniejsze niż poradnictwo twarzą w twarz. Wymaga konsekwentnego przygotowania i organizacji kompleksowego doradztwa. Wiele narzędzi komunikacji online ma opracowane filmy instruktażowe dotyczące rejestracji, instalacji i korzystania z aplikacji. Dla mentora rówieśniczego oznacza to nie tylko naukę komunikowania się ze swoimi podopiecznymi za pomocą narzędzi internetowych, ale także podsumowywanie                                           i przechowywanie wykorzystywanych materiałów, prowadzenie bazy danych klientów i ich wyników oraz monitorowanie rozwiązywania planów działania.</w:t>
      </w:r>
    </w:p>
    <w:p w14:paraId="1D20154F" w14:textId="77777777" w:rsidR="00947BBF" w:rsidRDefault="00000000">
      <w:pPr>
        <w:spacing w:before="30" w:after="30" w:line="360" w:lineRule="auto"/>
        <w:jc w:val="both"/>
        <w:rPr>
          <w:sz w:val="24"/>
          <w:szCs w:val="24"/>
        </w:rPr>
      </w:pPr>
      <w:r>
        <w:rPr>
          <w:sz w:val="24"/>
          <w:szCs w:val="24"/>
        </w:rPr>
        <w:t>To, jak dobrze potrafimy korzystać z technologii, nazywamy "umiejętnością cyfrową". Badania pokazują, że istnieją pewne czynniki, które zmniejszają trudności w radzeniu sobie z cyfryzacją pracy:</w:t>
      </w:r>
    </w:p>
    <w:p w14:paraId="72DE2960" w14:textId="77777777" w:rsidR="00947BBF" w:rsidRDefault="00000000">
      <w:pPr>
        <w:spacing w:before="30" w:after="120" w:line="360" w:lineRule="auto"/>
        <w:ind w:left="720" w:firstLine="720"/>
        <w:jc w:val="both"/>
        <w:rPr>
          <w:sz w:val="24"/>
          <w:szCs w:val="24"/>
        </w:rPr>
      </w:pPr>
      <w:r>
        <w:rPr>
          <w:sz w:val="24"/>
          <w:szCs w:val="24"/>
        </w:rPr>
        <w:t xml:space="preserve">Jak dobrze potrafisz korzystać z technologii (narzędzi sprzętowych                                       i programowych) skutecznie, efektywnie i odpowiedzialnie?                                        </w:t>
      </w:r>
      <w:r>
        <w:rPr>
          <w:sz w:val="24"/>
          <w:szCs w:val="24"/>
        </w:rPr>
        <w:tab/>
      </w:r>
      <w:r>
        <w:rPr>
          <w:noProof/>
        </w:rPr>
        <mc:AlternateContent>
          <mc:Choice Requires="wps">
            <w:drawing>
              <wp:anchor distT="0" distB="0" distL="114300" distR="114300" simplePos="0" relativeHeight="251666432" behindDoc="0" locked="0" layoutInCell="1" hidden="0" allowOverlap="1" wp14:anchorId="5C96B4FA" wp14:editId="1CA9B76F">
                <wp:simplePos x="0" y="0"/>
                <wp:positionH relativeFrom="column">
                  <wp:posOffset>1</wp:posOffset>
                </wp:positionH>
                <wp:positionV relativeFrom="paragraph">
                  <wp:posOffset>12700</wp:posOffset>
                </wp:positionV>
                <wp:extent cx="835025" cy="207645"/>
                <wp:effectExtent l="0" t="0" r="0" b="0"/>
                <wp:wrapNone/>
                <wp:docPr id="506" name="Arrow: Striped Right 506"/>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F12DA0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C96B4F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06" o:spid="_x0000_s1198" type="#_x0000_t93" style="position:absolute;left:0;text-align:left;margin-left:0;margin-top:1pt;width:65.75pt;height:16.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5F12DA05" w14:textId="77777777" w:rsidR="00947BBF" w:rsidRDefault="00947BBF">
                      <w:pPr>
                        <w:spacing w:after="0" w:line="240" w:lineRule="auto"/>
                        <w:textDirection w:val="btLr"/>
                      </w:pPr>
                    </w:p>
                  </w:txbxContent>
                </v:textbox>
              </v:shape>
            </w:pict>
          </mc:Fallback>
        </mc:AlternateContent>
      </w:r>
    </w:p>
    <w:p w14:paraId="4FE6321F" w14:textId="77777777" w:rsidR="00947BBF" w:rsidRDefault="00000000">
      <w:pPr>
        <w:spacing w:before="30" w:after="120" w:line="360" w:lineRule="auto"/>
        <w:ind w:left="720" w:firstLine="720"/>
        <w:jc w:val="both"/>
        <w:rPr>
          <w:sz w:val="24"/>
          <w:szCs w:val="24"/>
        </w:rPr>
      </w:pPr>
      <w:r>
        <w:rPr>
          <w:sz w:val="24"/>
          <w:szCs w:val="24"/>
        </w:rPr>
        <w:t>Co właściwie wiesz na temat Technologii Informacyjno-Komunikacyjnej (TIK)              i czy uważasz, że dla Twojej przyszłości ważne jest, abyś wiedział więcej na ten temat?</w:t>
      </w:r>
      <w:r>
        <w:rPr>
          <w:noProof/>
        </w:rPr>
        <mc:AlternateContent>
          <mc:Choice Requires="wps">
            <w:drawing>
              <wp:anchor distT="0" distB="0" distL="114300" distR="114300" simplePos="0" relativeHeight="251667456" behindDoc="0" locked="0" layoutInCell="1" hidden="0" allowOverlap="1" wp14:anchorId="35EEE448" wp14:editId="28B87886">
                <wp:simplePos x="0" y="0"/>
                <wp:positionH relativeFrom="column">
                  <wp:posOffset>1</wp:posOffset>
                </wp:positionH>
                <wp:positionV relativeFrom="paragraph">
                  <wp:posOffset>0</wp:posOffset>
                </wp:positionV>
                <wp:extent cx="835025" cy="207645"/>
                <wp:effectExtent l="0" t="0" r="0" b="0"/>
                <wp:wrapNone/>
                <wp:docPr id="507" name="Arrow: Striped Right 507"/>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E76F092"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EEE448" id="Arrow: Striped Right 507" o:spid="_x0000_s1199" type="#_x0000_t93" style="position:absolute;left:0;text-align:left;margin-left:0;margin-top:0;width:65.75pt;height:1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" adj="19169" fillcolor="#4472c4" strokecolor="#31538f" strokeweight="1pt">
                <v:stroke startarrowwidth="narrow" startarrowlength="short" endarrowwidth="narrow" endarrowlength="short"/>
                <v:textbox inset="2.53958mm,2.53958mm,2.53958mm,2.53958mm">
                  <w:txbxContent>
                    <w:p w14:paraId="2E76F092" w14:textId="77777777" w:rsidR="00947BBF" w:rsidRDefault="00947BBF">
                      <w:pPr>
                        <w:spacing w:after="0" w:line="240" w:lineRule="auto"/>
                        <w:textDirection w:val="btLr"/>
                      </w:pPr>
                    </w:p>
                  </w:txbxContent>
                </v:textbox>
              </v:shape>
            </w:pict>
          </mc:Fallback>
        </mc:AlternateContent>
      </w:r>
    </w:p>
    <w:p w14:paraId="4D1DBEFB" w14:textId="77777777" w:rsidR="00947BBF" w:rsidRDefault="00000000">
      <w:pPr>
        <w:spacing w:before="30" w:after="120" w:line="360" w:lineRule="auto"/>
        <w:ind w:left="720" w:firstLine="720"/>
        <w:jc w:val="both"/>
        <w:rPr>
          <w:sz w:val="24"/>
          <w:szCs w:val="24"/>
        </w:rPr>
      </w:pPr>
      <w:r>
        <w:rPr>
          <w:sz w:val="24"/>
          <w:szCs w:val="24"/>
        </w:rPr>
        <w:lastRenderedPageBreak/>
        <w:t xml:space="preserve">Co sądzisz o znaczeniu "myślenia wspomaganego komputerowo" (bycia zdolnym do myślenia tak, jak myśli informatyk)?    </w:t>
      </w:r>
      <w:r>
        <w:rPr>
          <w:noProof/>
        </w:rPr>
        <mc:AlternateContent>
          <mc:Choice Requires="wps">
            <w:drawing>
              <wp:anchor distT="0" distB="0" distL="114300" distR="114300" simplePos="0" relativeHeight="251668480" behindDoc="0" locked="0" layoutInCell="1" hidden="0" allowOverlap="1" wp14:anchorId="47F46267" wp14:editId="056FEC54">
                <wp:simplePos x="0" y="0"/>
                <wp:positionH relativeFrom="column">
                  <wp:posOffset>1</wp:posOffset>
                </wp:positionH>
                <wp:positionV relativeFrom="paragraph">
                  <wp:posOffset>0</wp:posOffset>
                </wp:positionV>
                <wp:extent cx="835025" cy="207645"/>
                <wp:effectExtent l="0" t="0" r="0" b="0"/>
                <wp:wrapNone/>
                <wp:docPr id="508" name="Arrow: Striped Right 508"/>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761AAC84"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7F46267" id="Arrow: Striped Right 508" o:spid="_x0000_s1200" type="#_x0000_t93" style="position:absolute;left:0;text-align:left;margin-left:0;margin-top:0;width:65.75pt;height:1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7KdV9U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761AAC84" w14:textId="77777777" w:rsidR="00947BBF" w:rsidRDefault="00947BBF">
                      <w:pPr>
                        <w:spacing w:after="0" w:line="240" w:lineRule="auto"/>
                        <w:textDirection w:val="btLr"/>
                      </w:pPr>
                    </w:p>
                  </w:txbxContent>
                </v:textbox>
              </v:shape>
            </w:pict>
          </mc:Fallback>
        </mc:AlternateContent>
      </w:r>
    </w:p>
    <w:p w14:paraId="0934765C" w14:textId="77777777" w:rsidR="00947BBF" w:rsidRDefault="00000000">
      <w:pPr>
        <w:spacing w:before="30" w:after="120" w:line="360" w:lineRule="auto"/>
        <w:ind w:left="720" w:firstLine="720"/>
        <w:jc w:val="both"/>
        <w:rPr>
          <w:sz w:val="24"/>
          <w:szCs w:val="24"/>
        </w:rPr>
      </w:pPr>
      <w:r>
        <w:rPr>
          <w:sz w:val="24"/>
          <w:szCs w:val="24"/>
        </w:rPr>
        <w:t xml:space="preserve"> Czy potrafisz świadomie, krytycznie i aktywnie korzystać z mediów?</w:t>
      </w:r>
      <w:r>
        <w:rPr>
          <w:noProof/>
        </w:rPr>
        <mc:AlternateContent>
          <mc:Choice Requires="wps">
            <w:drawing>
              <wp:anchor distT="0" distB="0" distL="114300" distR="114300" simplePos="0" relativeHeight="251669504" behindDoc="0" locked="0" layoutInCell="1" hidden="0" allowOverlap="1" wp14:anchorId="31C9FD00" wp14:editId="2CFBC277">
                <wp:simplePos x="0" y="0"/>
                <wp:positionH relativeFrom="column">
                  <wp:posOffset>1</wp:posOffset>
                </wp:positionH>
                <wp:positionV relativeFrom="paragraph">
                  <wp:posOffset>0</wp:posOffset>
                </wp:positionV>
                <wp:extent cx="835025" cy="207645"/>
                <wp:effectExtent l="0" t="0" r="0" b="0"/>
                <wp:wrapNone/>
                <wp:docPr id="509" name="Arrow: Striped Right 509"/>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10A7662A"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1C9FD00" id="Arrow: Striped Right 509" o:spid="_x0000_s1201" type="#_x0000_t93" style="position:absolute;left:0;text-align:left;margin-left:0;margin-top:0;width:65.75pt;height:16.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ZDLWek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10A7662A" w14:textId="77777777" w:rsidR="00947BBF" w:rsidRDefault="00947BBF">
                      <w:pPr>
                        <w:spacing w:after="0" w:line="240" w:lineRule="auto"/>
                        <w:textDirection w:val="btLr"/>
                      </w:pPr>
                    </w:p>
                  </w:txbxContent>
                </v:textbox>
              </v:shape>
            </w:pict>
          </mc:Fallback>
        </mc:AlternateContent>
      </w:r>
    </w:p>
    <w:p w14:paraId="3CAD4C5D" w14:textId="77777777" w:rsidR="00947BBF" w:rsidRDefault="00000000">
      <w:pPr>
        <w:spacing w:before="30" w:after="120" w:line="360" w:lineRule="auto"/>
        <w:jc w:val="both"/>
        <w:rPr>
          <w:sz w:val="24"/>
          <w:szCs w:val="24"/>
        </w:rPr>
      </w:pPr>
      <w:r>
        <w:rPr>
          <w:sz w:val="24"/>
          <w:szCs w:val="24"/>
        </w:rPr>
        <w:t xml:space="preserve">                            Jak dobry jesteś w wyszukiwaniu / znajdowaniu, selekcjonowaniu, przetwarzaniu, analizowaniu właściwych informacji?</w:t>
      </w:r>
      <w:r>
        <w:rPr>
          <w:noProof/>
        </w:rPr>
        <mc:AlternateContent>
          <mc:Choice Requires="wps">
            <w:drawing>
              <wp:anchor distT="0" distB="0" distL="114300" distR="114300" simplePos="0" relativeHeight="251670528" behindDoc="0" locked="0" layoutInCell="1" hidden="0" allowOverlap="1" wp14:anchorId="5160246C" wp14:editId="7062313A">
                <wp:simplePos x="0" y="0"/>
                <wp:positionH relativeFrom="column">
                  <wp:posOffset>1</wp:posOffset>
                </wp:positionH>
                <wp:positionV relativeFrom="paragraph">
                  <wp:posOffset>0</wp:posOffset>
                </wp:positionV>
                <wp:extent cx="835025" cy="207645"/>
                <wp:effectExtent l="0" t="0" r="0" b="0"/>
                <wp:wrapNone/>
                <wp:docPr id="510" name="Arrow: Striped Right 510"/>
                <wp:cNvGraphicFramePr/>
                <a:graphic xmlns:a="http://schemas.openxmlformats.org/drawingml/2006/main">
                  <a:graphicData uri="http://schemas.microsoft.com/office/word/2010/wordprocessingShape">
                    <wps:wsp>
                      <wps:cNvSpPr/>
                      <wps:spPr>
                        <a:xfrm>
                          <a:off x="4941188" y="3688878"/>
                          <a:ext cx="809625" cy="182245"/>
                        </a:xfrm>
                        <a:prstGeom prst="striped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0852050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60246C" id="Arrow: Striped Right 510" o:spid="_x0000_s1202" type="#_x0000_t93" style="position:absolute;left:0;text-align:left;margin-left:0;margin-top:0;width:65.75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" adj="19169" fillcolor="#4472c4" strokecolor="#31538f" strokeweight="1pt">
                <v:stroke startarrowwidth="narrow" startarrowlength="short" endarrowwidth="narrow" endarrowlength="short"/>
                <v:textbox inset="2.53958mm,2.53958mm,2.53958mm,2.53958mm">
                  <w:txbxContent>
                    <w:p w14:paraId="08520506" w14:textId="77777777" w:rsidR="00947BBF" w:rsidRDefault="00947BBF">
                      <w:pPr>
                        <w:spacing w:after="0" w:line="240" w:lineRule="auto"/>
                        <w:textDirection w:val="btLr"/>
                      </w:pPr>
                    </w:p>
                  </w:txbxContent>
                </v:textbox>
              </v:shape>
            </w:pict>
          </mc:Fallback>
        </mc:AlternateContent>
      </w:r>
    </w:p>
    <w:p w14:paraId="5F575450" w14:textId="77777777" w:rsidR="00947BBF" w:rsidRDefault="00000000">
      <w:pPr>
        <w:spacing w:before="30" w:after="120" w:line="360" w:lineRule="auto"/>
        <w:jc w:val="both"/>
        <w:rPr>
          <w:sz w:val="24"/>
          <w:szCs w:val="24"/>
          <w:u w:val="single"/>
        </w:rPr>
      </w:pPr>
      <w:r>
        <w:rPr>
          <w:sz w:val="24"/>
          <w:szCs w:val="24"/>
          <w:u w:val="single"/>
        </w:rPr>
        <w:t>Rozwój umiejętności cyfrowych obejmuje:</w:t>
      </w:r>
    </w:p>
    <w:p w14:paraId="344A7AAC" w14:textId="77777777" w:rsidR="00947BBF" w:rsidRDefault="00000000">
      <w:pPr>
        <w:spacing w:before="30" w:after="120" w:line="360" w:lineRule="auto"/>
        <w:jc w:val="both"/>
        <w:rPr>
          <w:sz w:val="24"/>
          <w:szCs w:val="24"/>
        </w:rPr>
      </w:pPr>
      <w:r>
        <w:rPr>
          <w:sz w:val="24"/>
          <w:szCs w:val="24"/>
        </w:rPr>
        <w:t xml:space="preserve">1. </w:t>
      </w:r>
      <w:r>
        <w:rPr>
          <w:b/>
          <w:sz w:val="24"/>
          <w:szCs w:val="24"/>
        </w:rPr>
        <w:t xml:space="preserve">Niezależne badania: </w:t>
      </w:r>
      <w:r>
        <w:rPr>
          <w:sz w:val="24"/>
          <w:szCs w:val="24"/>
        </w:rPr>
        <w:t>dużą częścią umiejętności cyfrowych jest zorientowanie się, jak korzystać z technologii, których nigdy wcześniej nie widziałeś lub masz tylko przelotną wiedzę na ich temat. Zdolność do samodzielnego badania i rozwiązywania problemów jest oznaką zdolności kandydata do przystosowania się do dynamicznych krajobrazów technologicznych - co jest niezwykle cennym atutem.  Branża technologiczna jest stworzona do uczenia się przez całe życie. Jeśli to jest to, do czego dążysz i masz to, czego potrzeba, to jest to miejsce dla Ciebie.</w:t>
      </w:r>
    </w:p>
    <w:p w14:paraId="2850EAC2" w14:textId="77777777" w:rsidR="00947BBF" w:rsidRDefault="00000000">
      <w:pPr>
        <w:spacing w:before="30" w:after="120" w:line="360" w:lineRule="auto"/>
        <w:jc w:val="both"/>
        <w:rPr>
          <w:sz w:val="24"/>
          <w:szCs w:val="24"/>
        </w:rPr>
      </w:pPr>
      <w:r>
        <w:rPr>
          <w:sz w:val="24"/>
          <w:szCs w:val="24"/>
        </w:rPr>
        <w:t xml:space="preserve">2. </w:t>
      </w:r>
      <w:r>
        <w:rPr>
          <w:b/>
          <w:sz w:val="24"/>
          <w:szCs w:val="24"/>
        </w:rPr>
        <w:t xml:space="preserve">Znajomość terminów i wspólnych platform: alfabetyzacja cyfrowa </w:t>
      </w:r>
      <w:r>
        <w:rPr>
          <w:sz w:val="24"/>
          <w:szCs w:val="24"/>
        </w:rPr>
        <w:t>oznacza znajomość swojego sposobu poruszania się po cyfrowym krajobrazie. Doświadczenie z podstawowym oprogramowaniem biurowym jest również częścią umiejętności cyfrowych. Należy wiedzieć, jak korzystać z aplikacji Microsoft Office® lub Google®. Zasady, które Microsoft ustanowił przy tworzeniu swojego pakietu oprogramowania biurowego, zostały przyjęte przez wielu twórców oprogramowania. Jeśli znasz Office, poradzisz sobie z większością aplikacji.</w:t>
      </w:r>
    </w:p>
    <w:p w14:paraId="434AD8E3" w14:textId="77777777" w:rsidR="00947BBF" w:rsidRDefault="00000000">
      <w:pPr>
        <w:spacing w:before="30" w:after="120" w:line="360" w:lineRule="auto"/>
        <w:jc w:val="both"/>
        <w:rPr>
          <w:sz w:val="24"/>
          <w:szCs w:val="24"/>
        </w:rPr>
      </w:pPr>
      <w:r>
        <w:rPr>
          <w:sz w:val="24"/>
          <w:szCs w:val="24"/>
        </w:rPr>
        <w:t xml:space="preserve">3. </w:t>
      </w:r>
      <w:r>
        <w:rPr>
          <w:b/>
          <w:sz w:val="24"/>
          <w:szCs w:val="24"/>
        </w:rPr>
        <w:t xml:space="preserve">Współpraca: </w:t>
      </w:r>
      <w:r>
        <w:rPr>
          <w:sz w:val="24"/>
          <w:szCs w:val="24"/>
        </w:rPr>
        <w:t>zdolność do współpracy z innymi może nie wydawać się umiejętnością cyfrową, ale jesteś częścią zespołu. Kiedy cały zespół jest częścią ekosystemu, który wykorzystuje pakiet różnych technologii, umiejętność łączenia współpracy i niezależnego rozwiązywania problemów sprawia, że prawdziwa umiejętność cyfrowa jest niezbędnym atrybutem zawodowym.</w:t>
      </w:r>
    </w:p>
    <w:p w14:paraId="296F5016" w14:textId="77777777" w:rsidR="00947BBF" w:rsidRDefault="00000000">
      <w:pPr>
        <w:spacing w:before="30" w:after="120" w:line="360" w:lineRule="auto"/>
        <w:jc w:val="both"/>
        <w:rPr>
          <w:sz w:val="24"/>
          <w:szCs w:val="24"/>
        </w:rPr>
      </w:pPr>
      <w:r>
        <w:rPr>
          <w:sz w:val="24"/>
          <w:szCs w:val="24"/>
        </w:rPr>
        <w:t xml:space="preserve">4. </w:t>
      </w:r>
      <w:r>
        <w:rPr>
          <w:b/>
          <w:sz w:val="24"/>
          <w:szCs w:val="24"/>
        </w:rPr>
        <w:t xml:space="preserve">Dostosuj się do nowych technologii: </w:t>
      </w:r>
      <w:r>
        <w:rPr>
          <w:sz w:val="24"/>
          <w:szCs w:val="24"/>
        </w:rPr>
        <w:t xml:space="preserve">jednym z najważniejszych aspektów umiejętności cyfrowych jest zdolność do bardzo szybkiego dostosowania się do nowych technologii. Nowe narzędzia, technologie i oprogramowanie będą pojawiać się na rynku i trzeba przyzwyczaić się do dostosowywania się w miarę potrzeb. </w:t>
      </w:r>
    </w:p>
    <w:p w14:paraId="2E602ABE" w14:textId="77777777" w:rsidR="00947BBF" w:rsidRDefault="00000000">
      <w:pPr>
        <w:spacing w:before="30" w:after="120" w:line="360" w:lineRule="auto"/>
        <w:jc w:val="both"/>
        <w:rPr>
          <w:sz w:val="24"/>
          <w:szCs w:val="24"/>
        </w:rPr>
      </w:pPr>
      <w:r>
        <w:rPr>
          <w:sz w:val="24"/>
          <w:szCs w:val="24"/>
        </w:rPr>
        <w:lastRenderedPageBreak/>
        <w:t xml:space="preserve">5. </w:t>
      </w:r>
      <w:r>
        <w:rPr>
          <w:b/>
          <w:sz w:val="24"/>
          <w:szCs w:val="24"/>
        </w:rPr>
        <w:t xml:space="preserve">Nauczanie lub wyjaśnianie technologii, z których korzystasz: </w:t>
      </w:r>
      <w:r>
        <w:rPr>
          <w:sz w:val="24"/>
          <w:szCs w:val="24"/>
        </w:rPr>
        <w:t>alfabetyzacja cyfrowa oznacza zarówno zrozumienie, jak i ciągłe przekazywanie wiedzy. Jest to ważne, ponieważ będziesz zaangażowany w technologie zarówno uczenia się, jak i nauczania przez resztę swojej kariery.</w:t>
      </w:r>
    </w:p>
    <w:p w14:paraId="3A549131" w14:textId="77777777" w:rsidR="00947BBF" w:rsidRDefault="00000000">
      <w:pPr>
        <w:spacing w:before="30" w:after="120" w:line="360" w:lineRule="auto"/>
        <w:jc w:val="both"/>
        <w:rPr>
          <w:color w:val="222222"/>
          <w:sz w:val="24"/>
          <w:szCs w:val="24"/>
        </w:rPr>
      </w:pPr>
      <w:r>
        <w:rPr>
          <w:color w:val="000000"/>
          <w:sz w:val="24"/>
          <w:szCs w:val="24"/>
        </w:rPr>
        <w:t xml:space="preserve">W cyfrowym świecie informacje są dostępne znacznie szybciej niż kiedykolwiek wcześniej. Wyszukiwarki internetowe i internetowe bazy danych dają nam obecnie możliwość znalezienia informacji na dowolny temat. Świat online daje natomiast każdemu możliwość dzielenia się informacjami na dowolny temat. Krytyczne myślenie to umiejętność odróżnienia faktów od fikcji, wyrobienia sobie opinii na jakiś temat lub zagadnienie. Głównym problemem nie jest proces poszukiwania informacji, ale raczej to, co każda osoba robi ze znalezionymi informacjami. </w:t>
      </w:r>
    </w:p>
    <w:p w14:paraId="5952DA4B" w14:textId="77777777" w:rsidR="00947BBF" w:rsidRDefault="00000000">
      <w:pPr>
        <w:spacing w:before="30" w:after="120" w:line="360" w:lineRule="auto"/>
        <w:jc w:val="both"/>
        <w:rPr>
          <w:color w:val="222222"/>
          <w:sz w:val="24"/>
          <w:szCs w:val="24"/>
        </w:rPr>
      </w:pPr>
      <w:r>
        <w:rPr>
          <w:color w:val="000000"/>
          <w:sz w:val="24"/>
          <w:szCs w:val="24"/>
        </w:rPr>
        <w:t xml:space="preserve">"Krytyczne myślenie to zdolność do jasnego i racjonalnego myślenia poprzez zrozumienie logicznego związku między ideami. Jest to intelektualnie zdyscyplinowany proces aktywnego i umiejętnego </w:t>
      </w:r>
      <w:r>
        <w:rPr>
          <w:sz w:val="24"/>
          <w:szCs w:val="24"/>
        </w:rPr>
        <w:t>rozumienia</w:t>
      </w:r>
      <w:r>
        <w:rPr>
          <w:color w:val="000000"/>
          <w:sz w:val="24"/>
          <w:szCs w:val="24"/>
        </w:rPr>
        <w:t xml:space="preserve">, stosowania, </w:t>
      </w:r>
      <w:r>
        <w:rPr>
          <w:sz w:val="24"/>
          <w:szCs w:val="24"/>
        </w:rPr>
        <w:t>analizowania</w:t>
      </w:r>
      <w:r>
        <w:rPr>
          <w:color w:val="000000"/>
          <w:sz w:val="24"/>
          <w:szCs w:val="24"/>
        </w:rPr>
        <w:t xml:space="preserve">, </w:t>
      </w:r>
      <w:r>
        <w:rPr>
          <w:sz w:val="24"/>
          <w:szCs w:val="24"/>
        </w:rPr>
        <w:t xml:space="preserve">syntetyzowania </w:t>
      </w:r>
      <w:r>
        <w:rPr>
          <w:color w:val="000000"/>
          <w:sz w:val="24"/>
          <w:szCs w:val="24"/>
        </w:rPr>
        <w:t>i oceniania informacji zebranych z różnych źródeł. (</w:t>
      </w:r>
      <w:proofErr w:type="spellStart"/>
      <w:r>
        <w:rPr>
          <w:color w:val="000000"/>
          <w:sz w:val="24"/>
          <w:szCs w:val="24"/>
        </w:rPr>
        <w:t>Kaur</w:t>
      </w:r>
      <w:proofErr w:type="spellEnd"/>
      <w:r>
        <w:rPr>
          <w:color w:val="000000"/>
          <w:sz w:val="24"/>
          <w:szCs w:val="24"/>
        </w:rPr>
        <w:t xml:space="preserve">, K., </w:t>
      </w:r>
      <w:proofErr w:type="spellStart"/>
      <w:r>
        <w:rPr>
          <w:color w:val="000000"/>
          <w:sz w:val="24"/>
          <w:szCs w:val="24"/>
        </w:rPr>
        <w:t>Upadhyay</w:t>
      </w:r>
      <w:proofErr w:type="spellEnd"/>
      <w:r>
        <w:rPr>
          <w:color w:val="000000"/>
          <w:sz w:val="24"/>
          <w:szCs w:val="24"/>
        </w:rPr>
        <w:t>, P. 2017, 2)</w:t>
      </w:r>
    </w:p>
    <w:p w14:paraId="5A8D52C0" w14:textId="77777777" w:rsidR="00947BBF" w:rsidRDefault="00000000">
      <w:pPr>
        <w:spacing w:after="120" w:line="360" w:lineRule="auto"/>
        <w:jc w:val="both"/>
        <w:rPr>
          <w:sz w:val="24"/>
          <w:szCs w:val="24"/>
        </w:rPr>
      </w:pPr>
      <w:r>
        <w:rPr>
          <w:sz w:val="24"/>
          <w:szCs w:val="24"/>
        </w:rPr>
        <w:t>Aby umożliwić nam sprawne wyszukiwanie w Internecie, każde istotne słowo wyszukiwania musi być wpisane do indeksu Google. Słowa te zostaną uszeregowane przez Google i na niektórych stronach słowa kluczowe będą miały większą wartość, czyli sprawią, że treść danej strony będzie bardziej istotna w danym temacie niż treść innej strony. Taki ranking sprawi, że jedna strona trafi do kategorii TOP1, a inne strony nie dostaną się nawet do TOP10.</w:t>
      </w:r>
    </w:p>
    <w:p w14:paraId="7AAC71FA" w14:textId="77777777" w:rsidR="00947BBF" w:rsidRDefault="00000000">
      <w:pPr>
        <w:spacing w:after="120" w:line="360" w:lineRule="auto"/>
        <w:jc w:val="both"/>
        <w:rPr>
          <w:sz w:val="24"/>
          <w:szCs w:val="24"/>
        </w:rPr>
      </w:pPr>
      <w:r>
        <w:rPr>
          <w:sz w:val="24"/>
          <w:szCs w:val="24"/>
        </w:rPr>
        <w:t>Trafność i "popularność" słów kluczowych ciągle się zmienia, gdy uczestniczymy w danym temacie jako zbieracze danych. Dla Google bardzo ważna jest znajomość aktualnie wyszukiwanych słów i fraz kluczowych. Zasady "inni szukali" lub "polecane wyszukiwania" są również wykorzystywane przez Google, przy użyciu dwóch bardzo prostych rozwiązań. Jednym z nich jest tak zwany system "automatycznego uzupełniania", który wielu z nas zapewne zna, a który oferuje końcówki po wpisaniu słowa kluczowego do panelu wyszukiwania. Drugie to sugerowane wyszukiwania w tym temacie pod TOP 10 wyników wyszukiwania, poprzez które Google chce wspomóc naszą aktywność proponując słowa wyszukiwania wpisane przez inne osoby.</w:t>
      </w:r>
    </w:p>
    <w:p w14:paraId="449D890B" w14:textId="77777777" w:rsidR="00947BBF" w:rsidRDefault="00000000">
      <w:pPr>
        <w:spacing w:after="120" w:line="360" w:lineRule="auto"/>
        <w:jc w:val="both"/>
        <w:rPr>
          <w:sz w:val="24"/>
          <w:szCs w:val="24"/>
        </w:rPr>
      </w:pPr>
      <w:r>
        <w:rPr>
          <w:noProof/>
          <w:sz w:val="24"/>
          <w:szCs w:val="24"/>
        </w:rPr>
        <w:lastRenderedPageBreak/>
        <w:drawing>
          <wp:inline distT="0" distB="0" distL="0" distR="0" wp14:anchorId="020770CA" wp14:editId="727EAC74">
            <wp:extent cx="5760720" cy="2063350"/>
            <wp:effectExtent l="0" t="0" r="0" b="0"/>
            <wp:docPr id="519" name="image15.png" descr="Afbeelding met tekst, schermafbeelding, elektronica&#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ekst, schermafbeelding, elektronica&#10;&#10;Automatisch gegenereerde beschrijving"/>
                    <pic:cNvPicPr preferRelativeResize="0"/>
                  </pic:nvPicPr>
                  <pic:blipFill>
                    <a:blip r:embed="rId48"/>
                    <a:srcRect/>
                    <a:stretch>
                      <a:fillRect/>
                    </a:stretch>
                  </pic:blipFill>
                  <pic:spPr>
                    <a:xfrm>
                      <a:off x="0" y="0"/>
                      <a:ext cx="5760720" cy="2063350"/>
                    </a:xfrm>
                    <a:prstGeom prst="rect">
                      <a:avLst/>
                    </a:prstGeom>
                    <a:ln/>
                  </pic:spPr>
                </pic:pic>
              </a:graphicData>
            </a:graphic>
          </wp:inline>
        </w:drawing>
      </w:r>
      <w:r>
        <w:rPr>
          <w:sz w:val="24"/>
          <w:szCs w:val="24"/>
        </w:rPr>
        <w:br/>
        <w:t>Wyszukiwarkowy gigant w gruncie rzeczy musi rozwiązać następujący problem, z którym borykają się użytkownicy: Jak mogę zadać pytanie na temat, na którym się nie znam?</w:t>
      </w:r>
    </w:p>
    <w:p w14:paraId="6A9F4356" w14:textId="77777777" w:rsidR="00947BBF" w:rsidRDefault="00000000">
      <w:pPr>
        <w:spacing w:after="120" w:line="360" w:lineRule="auto"/>
        <w:jc w:val="both"/>
        <w:rPr>
          <w:sz w:val="24"/>
          <w:szCs w:val="24"/>
        </w:rPr>
      </w:pPr>
      <w:r>
        <w:rPr>
          <w:sz w:val="24"/>
          <w:szCs w:val="24"/>
        </w:rPr>
        <w:t>Dlatego Google tworzy dla użytkowników platformy, które są tak proste i tak wizualnie przyjazne, jak to tylko możliwe - a za którymi kryją się procesy znacznie bardziej złożone, niż moglibyśmy je postrzegać - a Google nie chciałoby publikować swoich algorytmów, bo otworzyłoby to możliwości nadużyć.</w:t>
      </w:r>
    </w:p>
    <w:p w14:paraId="7AE719FF" w14:textId="77777777" w:rsidR="00947BBF" w:rsidRDefault="00000000">
      <w:pPr>
        <w:spacing w:before="30" w:after="120" w:line="360" w:lineRule="auto"/>
        <w:jc w:val="both"/>
        <w:rPr>
          <w:color w:val="000000"/>
          <w:sz w:val="24"/>
          <w:szCs w:val="24"/>
        </w:rPr>
      </w:pPr>
      <w:r>
        <w:rPr>
          <w:color w:val="000000"/>
          <w:sz w:val="24"/>
          <w:szCs w:val="24"/>
        </w:rPr>
        <w:t xml:space="preserve">Większość serwisów informacyjnych i stron internetowych kończy się nazwą domeny kraju,                </w:t>
      </w:r>
      <w:r>
        <w:t xml:space="preserve">w </w:t>
      </w:r>
      <w:r>
        <w:rPr>
          <w:color w:val="000000"/>
          <w:sz w:val="24"/>
          <w:szCs w:val="24"/>
        </w:rPr>
        <w:t xml:space="preserve">którym ma siedzibę, np. www.google.com bierze swoje rozszerzenie domeny, czyli np. </w:t>
      </w:r>
      <w:r>
        <w:rPr>
          <w:sz w:val="24"/>
          <w:szCs w:val="24"/>
        </w:rPr>
        <w:t>google</w:t>
      </w:r>
      <w:r>
        <w:rPr>
          <w:color w:val="1155CC"/>
          <w:sz w:val="24"/>
          <w:szCs w:val="24"/>
        </w:rPr>
        <w:t>.</w:t>
      </w:r>
      <w:r>
        <w:rPr>
          <w:color w:val="1155CC"/>
          <w:sz w:val="24"/>
          <w:szCs w:val="24"/>
          <w:u w:val="single"/>
        </w:rPr>
        <w:t>de</w:t>
      </w:r>
      <w:r>
        <w:rPr>
          <w:color w:val="000000"/>
          <w:sz w:val="24"/>
          <w:szCs w:val="24"/>
        </w:rPr>
        <w:t xml:space="preserve"> w Niemczech, google.</w:t>
      </w:r>
      <w:hyperlink r:id="rId49">
        <w:r>
          <w:rPr>
            <w:color w:val="0000FF"/>
            <w:sz w:val="24"/>
            <w:szCs w:val="24"/>
            <w:u w:val="single"/>
          </w:rPr>
          <w:t>pt</w:t>
        </w:r>
      </w:hyperlink>
      <w:r>
        <w:rPr>
          <w:color w:val="000000"/>
          <w:sz w:val="24"/>
          <w:szCs w:val="24"/>
        </w:rPr>
        <w:t xml:space="preserve"> w Portugalii, google.</w:t>
      </w:r>
      <w:hyperlink r:id="rId50">
        <w:r>
          <w:rPr>
            <w:color w:val="1155CC"/>
            <w:sz w:val="24"/>
            <w:szCs w:val="24"/>
            <w:u w:val="single"/>
          </w:rPr>
          <w:t>hu</w:t>
        </w:r>
      </w:hyperlink>
      <w:r>
        <w:rPr>
          <w:color w:val="000000"/>
          <w:sz w:val="24"/>
          <w:szCs w:val="24"/>
        </w:rPr>
        <w:t xml:space="preserve"> na Węgrzech, google.</w:t>
      </w:r>
      <w:hyperlink r:id="rId51">
        <w:r>
          <w:rPr>
            <w:color w:val="1155CC"/>
            <w:sz w:val="24"/>
            <w:szCs w:val="24"/>
            <w:u w:val="single"/>
          </w:rPr>
          <w:t>sk</w:t>
        </w:r>
      </w:hyperlink>
      <w:r>
        <w:rPr>
          <w:color w:val="000000"/>
          <w:sz w:val="24"/>
          <w:szCs w:val="24"/>
        </w:rPr>
        <w:t xml:space="preserve"> na Słowacji, google.</w:t>
      </w:r>
      <w:hyperlink r:id="rId52">
        <w:r>
          <w:rPr>
            <w:color w:val="0000FF"/>
            <w:sz w:val="24"/>
            <w:szCs w:val="24"/>
            <w:u w:val="single"/>
          </w:rPr>
          <w:t>bg</w:t>
        </w:r>
      </w:hyperlink>
      <w:r>
        <w:rPr>
          <w:color w:val="000000"/>
          <w:sz w:val="24"/>
          <w:szCs w:val="24"/>
        </w:rPr>
        <w:t xml:space="preserve"> w Bułgarii, google.</w:t>
      </w:r>
      <w:hyperlink r:id="rId53">
        <w:r>
          <w:rPr>
            <w:color w:val="0000FF"/>
            <w:sz w:val="24"/>
            <w:szCs w:val="24"/>
            <w:u w:val="single"/>
          </w:rPr>
          <w:t>pl</w:t>
        </w:r>
      </w:hyperlink>
      <w:r>
        <w:rPr>
          <w:color w:val="000000"/>
          <w:sz w:val="24"/>
          <w:szCs w:val="24"/>
        </w:rPr>
        <w:t xml:space="preserve"> w Polsce. Oznacza to na przykład, że strona jest zarejestrowana w tym kraju i że władze tego kraju mogą podjąć działania przeciwko niej w przypadku popełnienia naruszenia prawa. Jeśli końcówka strony to </w:t>
      </w:r>
      <w:r>
        <w:rPr>
          <w:b/>
          <w:color w:val="000000"/>
          <w:sz w:val="24"/>
          <w:szCs w:val="24"/>
        </w:rPr>
        <w:t xml:space="preserve">.info, .net, .org, .in </w:t>
      </w:r>
      <w:r>
        <w:rPr>
          <w:color w:val="000000"/>
          <w:sz w:val="24"/>
          <w:szCs w:val="24"/>
        </w:rPr>
        <w:t xml:space="preserve">lub coś podobnego, operator zazwyczaj nie jest zarejestrowany w tym kraju i w przypadku naruszenia prawa, powiedzmy publikacji fałszywych wiadomości  (ang. </w:t>
      </w:r>
      <w:proofErr w:type="spellStart"/>
      <w:r>
        <w:rPr>
          <w:color w:val="000000"/>
          <w:sz w:val="24"/>
          <w:szCs w:val="24"/>
        </w:rPr>
        <w:t>fake</w:t>
      </w:r>
      <w:proofErr w:type="spellEnd"/>
      <w:r>
        <w:rPr>
          <w:color w:val="000000"/>
          <w:sz w:val="24"/>
          <w:szCs w:val="24"/>
        </w:rPr>
        <w:t xml:space="preserve"> news), władzom jest znacznie trudniej, mogą w ogóle nie być w stanie ich ścigać.</w:t>
      </w:r>
    </w:p>
    <w:p w14:paraId="0EDD5116" w14:textId="77777777" w:rsidR="00947BBF" w:rsidRDefault="00000000">
      <w:pPr>
        <w:spacing w:before="30" w:after="120" w:line="360" w:lineRule="auto"/>
        <w:jc w:val="both"/>
        <w:rPr>
          <w:sz w:val="24"/>
          <w:szCs w:val="24"/>
        </w:rPr>
      </w:pPr>
      <w:r>
        <w:rPr>
          <w:sz w:val="24"/>
          <w:szCs w:val="24"/>
        </w:rPr>
        <w:t xml:space="preserve">Odkąd istnieje Google, użytkownicy chcieliby w "zautomatyzowany" sposób zdobywać informacje należące do każdego z fragmentów treści. Jednym z takich przykładów jest </w:t>
      </w:r>
      <w:hyperlink r:id="rId54">
        <w:r>
          <w:rPr>
            <w:color w:val="0000FF"/>
            <w:sz w:val="24"/>
            <w:szCs w:val="24"/>
            <w:u w:val="single"/>
          </w:rPr>
          <w:t>https://keywordsheeter.com/</w:t>
        </w:r>
      </w:hyperlink>
      <w:r>
        <w:rPr>
          <w:sz w:val="24"/>
          <w:szCs w:val="24"/>
        </w:rPr>
        <w:t>, strona, która gromadzi wspomniane wyżej "polecane słowa kluczowe".</w:t>
      </w:r>
    </w:p>
    <w:p w14:paraId="5B7C7FCC" w14:textId="77777777" w:rsidR="00947BBF" w:rsidRDefault="00000000">
      <w:pPr>
        <w:pStyle w:val="Heading2"/>
        <w:rPr>
          <w:rFonts w:ascii="Calibri" w:eastAsia="Calibri" w:hAnsi="Calibri" w:cs="Calibri"/>
          <w:b w:val="0"/>
          <w:color w:val="2F5496"/>
          <w:sz w:val="26"/>
          <w:szCs w:val="26"/>
        </w:rPr>
      </w:pPr>
      <w:bookmarkStart w:id="88" w:name="_heading=h.3ygebqi" w:colFirst="0" w:colLast="0"/>
      <w:bookmarkEnd w:id="88"/>
      <w:r>
        <w:rPr>
          <w:color w:val="000000"/>
        </w:rPr>
        <w:br/>
      </w:r>
    </w:p>
    <w:p w14:paraId="523FA7E6" w14:textId="77777777" w:rsidR="00947BBF" w:rsidRDefault="00000000">
      <w:pPr>
        <w:rPr>
          <w:color w:val="2F5496"/>
          <w:sz w:val="26"/>
          <w:szCs w:val="26"/>
        </w:rPr>
      </w:pPr>
      <w:r>
        <w:br w:type="page"/>
      </w:r>
    </w:p>
    <w:p w14:paraId="6F1906E2" w14:textId="77777777" w:rsidR="00947BBF" w:rsidRDefault="00000000">
      <w:pPr>
        <w:pStyle w:val="Heading2"/>
        <w:rPr>
          <w:rFonts w:ascii="Calibri" w:eastAsia="Calibri" w:hAnsi="Calibri" w:cs="Calibri"/>
          <w:b w:val="0"/>
          <w:sz w:val="26"/>
          <w:szCs w:val="26"/>
        </w:rPr>
      </w:pPr>
      <w:bookmarkStart w:id="89" w:name="_Toc127027674"/>
      <w:r>
        <w:rPr>
          <w:rFonts w:ascii="Calibri" w:eastAsia="Calibri" w:hAnsi="Calibri" w:cs="Calibri"/>
          <w:b w:val="0"/>
          <w:color w:val="2F5496"/>
          <w:sz w:val="26"/>
          <w:szCs w:val="26"/>
        </w:rPr>
        <w:lastRenderedPageBreak/>
        <w:t>6.2. Wybór właściwych narzędzi komunikacji i udostępniania</w:t>
      </w:r>
      <w:bookmarkEnd w:id="89"/>
    </w:p>
    <w:p w14:paraId="2E29EE42" w14:textId="77777777" w:rsidR="00947BBF" w:rsidRDefault="00000000">
      <w:pPr>
        <w:spacing w:before="30" w:after="120" w:line="360" w:lineRule="auto"/>
        <w:jc w:val="both"/>
        <w:rPr>
          <w:b/>
          <w:sz w:val="24"/>
          <w:szCs w:val="24"/>
        </w:rPr>
      </w:pPr>
      <w:r>
        <w:rPr>
          <w:sz w:val="24"/>
          <w:szCs w:val="24"/>
        </w:rPr>
        <w:t xml:space="preserve">Podczas świadczenia usług online ważne jest, aby umieć wybrać i wykorzystać odpowiednie narzędzia komunikacji cyfrowej w zależności od potrzeb poradnictwa. Ten rozdział dostarczy Ci podstawowych informacji na temat komunikacji i interakcji online w warunkach XXI wieku, przeglądu najczęściej używanych narzędzi komunikacji online, wyboru odpowiednich narzędzi online oraz możliwości zastosowania tych narzędzi w usługach online mentora rówieśniczego. </w:t>
      </w:r>
    </w:p>
    <w:p w14:paraId="19A63205" w14:textId="77777777" w:rsidR="00947BBF" w:rsidRDefault="00000000">
      <w:pPr>
        <w:spacing w:line="360" w:lineRule="auto"/>
        <w:jc w:val="both"/>
        <w:rPr>
          <w:b/>
          <w:sz w:val="24"/>
          <w:szCs w:val="24"/>
        </w:rPr>
      </w:pPr>
      <w:bookmarkStart w:id="90" w:name="_heading=h.haapch" w:colFirst="0" w:colLast="0"/>
      <w:bookmarkEnd w:id="90"/>
      <w:r>
        <w:rPr>
          <w:b/>
          <w:sz w:val="24"/>
          <w:szCs w:val="24"/>
        </w:rPr>
        <w:t>Przegląd narzędzi do udostępniania online</w:t>
      </w:r>
    </w:p>
    <w:p w14:paraId="17D9ADB4" w14:textId="77777777" w:rsidR="00947BBF" w:rsidRDefault="00000000">
      <w:pPr>
        <w:spacing w:line="360" w:lineRule="auto"/>
        <w:jc w:val="both"/>
        <w:rPr>
          <w:sz w:val="24"/>
          <w:szCs w:val="24"/>
        </w:rPr>
      </w:pPr>
      <w:r>
        <w:rPr>
          <w:sz w:val="24"/>
          <w:szCs w:val="24"/>
        </w:rPr>
        <w:t xml:space="preserve">Istnieje wiele narzędzi komunikacji online. Najczęściej stosowanymi narzędziami komunikacji synchronicznej online w świadczeniu usług mentora rówieśniczego są: </w:t>
      </w:r>
    </w:p>
    <w:p w14:paraId="14E99B99" w14:textId="77777777" w:rsidR="00947BBF" w:rsidRDefault="00000000">
      <w:pPr>
        <w:spacing w:before="280" w:after="280" w:line="360" w:lineRule="auto"/>
        <w:jc w:val="both"/>
        <w:rPr>
          <w:sz w:val="24"/>
          <w:szCs w:val="24"/>
        </w:rPr>
      </w:pPr>
      <w:r>
        <w:rPr>
          <w:b/>
          <w:sz w:val="24"/>
          <w:szCs w:val="24"/>
        </w:rPr>
        <w:t xml:space="preserve">Zoom </w:t>
      </w:r>
      <w:r>
        <w:rPr>
          <w:sz w:val="24"/>
          <w:szCs w:val="24"/>
        </w:rPr>
        <w:t xml:space="preserve">to darmowa aplikacja, której podstawową funkcją jest tworzenie i umawianie wirtualnych spotkań (indywidualnych, grupowych, masowych). Można komunikować się zarówno za pomocą dźwięku, jak i obrazu. Zawiera takie funkcje jak współdzielenie ekranu, czat na żywo i wiadomości dla uczestników. Wersja darmowa, bez dodatkowych opłat, pozwala na przeprowadzenie spotkania dla maksymalnie 100 uczestników i trwającego maksymalnie 40 minut. W mentoringu jeden do jeden nie ma ograniczenia długości rozmowy. Istnieją również płatne wersje z dodatkowymi funkcjami, takimi jak pokoje przerw, pytania quizowe itp. Aplikację można pobrać tutaj: </w:t>
      </w:r>
      <w:r>
        <w:rPr>
          <w:color w:val="0000FF"/>
          <w:sz w:val="24"/>
          <w:szCs w:val="24"/>
        </w:rPr>
        <w:t xml:space="preserve">https://zoom.us/download </w:t>
      </w:r>
    </w:p>
    <w:p w14:paraId="610301D0" w14:textId="77777777" w:rsidR="00947BBF" w:rsidRDefault="00000000">
      <w:pPr>
        <w:spacing w:before="280" w:after="280" w:line="360" w:lineRule="auto"/>
        <w:jc w:val="both"/>
        <w:rPr>
          <w:sz w:val="24"/>
          <w:szCs w:val="24"/>
        </w:rPr>
      </w:pPr>
      <w:r>
        <w:rPr>
          <w:b/>
          <w:sz w:val="24"/>
          <w:szCs w:val="24"/>
        </w:rPr>
        <w:t>Skype</w:t>
      </w:r>
      <w:r>
        <w:rPr>
          <w:sz w:val="24"/>
          <w:szCs w:val="24"/>
        </w:rPr>
        <w:t xml:space="preserve"> to darmowa aplikacja, dzięki której możesz organizować spotkania z klientami indywidualnie lub grupowo. Korzystanie ze Skype jest darmowe - do wysyłania wiadomości                  i rozmów głosowych oraz wideo rozmów z grupą do 100 osób bez limitu czasowego.                      Za niewielką opłatą oferuje inne opcje, np. dzwonienie na telefony czy wysyłanie wiadomości SMS. Aplikację można pobrać tutaj: </w:t>
      </w:r>
      <w:r>
        <w:rPr>
          <w:color w:val="0000FF"/>
          <w:sz w:val="24"/>
          <w:szCs w:val="24"/>
        </w:rPr>
        <w:t xml:space="preserve">https://www.skype.com/en/get-skype/ </w:t>
      </w:r>
    </w:p>
    <w:p w14:paraId="4B698278" w14:textId="77777777" w:rsidR="00947BBF" w:rsidRDefault="00000000">
      <w:pPr>
        <w:spacing w:before="280" w:after="280" w:line="360" w:lineRule="auto"/>
        <w:jc w:val="both"/>
        <w:rPr>
          <w:sz w:val="24"/>
          <w:szCs w:val="24"/>
        </w:rPr>
      </w:pPr>
      <w:r>
        <w:rPr>
          <w:b/>
          <w:sz w:val="24"/>
          <w:szCs w:val="24"/>
        </w:rPr>
        <w:t xml:space="preserve">Microsoft Teams </w:t>
      </w:r>
      <w:r>
        <w:rPr>
          <w:sz w:val="24"/>
          <w:szCs w:val="24"/>
        </w:rPr>
        <w:t xml:space="preserve">to platforma korporacyjna, która umożliwia komunikację tekstową, rozmowy wideo, a także daje możliwość zapisywania plików i integrowania z tym środowiskiem innych aplikacji. Usługa jest zintegrowana z Office 365 prepaid. Bezpieczny dostęp gościnny do Microsoft Teams umożliwia użytkownikom w Twojej organizacji współpracę również z osobami spoza organizacji. Po włączeniu dostępu zewnętrznego, każda osoba posiadająca korporacyjną lub zwykłą pocztę elektroniczną (Gmail, Outlook, List itp.) może być częścią Twojego MS Teams jako gość i może uczestniczyć w czacie zespołu, </w:t>
      </w:r>
      <w:r>
        <w:rPr>
          <w:sz w:val="24"/>
          <w:szCs w:val="24"/>
        </w:rPr>
        <w:lastRenderedPageBreak/>
        <w:t xml:space="preserve">spotkaniach, a także w plikach. Możesz użyć dzielonej tablicy (ang. </w:t>
      </w:r>
      <w:proofErr w:type="spellStart"/>
      <w:r>
        <w:rPr>
          <w:sz w:val="24"/>
          <w:szCs w:val="24"/>
        </w:rPr>
        <w:t>Whiteboard</w:t>
      </w:r>
      <w:proofErr w:type="spellEnd"/>
      <w:r>
        <w:rPr>
          <w:sz w:val="24"/>
          <w:szCs w:val="24"/>
        </w:rPr>
        <w:t xml:space="preserve">) do dowolnych funkcji rysowania. Korzystając z MS Forms, możesz udostępniać kwestionariusze. Aplikację można pobrać tutaj: </w:t>
      </w:r>
      <w:r>
        <w:rPr>
          <w:color w:val="0000FF"/>
          <w:sz w:val="24"/>
          <w:szCs w:val="24"/>
        </w:rPr>
        <w:t xml:space="preserve">https://www.microsoft.com/sk-sk/microsoft-teams/log-in </w:t>
      </w:r>
    </w:p>
    <w:p w14:paraId="29BF23BD" w14:textId="77777777" w:rsidR="00947BBF" w:rsidRDefault="00000000">
      <w:pPr>
        <w:spacing w:before="280" w:after="280" w:line="360" w:lineRule="auto"/>
        <w:jc w:val="both"/>
        <w:rPr>
          <w:sz w:val="24"/>
          <w:szCs w:val="24"/>
        </w:rPr>
      </w:pPr>
      <w:r>
        <w:rPr>
          <w:b/>
          <w:sz w:val="24"/>
          <w:szCs w:val="24"/>
        </w:rPr>
        <w:t xml:space="preserve">Google Meet </w:t>
      </w:r>
      <w:r>
        <w:rPr>
          <w:sz w:val="24"/>
          <w:szCs w:val="24"/>
        </w:rPr>
        <w:t xml:space="preserve">umożliwia każdemu posiadającemu konto Google utworzenie spotkania online z maksymalnie 100 uczestnikami i połączenie się z innymi w ramach jednego spotkania trwającego do 60 minut. Większe organizacje mogą korzystać z naładowanych funkcji, w tym spotkań z udziałem do 250 uczestników wewnętrznych lub zewnętrznych oraz transmisji na żywo z udziałem do 100 000 widzów w obrębie swojej domeny. Zaproszeni goście mogą dołączyć do wideokonferencji online na swoim komputerze (również na urządzeniach mobilnych) za pomocą dowolnej nowoczesnej przeglądarki internetowej, bez konieczności instalowania dodatkowego oprogramowania. Możesz pobrać zaawansowane płatne aplikacje: </w:t>
      </w:r>
      <w:r>
        <w:rPr>
          <w:color w:val="0000FF"/>
          <w:sz w:val="24"/>
          <w:szCs w:val="24"/>
        </w:rPr>
        <w:t xml:space="preserve">https://apps.google.com/intl/sk/meet/pricing/ </w:t>
      </w:r>
    </w:p>
    <w:p w14:paraId="24CAE3F3" w14:textId="77777777" w:rsidR="00947BBF" w:rsidRDefault="00000000">
      <w:pPr>
        <w:spacing w:before="280" w:after="280" w:line="360" w:lineRule="auto"/>
        <w:jc w:val="both"/>
        <w:rPr>
          <w:sz w:val="24"/>
          <w:szCs w:val="24"/>
        </w:rPr>
      </w:pPr>
      <w:r>
        <w:rPr>
          <w:b/>
          <w:sz w:val="24"/>
          <w:szCs w:val="24"/>
        </w:rPr>
        <w:t xml:space="preserve">GoToMeeting </w:t>
      </w:r>
      <w:r>
        <w:rPr>
          <w:sz w:val="24"/>
          <w:szCs w:val="24"/>
        </w:rPr>
        <w:t xml:space="preserve">to komercyjne oprogramowanie do prowadzenia rozmów wideokonferencyjnych, webinarów i spotkań online, które pozwala na łączenie się ze współpracownikami, klientami lub specjalistami czy partnerami. Zawiera najważniejsze funkcje współdzielenia ekranu tablicy, tworzenia badań opinii i różnych interaktywnych ankiet, czy możliwość stworzenia stałego pokoju przez cały dzień. Aplikacja jest dostępna: </w:t>
      </w:r>
      <w:r>
        <w:rPr>
          <w:color w:val="0000FF"/>
          <w:sz w:val="24"/>
          <w:szCs w:val="24"/>
        </w:rPr>
        <w:t xml:space="preserve">https://www.goto.com/ </w:t>
      </w:r>
    </w:p>
    <w:p w14:paraId="1697B666" w14:textId="77777777" w:rsidR="00947BBF" w:rsidRDefault="00000000">
      <w:pPr>
        <w:spacing w:before="280" w:after="280" w:line="360" w:lineRule="auto"/>
        <w:jc w:val="both"/>
        <w:rPr>
          <w:sz w:val="24"/>
          <w:szCs w:val="24"/>
        </w:rPr>
      </w:pPr>
      <w:r>
        <w:rPr>
          <w:b/>
          <w:sz w:val="24"/>
          <w:szCs w:val="24"/>
        </w:rPr>
        <w:t xml:space="preserve">Whereby </w:t>
      </w:r>
      <w:r>
        <w:rPr>
          <w:sz w:val="24"/>
          <w:szCs w:val="24"/>
        </w:rPr>
        <w:t xml:space="preserve">to usługa internetowa, która pozwala bardzo szybko stworzyć wideokonferencję bez instalowania aplikacji. Po zarejestrowaniu, zablokowaniu pokoju online, można wysłać link do klienta (s), współpracowników (s), które chcesz dołączyć do rozmowy konferencyjnej. Po zakończeniu rozmowy, pokój zostaje zachowany. Darmowa wersja pozwala na połączenie się ze 100 uczestnikami w ciągu 45 minut, lub nieograniczoną ilość spotkań w przypadku komunikacji z jedną osobą. Rejestracja: </w:t>
      </w:r>
      <w:r>
        <w:rPr>
          <w:color w:val="0000FF"/>
          <w:sz w:val="24"/>
          <w:szCs w:val="24"/>
        </w:rPr>
        <w:t xml:space="preserve">https://whereby.com/ </w:t>
      </w:r>
    </w:p>
    <w:p w14:paraId="553D27B8" w14:textId="77777777" w:rsidR="00947BBF" w:rsidRDefault="00000000">
      <w:pPr>
        <w:spacing w:before="280" w:after="280" w:line="360" w:lineRule="auto"/>
        <w:jc w:val="both"/>
        <w:rPr>
          <w:sz w:val="24"/>
          <w:szCs w:val="24"/>
        </w:rPr>
      </w:pPr>
      <w:r>
        <w:rPr>
          <w:sz w:val="24"/>
          <w:szCs w:val="24"/>
        </w:rPr>
        <w:t xml:space="preserve">Narzędzie </w:t>
      </w:r>
      <w:r>
        <w:rPr>
          <w:b/>
          <w:sz w:val="24"/>
          <w:szCs w:val="24"/>
        </w:rPr>
        <w:t xml:space="preserve">Mentimeter </w:t>
      </w:r>
      <w:r>
        <w:rPr>
          <w:sz w:val="24"/>
          <w:szCs w:val="24"/>
        </w:rPr>
        <w:t xml:space="preserve">nadaje się do interaktywnych badań opinii online, quizów, prezentacji z obrazami i tekstami. Można je zastosować w różnych częściach procesu mentoringu grupowego. Podopieczny może anonimowo podzielić się własną opinią na różne tematy,                a mentor rówieśniczy dzieli się wynikami za pomocą ciekawej grafiki. Aplikacja jest ogólnodostępna: </w:t>
      </w:r>
      <w:r>
        <w:rPr>
          <w:color w:val="0000FF"/>
          <w:sz w:val="24"/>
          <w:szCs w:val="24"/>
        </w:rPr>
        <w:t>https://www.mentimeter.com/.</w:t>
      </w:r>
    </w:p>
    <w:p w14:paraId="26298E52" w14:textId="77777777" w:rsidR="00947BBF" w:rsidRDefault="00000000">
      <w:pPr>
        <w:spacing w:before="280" w:after="280" w:line="360" w:lineRule="auto"/>
        <w:jc w:val="both"/>
        <w:rPr>
          <w:sz w:val="24"/>
          <w:szCs w:val="24"/>
        </w:rPr>
      </w:pPr>
      <w:r>
        <w:rPr>
          <w:b/>
          <w:sz w:val="24"/>
          <w:szCs w:val="24"/>
        </w:rPr>
        <w:lastRenderedPageBreak/>
        <w:t xml:space="preserve">Google Jamboard </w:t>
      </w:r>
      <w:r>
        <w:rPr>
          <w:sz w:val="24"/>
          <w:szCs w:val="24"/>
        </w:rPr>
        <w:t xml:space="preserve">nadaje się jako lodołamacz, do interaktywnych badań opinii online, pracy grupowej w mentoringu, prezentacji z obrazami i tekstami. Aplikacja jest dostępna za darmo: </w:t>
      </w:r>
      <w:r>
        <w:rPr>
          <w:color w:val="0000FF"/>
          <w:sz w:val="24"/>
          <w:szCs w:val="24"/>
        </w:rPr>
        <w:t xml:space="preserve">https://jamboard.google.com </w:t>
      </w:r>
    </w:p>
    <w:p w14:paraId="2345966A" w14:textId="77777777" w:rsidR="00947BBF" w:rsidRDefault="00000000">
      <w:pPr>
        <w:spacing w:before="280" w:after="280" w:line="360" w:lineRule="auto"/>
        <w:jc w:val="both"/>
        <w:rPr>
          <w:sz w:val="24"/>
          <w:szCs w:val="24"/>
        </w:rPr>
      </w:pPr>
      <w:r>
        <w:rPr>
          <w:b/>
          <w:sz w:val="24"/>
          <w:szCs w:val="24"/>
        </w:rPr>
        <w:t xml:space="preserve">Google Hangouts </w:t>
      </w:r>
      <w:r>
        <w:rPr>
          <w:sz w:val="24"/>
          <w:szCs w:val="24"/>
        </w:rPr>
        <w:t xml:space="preserve">to darmowa usługa umożliwiająca prowadzenie rozmów, konwersacji audio i wideo. W klasycznej wersji Google Hangouts użytkownicy mogą wysyłać wiadomości indywidualnie lub w grupach do 150 osób. Mogą również prowadzić rozmowę wideo z innymi osobami indywidualnie lub w grupach do 10 osób. Aby uzyskać dostęp: </w:t>
      </w:r>
      <w:r>
        <w:rPr>
          <w:color w:val="0000FF"/>
          <w:sz w:val="24"/>
          <w:szCs w:val="24"/>
        </w:rPr>
        <w:t xml:space="preserve">https://hangouts.google.com/ </w:t>
      </w:r>
    </w:p>
    <w:p w14:paraId="3FA823F2" w14:textId="77777777" w:rsidR="00947BBF" w:rsidRDefault="00000000">
      <w:pPr>
        <w:spacing w:before="280" w:after="280" w:line="360" w:lineRule="auto"/>
        <w:jc w:val="both"/>
        <w:rPr>
          <w:sz w:val="24"/>
          <w:szCs w:val="24"/>
        </w:rPr>
      </w:pPr>
      <w:r>
        <w:rPr>
          <w:b/>
          <w:sz w:val="24"/>
          <w:szCs w:val="24"/>
        </w:rPr>
        <w:t xml:space="preserve">Facebook </w:t>
      </w:r>
      <w:r>
        <w:rPr>
          <w:sz w:val="24"/>
          <w:szCs w:val="24"/>
        </w:rPr>
        <w:t xml:space="preserve">w mentoringu online najczęściej wykorzystywany jest do tworzenia grup                           o wspólnym celu i zainteresowaniach, streamingu filmów na żywo poprzez usługę Facebook Live oraz wysyłania wiadomości poprzez Facebook Messenger. To dobre narzędzie do motywowania dużych grup w konkretnym temacie i zachęcania ich poprzez dzielenie się własnym doświadczeniem. Rejestracja: </w:t>
      </w:r>
      <w:hyperlink r:id="rId55">
        <w:r>
          <w:rPr>
            <w:color w:val="0000FF"/>
            <w:sz w:val="24"/>
            <w:szCs w:val="24"/>
            <w:u w:val="single"/>
          </w:rPr>
          <w:t>https://www.facebook.com/</w:t>
        </w:r>
      </w:hyperlink>
    </w:p>
    <w:p w14:paraId="3077C0AC" w14:textId="77777777" w:rsidR="00947BBF" w:rsidRDefault="00000000">
      <w:pPr>
        <w:spacing w:before="280" w:after="280" w:line="360" w:lineRule="auto"/>
        <w:jc w:val="both"/>
        <w:rPr>
          <w:sz w:val="24"/>
          <w:szCs w:val="24"/>
        </w:rPr>
      </w:pPr>
      <w:r>
        <w:rPr>
          <w:sz w:val="24"/>
          <w:szCs w:val="24"/>
        </w:rPr>
        <w:t xml:space="preserve">Istnieje wiele narzędzi internetowych, które mogą pomóc mentorowi rówieśniczemu                             w budowaniu własnej marki osobistej i wizerunku. Do najczęściej używanych należą: </w:t>
      </w:r>
    </w:p>
    <w:p w14:paraId="7D276471" w14:textId="77777777" w:rsidR="00947BBF" w:rsidRDefault="00000000">
      <w:pPr>
        <w:spacing w:before="280" w:after="280" w:line="360" w:lineRule="auto"/>
        <w:jc w:val="both"/>
        <w:rPr>
          <w:sz w:val="24"/>
          <w:szCs w:val="24"/>
        </w:rPr>
      </w:pPr>
      <w:r>
        <w:rPr>
          <w:sz w:val="24"/>
          <w:szCs w:val="24"/>
        </w:rPr>
        <w:t xml:space="preserve">Własna strona internetowa pozwala na wyeksponowanie własnych usług i to według własnych potrzeb. Dlatego bardziej nadaje się do celów marketingowych, jak np. profile na portalach społecznościowych, przy czym mają one również swoje uzasadnienie w pracy Mentora Rówieśniczego. Mentor Rówieśniczy może również samodzielnie stworzyć stronę internetową poprzez ogólnodostępne programy takie jak: WordPress </w:t>
      </w:r>
      <w:r>
        <w:rPr>
          <w:color w:val="0000FF"/>
          <w:sz w:val="24"/>
          <w:szCs w:val="24"/>
        </w:rPr>
        <w:t>(</w:t>
      </w:r>
      <w:hyperlink r:id="rId56">
        <w:r>
          <w:rPr>
            <w:color w:val="0000FF"/>
            <w:sz w:val="24"/>
            <w:szCs w:val="24"/>
            <w:u w:val="single"/>
          </w:rPr>
          <w:t>https://wordpress.com/website-builder/</w:t>
        </w:r>
      </w:hyperlink>
      <w:r>
        <w:rPr>
          <w:sz w:val="24"/>
          <w:szCs w:val="24"/>
        </w:rPr>
        <w:t xml:space="preserve">). </w:t>
      </w:r>
    </w:p>
    <w:p w14:paraId="6B453AB5" w14:textId="77777777" w:rsidR="00947BBF" w:rsidRDefault="00000000">
      <w:pPr>
        <w:spacing w:before="280" w:after="280" w:line="360" w:lineRule="auto"/>
        <w:jc w:val="both"/>
        <w:rPr>
          <w:sz w:val="24"/>
          <w:szCs w:val="24"/>
        </w:rPr>
      </w:pPr>
      <w:r>
        <w:rPr>
          <w:sz w:val="24"/>
          <w:szCs w:val="24"/>
        </w:rPr>
        <w:t xml:space="preserve">Jest to odpowiednia interaktywna forma, aby zwrócić się do swoich potencjalnych klientów                i przedstawić swoje usługi w mentoringu rówieśniczym. Ponadto pozwala im komunikować się ze sobą poprzez komentarze i dyskusje wideo. Mentor rówieśniczy może stworzyć wysokiej jakości film o sobie w następujący sposób: stworzyć scenariusz, nie przekraczający               5 minut długości, przygotować go dostosowany do potrzeb swoich klientów, aby jego film był do nich skierowany, ważne jest, aby wzbudzić ich zainteresowanie w ciągu pierwszych kilku sekund. Następnie mentor rówieśniczy może stworzyć swój własny kanał na YouTube                                </w:t>
      </w:r>
      <w:r>
        <w:rPr>
          <w:sz w:val="24"/>
          <w:szCs w:val="24"/>
        </w:rPr>
        <w:lastRenderedPageBreak/>
        <w:t xml:space="preserve">i zamieścić film. Ważne jest, aby zatytułować swój filmik maksymalnie czterema słowami typu "Jak...". Link: </w:t>
      </w:r>
      <w:r>
        <w:rPr>
          <w:color w:val="0000FF"/>
          <w:sz w:val="24"/>
          <w:szCs w:val="24"/>
        </w:rPr>
        <w:t xml:space="preserve">https://www.youtube.com/ </w:t>
      </w:r>
    </w:p>
    <w:p w14:paraId="59EA351A" w14:textId="77777777" w:rsidR="00947BBF" w:rsidRDefault="00000000">
      <w:pPr>
        <w:spacing w:before="280" w:after="280" w:line="360" w:lineRule="auto"/>
        <w:jc w:val="both"/>
        <w:rPr>
          <w:sz w:val="24"/>
          <w:szCs w:val="24"/>
        </w:rPr>
      </w:pPr>
      <w:r>
        <w:rPr>
          <w:sz w:val="24"/>
          <w:szCs w:val="24"/>
        </w:rPr>
        <w:t xml:space="preserve">Po utworzeniu profilu Mentor Rówieśniczy może wykorzystywać portal społecznościowy LinkedIn do nawiązywania relacji zawodowych i dzielenia się doświadczeniami, budowania własnego wizerunku, znajdowania współpracowników oraz komunikowania się                                        ze specjalistami na różne tematy z zakresu Mentoringu Rówieśniczego, ale także z dziedzin pokrewnych. Mentor rówieśniczy może również udostępniać swoje vlogi, blogi, media i pisać ciekawe artykuły, aby zwiększyć świadomość swojej marki. Link: </w:t>
      </w:r>
      <w:r>
        <w:rPr>
          <w:color w:val="0000FF"/>
          <w:sz w:val="24"/>
          <w:szCs w:val="24"/>
        </w:rPr>
        <w:t xml:space="preserve">https://www.linkedin.com/login </w:t>
      </w:r>
    </w:p>
    <w:p w14:paraId="09041053" w14:textId="77777777" w:rsidR="00947BBF" w:rsidRDefault="00000000">
      <w:pPr>
        <w:spacing w:before="280" w:after="280" w:line="360" w:lineRule="auto"/>
        <w:jc w:val="both"/>
        <w:rPr>
          <w:sz w:val="24"/>
          <w:szCs w:val="24"/>
        </w:rPr>
      </w:pPr>
      <w:r>
        <w:rPr>
          <w:sz w:val="24"/>
          <w:szCs w:val="24"/>
        </w:rPr>
        <w:t xml:space="preserve">Z wymienionych powyżej platform w usługach online najczęściej wykorzystywane są Zoom, MS Teams, Google Meet, Skype i inne. Niektóre narzędzia komunikacyjne są swobodnie dostępne w Internecie, ale mają ograniczoną funkcjonalność dla użytkownika, którą można rozszerzyć za opłatą. Jeśli jakaś platforma nie posiada wszystkich funkcji potrzebnych mentorowi rówieśniczemu, można ją połączyć z kilkoma platformami. </w:t>
      </w:r>
    </w:p>
    <w:p w14:paraId="7BF2E683" w14:textId="77777777" w:rsidR="00947BBF" w:rsidRDefault="00000000">
      <w:pPr>
        <w:spacing w:before="280" w:after="280" w:line="360" w:lineRule="auto"/>
        <w:jc w:val="both"/>
        <w:rPr>
          <w:sz w:val="24"/>
          <w:szCs w:val="24"/>
        </w:rPr>
      </w:pPr>
      <w:r>
        <w:rPr>
          <w:sz w:val="24"/>
          <w:szCs w:val="24"/>
        </w:rPr>
        <w:t>Wybór odpowiedniego narzędzia zależy od roli, celów, grup docelowych, usług, możliwości technicznych i umiejętności mentora rówieśniczego, ale także od podopiecznych,                                     w szczególności liczby osób zaangażowanych (indywidualnych, grupowych, masowych) oraz planowanej długości procesu poradnictwa. Przed wdrożeniem usług online należy zwrócić uwagę na wsparcie techniczne ze strony mentora rówieśniczego, jak i ze strony podopiecznych. Poradnictwo może odbywać się również za pośrednictwem telefonu komórkowego, ale bardziej wskazane jest zapewnienie komputera stacjonarnego lub laptopa, aby uniknąć zakłóceń (zaangażowanie w działania interaktywne może być problemem). Dobrym pomysłem jest przeprowadzanie regularnej konserwacji komputera, aby zoptymalizować jego działanie. Ważne jest również zapewnienie odpowiedniego połączenia internetowego dla niezawodnej transmisji danych, nawet jeśli jakość nie zawsze zależy od naszego przygotowania. Istotne jest, aby mentor rówieśniczy był sam w pokoju, bez kolegów przeszkadzających w tle. Prowadzący rozmowę może w razie potrzeby wyciszyć wszystkich uczestników. Po zwykłym przygotowaniu do spotkania z podopiecznym, online zamiast twarzą w twarz, kolejne trzy fazy różnią się od fizycznych sesji na kilka ważnych sposobów.</w:t>
      </w:r>
    </w:p>
    <w:p w14:paraId="30822FCB" w14:textId="77777777" w:rsidR="00947BBF" w:rsidRDefault="00000000">
      <w:pPr>
        <w:spacing w:before="280" w:after="280" w:line="360" w:lineRule="auto"/>
        <w:jc w:val="both"/>
        <w:rPr>
          <w:sz w:val="24"/>
          <w:szCs w:val="24"/>
        </w:rPr>
      </w:pPr>
      <w:r>
        <w:rPr>
          <w:b/>
          <w:i/>
          <w:sz w:val="24"/>
          <w:szCs w:val="24"/>
        </w:rPr>
        <w:lastRenderedPageBreak/>
        <w:t>Pierwszy kontakt z podopiecznym.</w:t>
      </w:r>
      <w:r>
        <w:rPr>
          <w:i/>
          <w:sz w:val="24"/>
          <w:szCs w:val="24"/>
        </w:rPr>
        <w:t xml:space="preserve"> </w:t>
      </w:r>
      <w:r>
        <w:rPr>
          <w:sz w:val="24"/>
          <w:szCs w:val="24"/>
        </w:rPr>
        <w:t>Ten etap jest kluczowy dla całości mentoringu, ponieważ buduje relację między podopiecznym a mentorem rówieśniczym. Głównymi zadaniami  mentora rówieśniczego są: rozwijanie zaufania i budowanie wzajemnego szacunku, zachowanie poufności dyskusji, ustalenie zasad i granic, nakreślenie stopnia wzajemnej odpowiedzialności w procesie, zachęcanie podopiecznego do aktywnego uczestnictwa                          w procesie.</w:t>
      </w:r>
    </w:p>
    <w:p w14:paraId="0D70507F" w14:textId="77777777" w:rsidR="00947BBF" w:rsidRDefault="00000000">
      <w:pPr>
        <w:spacing w:before="280" w:after="280" w:line="360" w:lineRule="auto"/>
        <w:jc w:val="both"/>
        <w:rPr>
          <w:sz w:val="24"/>
          <w:szCs w:val="24"/>
        </w:rPr>
      </w:pPr>
      <w:r>
        <w:rPr>
          <w:b/>
          <w:i/>
          <w:sz w:val="24"/>
          <w:szCs w:val="24"/>
        </w:rPr>
        <w:t xml:space="preserve">Eksploracja (ang. </w:t>
      </w:r>
      <w:proofErr w:type="spellStart"/>
      <w:r>
        <w:rPr>
          <w:b/>
          <w:i/>
          <w:sz w:val="24"/>
          <w:szCs w:val="24"/>
        </w:rPr>
        <w:t>Core</w:t>
      </w:r>
      <w:proofErr w:type="spellEnd"/>
      <w:r>
        <w:rPr>
          <w:b/>
          <w:i/>
          <w:sz w:val="24"/>
          <w:szCs w:val="24"/>
        </w:rPr>
        <w:t>).</w:t>
      </w:r>
      <w:r>
        <w:rPr>
          <w:i/>
          <w:sz w:val="24"/>
          <w:szCs w:val="24"/>
        </w:rPr>
        <w:t xml:space="preserve"> </w:t>
      </w:r>
      <w:r>
        <w:rPr>
          <w:sz w:val="24"/>
          <w:szCs w:val="24"/>
        </w:rPr>
        <w:t xml:space="preserve">Faza ta realizowana jest poprzez metody formalne i nieformalne, którymi mogą być standaryzowane testy i kwestionariusze osobowości, nieformalne metody zbierania i analizy informacji oraz wywiad. Środowisko internetowe dostarcza różnych narzędzi, które możemy wykorzystać w tym procesie: inwentarz zainteresowań, kwestionariusze motywacji i wartości, ankiety preferencji zawodowych i kluczowych wartości życiowych, narzędzia do oceny kompetencji i umiejętności, inwentarze kompetencji, ankiety mobilności, kwestionariusze doświadczeń zawodowych, ankiety indywidualnych (transferowalnych) umiejętności. Co najważniejsze, mentor rówieśniczy jest chętny                                  i elastyczny do poznawania nowych technik, testowania nowych narzędzi, tworzenia narzędzi, aby móc wykorzystać zalety procesu doradztwa online. Po zrealizowaniu spotkania online warto zapisać wyniki wspólnej pracy, pozwolić klientowi podsumować, co wynosi ze spotkania i wysłać do klienta e-mail z podsumowaniem planu i kolejnymi krokami. </w:t>
      </w:r>
    </w:p>
    <w:p w14:paraId="28CCD222" w14:textId="77777777" w:rsidR="00947BBF" w:rsidRDefault="00000000">
      <w:pPr>
        <w:spacing w:before="280" w:after="280" w:line="360" w:lineRule="auto"/>
        <w:jc w:val="both"/>
        <w:rPr>
          <w:sz w:val="24"/>
          <w:szCs w:val="24"/>
        </w:rPr>
      </w:pPr>
      <w:r>
        <w:rPr>
          <w:b/>
          <w:i/>
          <w:sz w:val="24"/>
          <w:szCs w:val="24"/>
        </w:rPr>
        <w:t>Zakończenie i podsumowanie sesji.</w:t>
      </w:r>
      <w:r>
        <w:rPr>
          <w:i/>
          <w:sz w:val="24"/>
          <w:szCs w:val="24"/>
        </w:rPr>
        <w:t xml:space="preserve"> </w:t>
      </w:r>
      <w:r>
        <w:rPr>
          <w:sz w:val="24"/>
          <w:szCs w:val="24"/>
        </w:rPr>
        <w:t xml:space="preserve">Po zakończeniu procesu można zgodzić się na monitoring uzupełniający, aby sprawdzić, czy plan działania został zrealizowany i sprawdzić postępy podopiecznego. Monitoring może być prowadzony na odległość za pomocą poczty elektronicznej lub telefonu. Na koniec można nagrać podsumowujące audio lub wideo, jeśli obie strony wyrażą na to zgodę. Podopieczni będą mieli nie tylko dokumenty, wyniki testów            i zrzuty ekranu, ale także krótkie podsumowanie najważniejszych wyników od doradcy zawodowego. </w:t>
      </w:r>
    </w:p>
    <w:p w14:paraId="54A62C74" w14:textId="77777777" w:rsidR="00947BBF" w:rsidRDefault="00000000">
      <w:pPr>
        <w:pStyle w:val="Heading2"/>
        <w:rPr>
          <w:rFonts w:ascii="Calibri" w:eastAsia="Calibri" w:hAnsi="Calibri" w:cs="Calibri"/>
          <w:b w:val="0"/>
          <w:color w:val="2F5496"/>
          <w:sz w:val="26"/>
          <w:szCs w:val="26"/>
        </w:rPr>
      </w:pPr>
      <w:bookmarkStart w:id="91" w:name="_Toc127027675"/>
      <w:r>
        <w:rPr>
          <w:rFonts w:ascii="Calibri" w:eastAsia="Calibri" w:hAnsi="Calibri" w:cs="Calibri"/>
          <w:b w:val="0"/>
          <w:color w:val="2F5496"/>
          <w:sz w:val="26"/>
          <w:szCs w:val="26"/>
        </w:rPr>
        <w:t>6.3. Tworzenie i udostępnianie treści cyfrowych</w:t>
      </w:r>
      <w:bookmarkEnd w:id="91"/>
    </w:p>
    <w:p w14:paraId="060450A3" w14:textId="77777777" w:rsidR="00947BBF" w:rsidRDefault="00000000">
      <w:pPr>
        <w:spacing w:after="120" w:line="360" w:lineRule="auto"/>
        <w:jc w:val="both"/>
        <w:rPr>
          <w:sz w:val="24"/>
          <w:szCs w:val="24"/>
        </w:rPr>
      </w:pPr>
      <w:r>
        <w:rPr>
          <w:sz w:val="24"/>
          <w:szCs w:val="24"/>
        </w:rPr>
        <w:t xml:space="preserve">Narzędzia do współpracy online umożliwiają współpracę między ludźmi bez konieczności przebywania razem w tym samym pomieszczeniu w tym samym czasie. Na przykład,                              za pomocą narzędzia wideo, ludzie mogą współpracować przy projektowaniu programu </w:t>
      </w:r>
      <w:r>
        <w:rPr>
          <w:sz w:val="24"/>
          <w:szCs w:val="24"/>
        </w:rPr>
        <w:lastRenderedPageBreak/>
        <w:t>mentoringowego. Z kolei w przypadku pracy we wspólnym dokumencie, współpraca online pozwala ludziom pracować w tym samym dokumencie w tym samym czasie. Nazywamy to współpracą synchroniczną, w przeciwieństwie do współpracy asynchronicznej, w której wysyłamy dokumenty w wersjach przez e-mail i prosimy o komentarze. Dzięki współpracy synchronicznej, zespół może pracować wspólnie nad dokumentem i dzielić się pracą bez ryzyka tworzenia różnych wersji. Jednocześnie mogą oni komentować lub dodawać coś do treści tworzonych przez innych członków zespołu.</w:t>
      </w:r>
    </w:p>
    <w:p w14:paraId="6E961F4E" w14:textId="77777777" w:rsidR="00947BBF" w:rsidRDefault="00000000">
      <w:pPr>
        <w:spacing w:after="120" w:line="360" w:lineRule="auto"/>
        <w:jc w:val="both"/>
        <w:rPr>
          <w:sz w:val="24"/>
          <w:szCs w:val="24"/>
        </w:rPr>
      </w:pPr>
      <w:bookmarkStart w:id="92" w:name="_heading=h.1gf8i83" w:colFirst="0" w:colLast="0"/>
      <w:bookmarkEnd w:id="92"/>
      <w:r>
        <w:rPr>
          <w:sz w:val="24"/>
          <w:szCs w:val="24"/>
        </w:rPr>
        <w:t>Podczas współpracy z wieloma klientami lub osobami online w tym samym czasie, pomocne może być zarządzanie procesem współpracy za pomocą narzędzia do współpracy online. Wśród narzędzi do współpracy online znajdują się na przykład narzędzia tablicowe, które są bardzo pomocne w ułatwianiu procesów burzy mózgów online, strukturyzacji spotkań online i wizualizacji wyników spotkania. Narzędzia współpracy online dają możliwość współtworzenia z klientem realizacji jego celów. W ostatnim czasie opracowano również wiele gier online, czynności sprawdzających i innych przydatnych form, z których może korzystać specjalista ds. kariery (Barnes..., 2020)</w:t>
      </w:r>
      <w:r>
        <w:rPr>
          <w:b/>
          <w:sz w:val="24"/>
          <w:szCs w:val="24"/>
        </w:rPr>
        <w:t xml:space="preserve">. </w:t>
      </w:r>
    </w:p>
    <w:p w14:paraId="103BE5FB" w14:textId="77777777" w:rsidR="00947BBF" w:rsidRDefault="00000000">
      <w:pPr>
        <w:tabs>
          <w:tab w:val="right" w:pos="9062"/>
        </w:tabs>
        <w:spacing w:after="100" w:line="360" w:lineRule="auto"/>
        <w:jc w:val="both"/>
        <w:rPr>
          <w:b/>
          <w:sz w:val="24"/>
          <w:szCs w:val="24"/>
        </w:rPr>
      </w:pPr>
      <w:r>
        <w:rPr>
          <w:b/>
          <w:sz w:val="24"/>
          <w:szCs w:val="24"/>
        </w:rPr>
        <w:t xml:space="preserve">Innowacyjne formy usług mentora rówieśniczego w przestrzeni internetowej </w:t>
      </w:r>
    </w:p>
    <w:p w14:paraId="64F27E5C" w14:textId="77777777" w:rsidR="00947BBF" w:rsidRDefault="00000000">
      <w:pPr>
        <w:spacing w:after="120" w:line="360" w:lineRule="auto"/>
        <w:jc w:val="both"/>
        <w:rPr>
          <w:b/>
          <w:sz w:val="24"/>
          <w:szCs w:val="24"/>
        </w:rPr>
      </w:pPr>
      <w:r>
        <w:rPr>
          <w:b/>
          <w:sz w:val="24"/>
          <w:szCs w:val="24"/>
        </w:rPr>
        <w:t xml:space="preserve">Metoda myślenia projektowego online. </w:t>
      </w:r>
      <w:r>
        <w:rPr>
          <w:sz w:val="24"/>
          <w:szCs w:val="24"/>
        </w:rPr>
        <w:t xml:space="preserve">Narzędzia online do myślenia projektowego (ang. design </w:t>
      </w:r>
      <w:proofErr w:type="spellStart"/>
      <w:r>
        <w:rPr>
          <w:sz w:val="24"/>
          <w:szCs w:val="24"/>
        </w:rPr>
        <w:t>thinking</w:t>
      </w:r>
      <w:proofErr w:type="spellEnd"/>
      <w:r>
        <w:rPr>
          <w:sz w:val="24"/>
          <w:szCs w:val="24"/>
        </w:rPr>
        <w:t>) mogą być bardzo przydatne - są produktywnym i kreatywnym sposobem rozwiązywania problemów. Jest to strategia oparta na rozwiązywaniu problemów, współpracy i pobudzaniu kreatywności podopiecznych. Istnieje pięć kroków, ale różni się od innych metod, ponieważ nie trzeba podążać za przewodnikiem krok po kroku lub sekwencją. Jest to proces nieliniowy, więc można go dostosować w oparciu o grupy docelowe i działania.</w:t>
      </w:r>
    </w:p>
    <w:p w14:paraId="45E687C2" w14:textId="77777777" w:rsidR="00947BBF" w:rsidRDefault="00000000">
      <w:pPr>
        <w:spacing w:after="120" w:line="360" w:lineRule="auto"/>
        <w:jc w:val="both"/>
        <w:rPr>
          <w:sz w:val="24"/>
          <w:szCs w:val="24"/>
        </w:rPr>
      </w:pPr>
      <w:r>
        <w:rPr>
          <w:sz w:val="24"/>
          <w:szCs w:val="24"/>
        </w:rPr>
        <w:t>Według Uniwersytetu Stanforda 5 etapów myślenia projektowego to: empatia, definicja, koncepcja, prototyp i testowanie.</w:t>
      </w:r>
    </w:p>
    <w:p w14:paraId="37F2EC60" w14:textId="77777777" w:rsidR="00947BBF" w:rsidRDefault="00000000">
      <w:pPr>
        <w:spacing w:after="120" w:line="360" w:lineRule="auto"/>
        <w:jc w:val="both"/>
        <w:rPr>
          <w:i/>
          <w:sz w:val="24"/>
          <w:szCs w:val="24"/>
          <w:u w:val="single"/>
        </w:rPr>
      </w:pPr>
      <w:r>
        <w:rPr>
          <w:b/>
          <w:sz w:val="24"/>
          <w:szCs w:val="24"/>
        </w:rPr>
        <w:t xml:space="preserve"> Empatia</w:t>
      </w:r>
      <w:r>
        <w:rPr>
          <w:i/>
          <w:sz w:val="24"/>
          <w:szCs w:val="24"/>
        </w:rPr>
        <w:t xml:space="preserve">              </w:t>
      </w:r>
      <w:r>
        <w:rPr>
          <w:sz w:val="24"/>
          <w:szCs w:val="24"/>
        </w:rPr>
        <w:t>pracuje nad zrozumieniem potrzeb użytkownika końcowego („opis problemu”);</w:t>
      </w:r>
      <w:r>
        <w:rPr>
          <w:noProof/>
        </w:rPr>
        <mc:AlternateContent>
          <mc:Choice Requires="wps">
            <w:drawing>
              <wp:anchor distT="0" distB="0" distL="114300" distR="114300" simplePos="0" relativeHeight="251671552" behindDoc="0" locked="0" layoutInCell="1" hidden="0" allowOverlap="1" wp14:anchorId="00AACB65" wp14:editId="33497F70">
                <wp:simplePos x="0" y="0"/>
                <wp:positionH relativeFrom="column">
                  <wp:posOffset>685800</wp:posOffset>
                </wp:positionH>
                <wp:positionV relativeFrom="paragraph">
                  <wp:posOffset>0</wp:posOffset>
                </wp:positionV>
                <wp:extent cx="478155" cy="234405"/>
                <wp:effectExtent l="0" t="0" r="0" b="0"/>
                <wp:wrapNone/>
                <wp:docPr id="511" name="Arrow: Right 511"/>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282279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0AACB65" id="Arrow: Right 511" o:spid="_x0000_s1203" type="#_x0000_t13" style="position:absolute;left:0;text-align:left;margin-left:54pt;margin-top:0;width:37.65pt;height:18.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j8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" adj="16456" fillcolor="#4472c4" strokecolor="#31538f" strokeweight="1pt">
                <v:stroke startarrowwidth="narrow" startarrowlength="short" endarrowwidth="narrow" endarrowlength="short"/>
                <v:textbox inset="2.53958mm,2.53958mm,2.53958mm,2.53958mm">
                  <w:txbxContent>
                    <w:p w14:paraId="4282279F" w14:textId="77777777" w:rsidR="00947BBF" w:rsidRDefault="00947BBF">
                      <w:pPr>
                        <w:spacing w:after="0" w:line="240" w:lineRule="auto"/>
                        <w:textDirection w:val="btLr"/>
                      </w:pPr>
                    </w:p>
                  </w:txbxContent>
                </v:textbox>
              </v:shape>
            </w:pict>
          </mc:Fallback>
        </mc:AlternateContent>
      </w:r>
    </w:p>
    <w:p w14:paraId="7D6302FA" w14:textId="77777777" w:rsidR="00947BBF" w:rsidRDefault="00000000">
      <w:pPr>
        <w:spacing w:after="120" w:line="360" w:lineRule="auto"/>
        <w:ind w:left="360"/>
        <w:jc w:val="both"/>
        <w:rPr>
          <w:sz w:val="24"/>
          <w:szCs w:val="24"/>
        </w:rPr>
      </w:pPr>
      <w:r>
        <w:rPr>
          <w:b/>
          <w:sz w:val="24"/>
          <w:szCs w:val="24"/>
        </w:rPr>
        <w:t xml:space="preserve"> Definicja                      </w:t>
      </w:r>
      <w:r>
        <w:rPr>
          <w:sz w:val="24"/>
          <w:szCs w:val="24"/>
        </w:rPr>
        <w:t xml:space="preserve">„winda skokowa” (ang. </w:t>
      </w:r>
      <w:proofErr w:type="spellStart"/>
      <w:r>
        <w:rPr>
          <w:sz w:val="24"/>
          <w:szCs w:val="24"/>
        </w:rPr>
        <w:t>pitch</w:t>
      </w:r>
      <w:proofErr w:type="spellEnd"/>
      <w:r>
        <w:rPr>
          <w:sz w:val="24"/>
          <w:szCs w:val="24"/>
        </w:rPr>
        <w:t xml:space="preserve"> elewator) czyli, jaki problem zamierzasz rozwiązać i jak;</w:t>
      </w:r>
      <w:r>
        <w:rPr>
          <w:noProof/>
        </w:rPr>
        <mc:AlternateContent>
          <mc:Choice Requires="wps">
            <w:drawing>
              <wp:anchor distT="0" distB="0" distL="114300" distR="114300" simplePos="0" relativeHeight="251672576" behindDoc="0" locked="0" layoutInCell="1" hidden="0" allowOverlap="1" wp14:anchorId="25AAC9CD" wp14:editId="240C81D9">
                <wp:simplePos x="0" y="0"/>
                <wp:positionH relativeFrom="column">
                  <wp:posOffset>914400</wp:posOffset>
                </wp:positionH>
                <wp:positionV relativeFrom="paragraph">
                  <wp:posOffset>0</wp:posOffset>
                </wp:positionV>
                <wp:extent cx="478155" cy="234405"/>
                <wp:effectExtent l="0" t="0" r="0" b="0"/>
                <wp:wrapNone/>
                <wp:docPr id="512" name="Arrow: Right 512"/>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1F2342D"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5AAC9CD" id="Arrow: Right 512" o:spid="_x0000_s1204" type="#_x0000_t13" style="position:absolute;left:0;text-align:left;margin-left:1in;margin-top:0;width:37.65pt;height:1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pD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" adj="16456" fillcolor="#4472c4" strokecolor="#31538f" strokeweight="1pt">
                <v:stroke startarrowwidth="narrow" startarrowlength="short" endarrowwidth="narrow" endarrowlength="short"/>
                <v:textbox inset="2.53958mm,2.53958mm,2.53958mm,2.53958mm">
                  <w:txbxContent>
                    <w:p w14:paraId="51F2342D" w14:textId="77777777" w:rsidR="00947BBF" w:rsidRDefault="00947BBF">
                      <w:pPr>
                        <w:spacing w:after="0" w:line="240" w:lineRule="auto"/>
                        <w:textDirection w:val="btLr"/>
                      </w:pPr>
                    </w:p>
                  </w:txbxContent>
                </v:textbox>
              </v:shape>
            </w:pict>
          </mc:Fallback>
        </mc:AlternateContent>
      </w:r>
    </w:p>
    <w:p w14:paraId="5A76246F" w14:textId="77777777" w:rsidR="00947BBF" w:rsidRDefault="00000000">
      <w:pPr>
        <w:spacing w:after="120" w:line="360" w:lineRule="auto"/>
        <w:jc w:val="both"/>
        <w:rPr>
          <w:sz w:val="24"/>
          <w:szCs w:val="24"/>
        </w:rPr>
      </w:pPr>
      <w:r>
        <w:rPr>
          <w:sz w:val="24"/>
          <w:szCs w:val="24"/>
        </w:rPr>
        <w:t xml:space="preserve">            </w:t>
      </w:r>
      <w:r>
        <w:rPr>
          <w:b/>
          <w:sz w:val="24"/>
          <w:szCs w:val="24"/>
        </w:rPr>
        <w:t>Koncepcja</w:t>
      </w:r>
      <w:r>
        <w:rPr>
          <w:sz w:val="24"/>
          <w:szCs w:val="24"/>
        </w:rPr>
        <w:t xml:space="preserve"> </w:t>
      </w:r>
      <w:r>
        <w:rPr>
          <w:b/>
          <w:sz w:val="24"/>
          <w:szCs w:val="24"/>
        </w:rPr>
        <w:t xml:space="preserve">                   </w:t>
      </w:r>
      <w:r>
        <w:rPr>
          <w:sz w:val="24"/>
          <w:szCs w:val="24"/>
        </w:rPr>
        <w:t xml:space="preserve">to kreatywna burza mózgów („pomysł”) w celu znalezienia najlepszego rozwiązania poprzez projektowanie produktu;                  </w:t>
      </w:r>
      <w:r>
        <w:rPr>
          <w:noProof/>
        </w:rPr>
        <mc:AlternateContent>
          <mc:Choice Requires="wps">
            <w:drawing>
              <wp:anchor distT="0" distB="0" distL="114300" distR="114300" simplePos="0" relativeHeight="251673600" behindDoc="0" locked="0" layoutInCell="1" hidden="0" allowOverlap="1" wp14:anchorId="0EDE1ECA" wp14:editId="7A4FE902">
                <wp:simplePos x="0" y="0"/>
                <wp:positionH relativeFrom="column">
                  <wp:posOffset>1257300</wp:posOffset>
                </wp:positionH>
                <wp:positionV relativeFrom="paragraph">
                  <wp:posOffset>0</wp:posOffset>
                </wp:positionV>
                <wp:extent cx="478155" cy="234405"/>
                <wp:effectExtent l="0" t="0" r="0" b="0"/>
                <wp:wrapNone/>
                <wp:docPr id="513" name="Arrow: Right 513"/>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E28A569"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EDE1ECA" id="Arrow: Right 513" o:spid="_x0000_s1205" type="#_x0000_t13" style="position:absolute;left:0;text-align:left;margin-left:99pt;margin-top:0;width:37.65pt;height:18.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" adj="16456" fillcolor="#4472c4" strokecolor="#31538f" strokeweight="1pt">
                <v:stroke startarrowwidth="narrow" startarrowlength="short" endarrowwidth="narrow" endarrowlength="short"/>
                <v:textbox inset="2.53958mm,2.53958mm,2.53958mm,2.53958mm">
                  <w:txbxContent>
                    <w:p w14:paraId="4E28A569" w14:textId="77777777" w:rsidR="00947BBF" w:rsidRDefault="00947BBF">
                      <w:pPr>
                        <w:spacing w:after="0" w:line="240" w:lineRule="auto"/>
                        <w:textDirection w:val="btLr"/>
                      </w:pPr>
                    </w:p>
                  </w:txbxContent>
                </v:textbox>
              </v:shape>
            </w:pict>
          </mc:Fallback>
        </mc:AlternateContent>
      </w:r>
    </w:p>
    <w:p w14:paraId="01609AA8" w14:textId="77777777" w:rsidR="00947BBF" w:rsidRDefault="00000000">
      <w:pPr>
        <w:spacing w:after="120" w:line="360" w:lineRule="auto"/>
        <w:ind w:left="720" w:firstLine="720"/>
        <w:jc w:val="both"/>
        <w:rPr>
          <w:sz w:val="24"/>
          <w:szCs w:val="24"/>
        </w:rPr>
      </w:pPr>
      <w:r>
        <w:rPr>
          <w:b/>
          <w:sz w:val="24"/>
          <w:szCs w:val="24"/>
        </w:rPr>
        <w:lastRenderedPageBreak/>
        <w:t>Prototypowanie</w:t>
      </w:r>
      <w:r>
        <w:rPr>
          <w:sz w:val="24"/>
          <w:szCs w:val="24"/>
        </w:rPr>
        <w:t xml:space="preserve">                       tworzenie prototypu, czyli pierwszej wersji Twojego produktu;</w:t>
      </w:r>
      <w:r>
        <w:rPr>
          <w:noProof/>
        </w:rPr>
        <mc:AlternateContent>
          <mc:Choice Requires="wps">
            <w:drawing>
              <wp:anchor distT="0" distB="0" distL="114300" distR="114300" simplePos="0" relativeHeight="251674624" behindDoc="0" locked="0" layoutInCell="1" hidden="0" allowOverlap="1" wp14:anchorId="66AAEE11" wp14:editId="467BFFD5">
                <wp:simplePos x="0" y="0"/>
                <wp:positionH relativeFrom="column">
                  <wp:posOffset>2133600</wp:posOffset>
                </wp:positionH>
                <wp:positionV relativeFrom="paragraph">
                  <wp:posOffset>0</wp:posOffset>
                </wp:positionV>
                <wp:extent cx="478155" cy="234405"/>
                <wp:effectExtent l="0" t="0" r="0" b="0"/>
                <wp:wrapNone/>
                <wp:docPr id="514" name="Arrow: Right 514"/>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D08A7BF"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AAEE11" id="Arrow: Right 514" o:spid="_x0000_s1206" type="#_x0000_t13" style="position:absolute;left:0;text-align:left;margin-left:168pt;margin-top:0;width:37.65pt;height:18.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Qb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" adj="16456" fillcolor="#4472c4" strokecolor="#31538f" strokeweight="1pt">
                <v:stroke startarrowwidth="narrow" startarrowlength="short" endarrowwidth="narrow" endarrowlength="short"/>
                <v:textbox inset="2.53958mm,2.53958mm,2.53958mm,2.53958mm">
                  <w:txbxContent>
                    <w:p w14:paraId="2D08A7BF" w14:textId="77777777" w:rsidR="00947BBF" w:rsidRDefault="00947BBF">
                      <w:pPr>
                        <w:spacing w:after="0" w:line="240" w:lineRule="auto"/>
                        <w:textDirection w:val="btLr"/>
                      </w:pPr>
                    </w:p>
                  </w:txbxContent>
                </v:textbox>
              </v:shape>
            </w:pict>
          </mc:Fallback>
        </mc:AlternateContent>
      </w:r>
    </w:p>
    <w:p w14:paraId="7219DAD2" w14:textId="77777777" w:rsidR="00947BBF" w:rsidRDefault="00000000">
      <w:pPr>
        <w:spacing w:after="120" w:line="360" w:lineRule="auto"/>
        <w:jc w:val="both"/>
        <w:rPr>
          <w:sz w:val="24"/>
          <w:szCs w:val="24"/>
        </w:rPr>
      </w:pPr>
      <w:r>
        <w:rPr>
          <w:b/>
          <w:sz w:val="24"/>
          <w:szCs w:val="24"/>
        </w:rPr>
        <w:t xml:space="preserve">                           </w:t>
      </w:r>
      <w:r>
        <w:rPr>
          <w:b/>
          <w:sz w:val="24"/>
          <w:szCs w:val="24"/>
        </w:rPr>
        <w:tab/>
        <w:t xml:space="preserve">Testowanie </w:t>
      </w:r>
      <w:r>
        <w:rPr>
          <w:sz w:val="24"/>
          <w:szCs w:val="24"/>
        </w:rPr>
        <w:t xml:space="preserve">                        zamienia minimalny opłacalny produkt w pełni funkcjonalny, przetestowany pod kątem kontroli jakości, gotowy do uruchomienia produkt.</w:t>
      </w:r>
      <w:r>
        <w:rPr>
          <w:noProof/>
        </w:rPr>
        <mc:AlternateContent>
          <mc:Choice Requires="wps">
            <w:drawing>
              <wp:anchor distT="0" distB="0" distL="114300" distR="114300" simplePos="0" relativeHeight="251675648" behindDoc="0" locked="0" layoutInCell="1" hidden="0" allowOverlap="1" wp14:anchorId="1E12594F" wp14:editId="40F8F7C0">
                <wp:simplePos x="0" y="0"/>
                <wp:positionH relativeFrom="column">
                  <wp:posOffset>2349500</wp:posOffset>
                </wp:positionH>
                <wp:positionV relativeFrom="paragraph">
                  <wp:posOffset>0</wp:posOffset>
                </wp:positionV>
                <wp:extent cx="478155" cy="234405"/>
                <wp:effectExtent l="0" t="0" r="0" b="0"/>
                <wp:wrapNone/>
                <wp:docPr id="515" name="Arrow: Right 515"/>
                <wp:cNvGraphicFramePr/>
                <a:graphic xmlns:a="http://schemas.openxmlformats.org/drawingml/2006/main">
                  <a:graphicData uri="http://schemas.microsoft.com/office/word/2010/wordprocessingShape">
                    <wps:wsp>
                      <wps:cNvSpPr/>
                      <wps:spPr>
                        <a:xfrm>
                          <a:off x="5113273" y="3669148"/>
                          <a:ext cx="465455" cy="22170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77BFC76C"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E12594F" id="Arrow: Right 515" o:spid="_x0000_s1207" type="#_x0000_t13" style="position:absolute;left:0;text-align:left;margin-left:185pt;margin-top:0;width:37.65pt;height:1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" adj="16456" fillcolor="#4472c4" strokecolor="#31538f" strokeweight="1pt">
                <v:stroke startarrowwidth="narrow" startarrowlength="short" endarrowwidth="narrow" endarrowlength="short"/>
                <v:textbox inset="2.53958mm,2.53958mm,2.53958mm,2.53958mm">
                  <w:txbxContent>
                    <w:p w14:paraId="77BFC76C" w14:textId="77777777" w:rsidR="00947BBF" w:rsidRDefault="00947BBF">
                      <w:pPr>
                        <w:spacing w:after="0" w:line="240" w:lineRule="auto"/>
                        <w:textDirection w:val="btLr"/>
                      </w:pPr>
                    </w:p>
                  </w:txbxContent>
                </v:textbox>
              </v:shape>
            </w:pict>
          </mc:Fallback>
        </mc:AlternateContent>
      </w:r>
    </w:p>
    <w:p w14:paraId="64ECA88B" w14:textId="77777777" w:rsidR="00947BBF" w:rsidRDefault="00947BBF">
      <w:pPr>
        <w:spacing w:after="120" w:line="360" w:lineRule="auto"/>
        <w:jc w:val="both"/>
        <w:rPr>
          <w:sz w:val="24"/>
          <w:szCs w:val="24"/>
        </w:rPr>
      </w:pPr>
    </w:p>
    <w:p w14:paraId="660AC46B" w14:textId="77777777" w:rsidR="00947BBF" w:rsidRDefault="00000000">
      <w:pPr>
        <w:spacing w:after="120" w:line="360" w:lineRule="auto"/>
        <w:jc w:val="both"/>
        <w:rPr>
          <w:sz w:val="24"/>
          <w:szCs w:val="24"/>
        </w:rPr>
      </w:pPr>
      <w:r>
        <w:rPr>
          <w:sz w:val="24"/>
          <w:szCs w:val="24"/>
        </w:rPr>
        <w:t>Oto krótka lista najlepszych narzędzi online używanych w metodzie myślenia projektowego:</w:t>
      </w:r>
    </w:p>
    <w:tbl>
      <w:tblPr>
        <w:tblStyle w:val="af"/>
        <w:tblW w:w="9072"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686"/>
        <w:gridCol w:w="5386"/>
      </w:tblGrid>
      <w:tr w:rsidR="00947BBF" w14:paraId="22BB0D1C" w14:textId="77777777">
        <w:tc>
          <w:tcPr>
            <w:tcW w:w="3686" w:type="dxa"/>
          </w:tcPr>
          <w:p w14:paraId="461E3A9A" w14:textId="77777777" w:rsidR="00947BBF" w:rsidRDefault="00947BBF">
            <w:pPr>
              <w:spacing w:line="360" w:lineRule="auto"/>
              <w:jc w:val="both"/>
            </w:pPr>
          </w:p>
          <w:p w14:paraId="10BAF7D8" w14:textId="77777777" w:rsidR="00947BBF" w:rsidRDefault="00000000">
            <w:pPr>
              <w:spacing w:line="360" w:lineRule="auto"/>
              <w:jc w:val="both"/>
            </w:pPr>
            <w:r>
              <w:t xml:space="preserve">Narzędzia myślenia projektowego </w:t>
            </w:r>
          </w:p>
        </w:tc>
        <w:tc>
          <w:tcPr>
            <w:tcW w:w="5386" w:type="dxa"/>
          </w:tcPr>
          <w:p w14:paraId="6FC2E166" w14:textId="77777777" w:rsidR="00947BBF" w:rsidRDefault="00947BBF">
            <w:pPr>
              <w:spacing w:line="360" w:lineRule="auto"/>
              <w:jc w:val="both"/>
            </w:pPr>
          </w:p>
          <w:p w14:paraId="224DEE48" w14:textId="77777777" w:rsidR="00947BBF" w:rsidRDefault="00947BBF">
            <w:pPr>
              <w:spacing w:line="360" w:lineRule="auto"/>
              <w:jc w:val="both"/>
            </w:pPr>
          </w:p>
        </w:tc>
      </w:tr>
      <w:tr w:rsidR="00947BBF" w14:paraId="68A6B8A9" w14:textId="77777777">
        <w:tc>
          <w:tcPr>
            <w:tcW w:w="3686" w:type="dxa"/>
          </w:tcPr>
          <w:p w14:paraId="7CF2B38D" w14:textId="77777777" w:rsidR="00947BBF" w:rsidRDefault="00947BBF">
            <w:pPr>
              <w:spacing w:line="360" w:lineRule="auto"/>
              <w:jc w:val="both"/>
            </w:pPr>
          </w:p>
          <w:p w14:paraId="05DF13E6" w14:textId="77777777" w:rsidR="00947BBF" w:rsidRDefault="00947BBF">
            <w:pPr>
              <w:spacing w:line="360" w:lineRule="auto"/>
              <w:jc w:val="both"/>
            </w:pPr>
          </w:p>
          <w:p w14:paraId="5A0B12C7" w14:textId="77777777" w:rsidR="00947BBF" w:rsidRDefault="00947BBF">
            <w:pPr>
              <w:spacing w:line="360" w:lineRule="auto"/>
              <w:jc w:val="both"/>
            </w:pPr>
          </w:p>
          <w:p w14:paraId="75DC4D48" w14:textId="77777777" w:rsidR="00947BBF" w:rsidRDefault="00000000">
            <w:pPr>
              <w:spacing w:line="360" w:lineRule="auto"/>
              <w:jc w:val="both"/>
              <w:rPr>
                <w:color w:val="0000CC"/>
              </w:rPr>
            </w:pPr>
            <w:r>
              <w:rPr>
                <w:color w:val="0000CC"/>
              </w:rPr>
              <w:t>1. Invision</w:t>
            </w:r>
          </w:p>
          <w:p w14:paraId="1F8DC010" w14:textId="77777777" w:rsidR="00947BBF" w:rsidRDefault="00000000">
            <w:pPr>
              <w:spacing w:line="360" w:lineRule="auto"/>
              <w:jc w:val="both"/>
            </w:pPr>
            <w:r>
              <w:t>Najlepsze narzędzie myślenia projektowego do tworzenia bogatych, interaktywnych prototypów</w:t>
            </w:r>
          </w:p>
          <w:p w14:paraId="1C0DF7DD" w14:textId="77777777" w:rsidR="00947BBF" w:rsidRDefault="00000000">
            <w:pPr>
              <w:spacing w:line="360" w:lineRule="auto"/>
              <w:ind w:left="360"/>
              <w:jc w:val="both"/>
            </w:pPr>
            <w:r>
              <w:t xml:space="preserve">    </w:t>
            </w:r>
          </w:p>
        </w:tc>
        <w:tc>
          <w:tcPr>
            <w:tcW w:w="5386" w:type="dxa"/>
          </w:tcPr>
          <w:p w14:paraId="5EEA88CA" w14:textId="77777777" w:rsidR="00947BBF" w:rsidRDefault="00000000">
            <w:pPr>
              <w:spacing w:line="360" w:lineRule="auto"/>
              <w:jc w:val="both"/>
              <w:rPr>
                <w:color w:val="000000"/>
              </w:rPr>
            </w:pPr>
            <w:r>
              <w:rPr>
                <w:color w:val="000000"/>
              </w:rPr>
              <w:t xml:space="preserve">Invision to oprogramowanie do myślenia projektowego, które możesz wykorzystać jako tablicę online do współpracy z zespołem. Pulpit Invision pozwala na przeglądanie istniejących projektów i ich statusów, co pomaga zarządzać zasobami i dotrzymywać terminów. Invision to najlepsze narzędzie do myślenia projektowego, jeśli chcesz tworzyć atrakcyjne wizualnie i bogate                           w funkcje prototypy. Invision pozwala zaprezentować pomysły projektowe, aby sprawdzić, jakie kombinacje </w:t>
            </w:r>
            <w:r>
              <w:t>kolorów</w:t>
            </w:r>
            <w:r>
              <w:rPr>
                <w:color w:val="000000"/>
              </w:rPr>
              <w:t xml:space="preserve">, czcionek i ikon najbardziej przemawiają do użytkowników. Dzięki Invision użytkownicy mogą wchodzić w interakcję z funkcjami Twojego prototypu, aby zidentyfikować cechy, które wymagają ulepszenia. Użytkownicy mogą przekazywać opinie w ramach prototypu, dzięki czemu masz </w:t>
            </w:r>
            <w:r>
              <w:t xml:space="preserve">scentralizowaną kontekstową </w:t>
            </w:r>
            <w:r>
              <w:rPr>
                <w:color w:val="000000"/>
              </w:rPr>
              <w:t>bazę sugestii.</w:t>
            </w:r>
          </w:p>
          <w:p w14:paraId="668E8D5D" w14:textId="77777777" w:rsidR="00947BBF" w:rsidRDefault="00000000">
            <w:pPr>
              <w:spacing w:line="360" w:lineRule="auto"/>
              <w:jc w:val="both"/>
              <w:rPr>
                <w:color w:val="000000"/>
              </w:rPr>
            </w:pPr>
            <w:r>
              <w:rPr>
                <w:color w:val="000000"/>
              </w:rPr>
              <w:t>Invision integruje się z innymi narzędziami, takimi jak Google Docs, Zoom czy Microsoft Teams.</w:t>
            </w:r>
          </w:p>
          <w:p w14:paraId="05D21CC7" w14:textId="77777777" w:rsidR="00947BBF" w:rsidRDefault="00000000">
            <w:pPr>
              <w:spacing w:after="0" w:line="360" w:lineRule="auto"/>
              <w:jc w:val="both"/>
              <w:rPr>
                <w:color w:val="000000"/>
              </w:rPr>
            </w:pPr>
            <w:r>
              <w:rPr>
                <w:color w:val="000000"/>
              </w:rPr>
              <w:t>Invision ma darmowy plan na zawsze z ograniczonymi funkcjami dla maksymalnie 100 użytkowników, podczas gdy ceny płatnych planów zaczynają się od 4 USD/miesiąc/użytkownika.</w:t>
            </w:r>
          </w:p>
        </w:tc>
      </w:tr>
      <w:tr w:rsidR="00947BBF" w14:paraId="4EBE5EB8" w14:textId="77777777">
        <w:trPr>
          <w:trHeight w:val="1408"/>
        </w:trPr>
        <w:tc>
          <w:tcPr>
            <w:tcW w:w="3686" w:type="dxa"/>
          </w:tcPr>
          <w:p w14:paraId="5F071857" w14:textId="77777777" w:rsidR="00947BBF" w:rsidRDefault="00947BBF">
            <w:pPr>
              <w:spacing w:line="360" w:lineRule="auto"/>
              <w:jc w:val="both"/>
            </w:pPr>
          </w:p>
          <w:p w14:paraId="2E3D9F7E" w14:textId="77777777" w:rsidR="00947BBF" w:rsidRDefault="00000000">
            <w:pPr>
              <w:numPr>
                <w:ilvl w:val="0"/>
                <w:numId w:val="57"/>
              </w:numPr>
              <w:pBdr>
                <w:top w:val="nil"/>
                <w:left w:val="nil"/>
                <w:bottom w:val="nil"/>
                <w:right w:val="nil"/>
                <w:between w:val="nil"/>
              </w:pBdr>
              <w:spacing w:line="360" w:lineRule="auto"/>
              <w:jc w:val="both"/>
              <w:rPr>
                <w:color w:val="0000CC"/>
              </w:rPr>
            </w:pPr>
            <w:r>
              <w:rPr>
                <w:color w:val="0000CC"/>
              </w:rPr>
              <w:t>Marvel</w:t>
            </w:r>
          </w:p>
          <w:p w14:paraId="0D1C6F1B" w14:textId="77777777" w:rsidR="00947BBF" w:rsidRDefault="00000000">
            <w:pPr>
              <w:spacing w:before="60" w:after="0" w:line="360" w:lineRule="auto"/>
              <w:ind w:left="360"/>
              <w:jc w:val="both"/>
            </w:pPr>
            <w:r>
              <w:t>Najlepsze narzędzie myślenia projektowego do szybkiego prototypowania i testowania</w:t>
            </w:r>
          </w:p>
          <w:p w14:paraId="16DF197B" w14:textId="77777777" w:rsidR="00947BBF" w:rsidRDefault="00947BBF">
            <w:pPr>
              <w:jc w:val="center"/>
            </w:pPr>
          </w:p>
        </w:tc>
        <w:tc>
          <w:tcPr>
            <w:tcW w:w="5386" w:type="dxa"/>
          </w:tcPr>
          <w:p w14:paraId="07E13FC8" w14:textId="77777777" w:rsidR="00947BBF" w:rsidRDefault="00000000">
            <w:pPr>
              <w:spacing w:line="360" w:lineRule="auto"/>
              <w:jc w:val="both"/>
              <w:rPr>
                <w:color w:val="000000"/>
              </w:rPr>
            </w:pPr>
            <w:r>
              <w:rPr>
                <w:color w:val="000000"/>
              </w:rPr>
              <w:t xml:space="preserve">Marvel to narzędzie </w:t>
            </w:r>
            <w:r>
              <w:t>myślenia projektowego</w:t>
            </w:r>
            <w:r>
              <w:rPr>
                <w:color w:val="000000"/>
              </w:rPr>
              <w:t xml:space="preserve"> do tworzenia szkieletów i prototypów nowych produktów. Możesz użyć Marvela jako centralnej bazy danych dla opinii i pomysłów dla swojego zespołu CX. Marvel ma nawet funkcję śledzenia zdarzeń, aby zidentyfikować, którzy użytkownicy doświadczyli problemów podczas testowania i które projekty są dobre. Marvel to najlepsze narzędzie do myślenia projektowego, jeśli chcesz szybko zakończyć projekty, ponieważ umożliwia szybkie prototypowanie                    i testowanie. Jego narzędzie do szkicowania pozwala przekształcić makiety projektowe w działające prototypy bez kodowania. </w:t>
            </w:r>
          </w:p>
          <w:p w14:paraId="675882B1" w14:textId="77777777" w:rsidR="00947BBF" w:rsidRDefault="00000000">
            <w:pPr>
              <w:spacing w:line="360" w:lineRule="auto"/>
              <w:jc w:val="both"/>
              <w:rPr>
                <w:color w:val="000000"/>
              </w:rPr>
            </w:pPr>
            <w:r>
              <w:rPr>
                <w:color w:val="000000"/>
              </w:rPr>
              <w:t>Funkcja testowania użytkowników w Marvelu umożliwia zbieranie informacji zwrotnych w formie tekstowej, audio i wideo od użytkowników, członków zespołu projektowego i interesariuszy. Możesz połączyć Marvel z innymi narzędziami i aplikacjami do myślenia projektowego,                    w tym Smartmockups, Microsoft Teams i Maze.</w:t>
            </w:r>
          </w:p>
          <w:p w14:paraId="499AB27E" w14:textId="77777777" w:rsidR="00947BBF" w:rsidRDefault="00000000">
            <w:pPr>
              <w:spacing w:after="0" w:line="360" w:lineRule="auto"/>
              <w:jc w:val="both"/>
              <w:rPr>
                <w:color w:val="000000"/>
              </w:rPr>
            </w:pPr>
            <w:r>
              <w:rPr>
                <w:color w:val="000000"/>
              </w:rPr>
              <w:t>Marvel posiada darmową wersję z ograniczonymi funkcjami dla jednego użytkownika, natomiast wycena płatnych planów zaczyna się od 16$/miesiąc/użytkownika.</w:t>
            </w:r>
          </w:p>
        </w:tc>
      </w:tr>
      <w:tr w:rsidR="00947BBF" w14:paraId="5BCA6AD0" w14:textId="77777777">
        <w:tc>
          <w:tcPr>
            <w:tcW w:w="3686" w:type="dxa"/>
          </w:tcPr>
          <w:p w14:paraId="7844959A" w14:textId="77777777" w:rsidR="00947BBF" w:rsidRDefault="00947BBF">
            <w:pPr>
              <w:spacing w:line="360" w:lineRule="auto"/>
              <w:jc w:val="both"/>
            </w:pPr>
          </w:p>
          <w:p w14:paraId="7A2C3033" w14:textId="77777777" w:rsidR="00947BBF" w:rsidRDefault="00000000">
            <w:pPr>
              <w:rPr>
                <w:color w:val="0000FF"/>
                <w:u w:val="single"/>
              </w:rPr>
            </w:pPr>
            <w:r>
              <w:fldChar w:fldCharType="begin"/>
            </w:r>
            <w:r>
              <w:instrText xml:space="preserve"> HYPERLINK "http://www.ideaflip.com/?r=cxl-dtt" </w:instrText>
            </w:r>
            <w:r>
              <w:fldChar w:fldCharType="separate"/>
            </w:r>
          </w:p>
          <w:p w14:paraId="0C420D17" w14:textId="77777777" w:rsidR="00947BBF" w:rsidRDefault="00000000">
            <w:pPr>
              <w:numPr>
                <w:ilvl w:val="0"/>
                <w:numId w:val="37"/>
              </w:numPr>
              <w:pBdr>
                <w:top w:val="nil"/>
                <w:left w:val="nil"/>
                <w:bottom w:val="nil"/>
                <w:right w:val="nil"/>
                <w:between w:val="nil"/>
              </w:pBdr>
            </w:pPr>
            <w:r>
              <w:fldChar w:fldCharType="end"/>
            </w:r>
            <w:hyperlink r:id="rId57">
              <w:r>
                <w:rPr>
                  <w:color w:val="0000FF"/>
                </w:rPr>
                <w:t>Ideaflip</w:t>
              </w:r>
            </w:hyperlink>
            <w:r>
              <w:fldChar w:fldCharType="begin"/>
            </w:r>
            <w:r>
              <w:instrText xml:space="preserve"> HYPERLINK "http://www.ideaflip.com/?r=cxl-dtt" </w:instrText>
            </w:r>
            <w:r>
              <w:fldChar w:fldCharType="separate"/>
            </w:r>
          </w:p>
          <w:p w14:paraId="5CFCE8DF" w14:textId="77777777" w:rsidR="00947BBF" w:rsidRDefault="00947BBF"/>
          <w:p w14:paraId="6D7E91B8" w14:textId="77777777" w:rsidR="00947BBF" w:rsidRDefault="00000000">
            <w:pPr>
              <w:spacing w:line="360" w:lineRule="auto"/>
              <w:jc w:val="both"/>
            </w:pPr>
            <w:r>
              <w:fldChar w:fldCharType="end"/>
            </w:r>
            <w:r>
              <w:t>Najlepsze narzędzie  myślenia projektowego</w:t>
            </w:r>
            <w:r>
              <w:rPr>
                <w:color w:val="000000"/>
              </w:rPr>
              <w:t xml:space="preserve"> </w:t>
            </w:r>
            <w:r>
              <w:t>do współpracy z dużymi grupami</w:t>
            </w:r>
          </w:p>
          <w:p w14:paraId="2BA93076" w14:textId="77777777" w:rsidR="00947BBF" w:rsidRDefault="00947BBF">
            <w:pPr>
              <w:spacing w:line="360" w:lineRule="auto"/>
              <w:jc w:val="both"/>
            </w:pPr>
          </w:p>
          <w:p w14:paraId="14B4F902" w14:textId="77777777" w:rsidR="00947BBF" w:rsidRDefault="00947BBF">
            <w:pPr>
              <w:spacing w:line="360" w:lineRule="auto"/>
              <w:jc w:val="both"/>
            </w:pPr>
          </w:p>
        </w:tc>
        <w:tc>
          <w:tcPr>
            <w:tcW w:w="5386" w:type="dxa"/>
          </w:tcPr>
          <w:p w14:paraId="7DC188E8" w14:textId="77777777" w:rsidR="00947BBF" w:rsidRDefault="00000000">
            <w:pPr>
              <w:spacing w:line="360" w:lineRule="auto"/>
              <w:jc w:val="both"/>
              <w:rPr>
                <w:color w:val="000000"/>
              </w:rPr>
            </w:pPr>
            <w:r>
              <w:rPr>
                <w:color w:val="000000"/>
              </w:rPr>
              <w:t>Ideaflip to narzędzie do współpracy online z cyfrowymi notatkami lepkimi do dzielenia się pomysłami z grupą. Posiada nieograniczoną liczbę tablic do wykorzystania               w tylu projektach, ile potrzebujesz. Oprogramowanie pozwala dodać max. dwóch współpracowników gościnnych dla projektów wymagających zewnętrznych interesariuszy lub wykonawców.</w:t>
            </w:r>
          </w:p>
          <w:p w14:paraId="04AE1B8E" w14:textId="77777777" w:rsidR="00947BBF" w:rsidRDefault="00000000">
            <w:pPr>
              <w:spacing w:line="360" w:lineRule="auto"/>
              <w:jc w:val="both"/>
              <w:rPr>
                <w:color w:val="000000"/>
              </w:rPr>
            </w:pPr>
            <w:r>
              <w:rPr>
                <w:color w:val="000000"/>
              </w:rPr>
              <w:t xml:space="preserve">Ideaflip to najlepsze narzędzie do myślenia projektowego do współpracy online z szablonem grupy rozpoczęcia (ang. breakout) do zarządzania dużymi grupami. To oprogramowanie do projektowania pozwala tworzyć </w:t>
            </w:r>
            <w:r>
              <w:rPr>
                <w:color w:val="000000"/>
              </w:rPr>
              <w:lastRenderedPageBreak/>
              <w:t>mniejsze grupy, aby każdy mógł uczestniczyć podczas dyskusji. Ta funkcja jest również idealna dla hybrydowych zespołów projektowych, ponieważ możesz utworzyć grupę dla członków projektowych w biurze i grupę dla członków zdalnych. Ideaflip pozwala na losowe przypisanie członków, aby zapewnić równy podział zespołu i wspierać koleżeństwo.</w:t>
            </w:r>
          </w:p>
          <w:p w14:paraId="2663C006" w14:textId="77777777" w:rsidR="00947BBF" w:rsidRDefault="00000000">
            <w:pPr>
              <w:spacing w:line="360" w:lineRule="auto"/>
              <w:jc w:val="both"/>
              <w:rPr>
                <w:color w:val="000000"/>
              </w:rPr>
            </w:pPr>
            <w:r>
              <w:rPr>
                <w:color w:val="000000"/>
              </w:rPr>
              <w:t>Ideaflip ma darmową wersję z ograniczonymi funkcjami dla maksymalnie trzech tablic, podczas gdy ceny płatnych planów zaczynają się od 9 USD / miesiąc / użytkownika. Oferują 14-dniową bezpłatną próbę dla swoich płatnych planów.</w:t>
            </w:r>
          </w:p>
        </w:tc>
      </w:tr>
      <w:tr w:rsidR="00947BBF" w14:paraId="49D99D00" w14:textId="77777777">
        <w:trPr>
          <w:trHeight w:val="3537"/>
        </w:trPr>
        <w:tc>
          <w:tcPr>
            <w:tcW w:w="3686" w:type="dxa"/>
          </w:tcPr>
          <w:p w14:paraId="7F709615" w14:textId="77777777" w:rsidR="00947BBF" w:rsidRDefault="00000000">
            <w:pPr>
              <w:spacing w:line="360" w:lineRule="auto"/>
              <w:jc w:val="both"/>
              <w:rPr>
                <w:color w:val="0000FF"/>
                <w:u w:val="single"/>
              </w:rPr>
            </w:pPr>
            <w:r>
              <w:lastRenderedPageBreak/>
              <w:t xml:space="preserve"> </w:t>
            </w:r>
            <w:r>
              <w:fldChar w:fldCharType="begin"/>
            </w:r>
            <w:r>
              <w:instrText xml:space="preserve"> HYPERLINK "https://userforge.com/?r=cxl-dtt" </w:instrText>
            </w:r>
            <w:r>
              <w:fldChar w:fldCharType="separate"/>
            </w:r>
          </w:p>
          <w:p w14:paraId="1D3AB2BF" w14:textId="77777777" w:rsidR="00947BBF" w:rsidRDefault="00000000">
            <w:pPr>
              <w:numPr>
                <w:ilvl w:val="0"/>
                <w:numId w:val="37"/>
              </w:numPr>
              <w:pBdr>
                <w:top w:val="nil"/>
                <w:left w:val="nil"/>
                <w:bottom w:val="nil"/>
                <w:right w:val="nil"/>
                <w:between w:val="nil"/>
              </w:pBdr>
              <w:rPr>
                <w:color w:val="0000CC"/>
              </w:rPr>
            </w:pPr>
            <w:r>
              <w:fldChar w:fldCharType="end"/>
            </w:r>
            <w:r>
              <w:fldChar w:fldCharType="begin"/>
            </w:r>
            <w:r>
              <w:instrText xml:space="preserve"> HYPERLINK "https://userforge.com/?r=cxl-dtt" </w:instrText>
            </w:r>
            <w:r>
              <w:fldChar w:fldCharType="separate"/>
            </w:r>
            <w:r>
              <w:rPr>
                <w:color w:val="0000CC"/>
              </w:rPr>
              <w:t>Userforge</w:t>
            </w:r>
          </w:p>
          <w:p w14:paraId="6FE7FA76" w14:textId="77777777" w:rsidR="00947BBF" w:rsidRDefault="00000000">
            <w:pPr>
              <w:spacing w:line="360" w:lineRule="auto"/>
              <w:jc w:val="both"/>
            </w:pPr>
            <w:r>
              <w:fldChar w:fldCharType="end"/>
            </w:r>
            <w:r>
              <w:fldChar w:fldCharType="begin"/>
            </w:r>
            <w:r>
              <w:instrText xml:space="preserve"> HYPERLINK "https://userforge.com/?r=cxl-dtt" </w:instrText>
            </w:r>
            <w:r>
              <w:fldChar w:fldCharType="separate"/>
            </w:r>
          </w:p>
          <w:p w14:paraId="31808019" w14:textId="77777777" w:rsidR="00947BBF" w:rsidRDefault="00000000">
            <w:pPr>
              <w:spacing w:line="360" w:lineRule="auto"/>
              <w:jc w:val="both"/>
            </w:pPr>
            <w:r>
              <w:fldChar w:fldCharType="end"/>
            </w:r>
          </w:p>
        </w:tc>
        <w:tc>
          <w:tcPr>
            <w:tcW w:w="5386" w:type="dxa"/>
          </w:tcPr>
          <w:p w14:paraId="29BF030B" w14:textId="77777777" w:rsidR="00947BBF" w:rsidRDefault="00000000">
            <w:pPr>
              <w:spacing w:line="360" w:lineRule="auto"/>
              <w:jc w:val="both"/>
              <w:rPr>
                <w:color w:val="000000"/>
              </w:rPr>
            </w:pPr>
            <w:r>
              <w:rPr>
                <w:color w:val="000000"/>
              </w:rPr>
              <w:t>Userforge to narzędzie, które umożliwia tworzenie produktów zgodnych z rzeczywistymi potrzebami użytkowników. Posiada ponad 1000 ikon, które umożliwiają tworzenie dopracowanych i profesjonalnie wyglądających person. Możesz zaprosić innych członków zespołu do swojego projektu Userforge, aby uzyskać więcej informacji i podzielić się pracą.</w:t>
            </w:r>
          </w:p>
          <w:p w14:paraId="1FE48D2C" w14:textId="77777777" w:rsidR="00947BBF" w:rsidRDefault="00000000">
            <w:pPr>
              <w:spacing w:line="360" w:lineRule="auto"/>
              <w:jc w:val="both"/>
              <w:rPr>
                <w:color w:val="000000"/>
              </w:rPr>
            </w:pPr>
            <w:r>
              <w:rPr>
                <w:color w:val="000000"/>
              </w:rPr>
              <w:t xml:space="preserve">Userforge to najlepsze narzędzie do projektowania </w:t>
            </w:r>
            <w:r>
              <w:t xml:space="preserve">empatii, </w:t>
            </w:r>
            <w:r>
              <w:rPr>
                <w:color w:val="000000"/>
              </w:rPr>
              <w:t>ponieważ pozwala budować persony użytkowników, aby wejść do głowy użytkowników i wiedzieć, jak się czują i czego potrzebują. Możesz dodać więcej treści do swojego szablonu persony użytkownika, gdy dowiesz się więcej o potrzebach swoich użytkowników.</w:t>
            </w:r>
          </w:p>
          <w:p w14:paraId="1E089219" w14:textId="77777777" w:rsidR="00947BBF" w:rsidRDefault="00000000">
            <w:pPr>
              <w:spacing w:line="360" w:lineRule="auto"/>
              <w:jc w:val="both"/>
              <w:rPr>
                <w:color w:val="000000"/>
              </w:rPr>
            </w:pPr>
            <w:r>
              <w:rPr>
                <w:color w:val="000000"/>
              </w:rPr>
              <w:t>To narzędzie ma zintegrowaną bibliotekę obrazów                          z tysiącami obrazów do tworzenia ciekawych person. Posiada również konfigurowalny tekst wyjściowy, który pozwala na tworzenie person użytkowników lub kupujących w kilku językach. Ceny Userforge zaczynają się od 16$/miesiąc dla maksymalnie 10 współpracowników.</w:t>
            </w:r>
          </w:p>
        </w:tc>
      </w:tr>
    </w:tbl>
    <w:p w14:paraId="3C68F3A0" w14:textId="77777777" w:rsidR="00947BBF" w:rsidRDefault="00947BBF">
      <w:pPr>
        <w:spacing w:before="60" w:after="0" w:line="360" w:lineRule="auto"/>
        <w:jc w:val="both"/>
        <w:rPr>
          <w:b/>
          <w:sz w:val="24"/>
          <w:szCs w:val="24"/>
        </w:rPr>
      </w:pPr>
    </w:p>
    <w:p w14:paraId="215706CF" w14:textId="77777777" w:rsidR="00947BBF" w:rsidRDefault="00000000">
      <w:pPr>
        <w:spacing w:before="60" w:after="0" w:line="360" w:lineRule="auto"/>
        <w:jc w:val="both"/>
        <w:rPr>
          <w:b/>
          <w:sz w:val="24"/>
          <w:szCs w:val="24"/>
        </w:rPr>
      </w:pPr>
      <w:r>
        <w:rPr>
          <w:b/>
          <w:sz w:val="24"/>
          <w:szCs w:val="24"/>
        </w:rPr>
        <w:t>Opowiadanie historii</w:t>
      </w:r>
    </w:p>
    <w:p w14:paraId="22AD0A31" w14:textId="77777777" w:rsidR="00947BBF" w:rsidRDefault="00000000">
      <w:pPr>
        <w:spacing w:after="120" w:line="360" w:lineRule="auto"/>
        <w:jc w:val="both"/>
        <w:rPr>
          <w:sz w:val="24"/>
          <w:szCs w:val="24"/>
        </w:rPr>
      </w:pPr>
      <w:r>
        <w:rPr>
          <w:sz w:val="24"/>
          <w:szCs w:val="24"/>
        </w:rPr>
        <w:t xml:space="preserve">Jeśli potrzebujesz zaoferować rozmowę online na temat moralny lub emocjonalny, użycie historii może być właśnie tym. Ludzie łączą się z historiami i zapamiętują je, dlatego są one sprawdzonym podejściem. Opowiadanie historii to żywy opis idei, przekonań, osobistych doświadczeń i lekcji życiowych poprzez historie lub narracje, które wywołują silne emocje                 i spostrzeżenia. Historie mogą być opowiadane w wielu różnych mediach. Jak pokazuje ten przykład szkolenia online, atrakcyjne słowa, obrazy i kilka efektów dźwiękowych mogą być równie wciągające. Eksperymentuj z układami i czcionkami. Możesz to zrobić za pomocą oprogramowania </w:t>
      </w:r>
      <w:hyperlink r:id="rId58">
        <w:r>
          <w:rPr>
            <w:color w:val="0000FF"/>
            <w:sz w:val="24"/>
            <w:szCs w:val="24"/>
            <w:u w:val="single"/>
          </w:rPr>
          <w:t>Elucidat</w:t>
        </w:r>
      </w:hyperlink>
      <w:r>
        <w:rPr>
          <w:sz w:val="24"/>
          <w:szCs w:val="24"/>
        </w:rPr>
        <w:t>,  które służy to stworzenia serii przewijanych stron. Przeplatanie obrazów o pełnej szerokości z układami jedno- i dwukolumnowymi pomaga prowadzić oko przez historię i naśladować rodzaj artykułu redakcyjnego lub magazynu. Oto trzy powody, dla których stosowanie takiej metody może pomóc Ci stać się lepszym opowiadaczem historii:</w:t>
      </w:r>
    </w:p>
    <w:p w14:paraId="636CCF38" w14:textId="77777777" w:rsidR="00947BBF" w:rsidRDefault="00000000">
      <w:pPr>
        <w:spacing w:after="120" w:line="360" w:lineRule="auto"/>
        <w:jc w:val="both"/>
        <w:rPr>
          <w:sz w:val="24"/>
          <w:szCs w:val="24"/>
        </w:rPr>
      </w:pPr>
      <w:r>
        <w:rPr>
          <w:sz w:val="24"/>
          <w:szCs w:val="24"/>
        </w:rPr>
        <w:t xml:space="preserve">                          .    1.     Metoda opowiadania historii zapewnia strukturę. Niektóre zasady są bardziej wyzwalające niż ograniczające. Metoda opowiadania historii pomaga ci czerpać               z tego, co ogólnie tworzy wszystkie historie, dając ci podstawową strukturę, którą możesz zastosować do swojej osobistej historii. Ta kombinacja czynników – klasycznej struktury                          i osobistej oryginalności – pozwala na nawiązanie silnej więzi z odbiorcami.</w:t>
      </w:r>
      <w:r>
        <w:rPr>
          <w:noProof/>
        </w:rPr>
        <mc:AlternateContent>
          <mc:Choice Requires="wps">
            <w:drawing>
              <wp:anchor distT="0" distB="0" distL="114300" distR="114300" simplePos="0" relativeHeight="251676672" behindDoc="0" locked="0" layoutInCell="1" hidden="0" allowOverlap="1" wp14:anchorId="2A45689A" wp14:editId="43CAAC58">
                <wp:simplePos x="0" y="0"/>
                <wp:positionH relativeFrom="column">
                  <wp:posOffset>1</wp:posOffset>
                </wp:positionH>
                <wp:positionV relativeFrom="paragraph">
                  <wp:posOffset>0</wp:posOffset>
                </wp:positionV>
                <wp:extent cx="1003300" cy="215900"/>
                <wp:effectExtent l="0" t="0" r="0" b="0"/>
                <wp:wrapNone/>
                <wp:docPr id="516" name="Arrow: Right 516"/>
                <wp:cNvGraphicFramePr/>
                <a:graphic xmlns:a="http://schemas.openxmlformats.org/drawingml/2006/main">
                  <a:graphicData uri="http://schemas.microsoft.com/office/word/2010/wordprocessingShape">
                    <wps:wsp>
                      <wps:cNvSpPr/>
                      <wps:spPr>
                        <a:xfrm>
                          <a:off x="4850700" y="3678400"/>
                          <a:ext cx="990600" cy="2032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D4CD693"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45689A" id="Arrow: Right 516" o:spid="_x0000_s1208" type="#_x0000_t13" style="position:absolute;left:0;text-align:left;margin-left:0;margin-top:0;width:79pt;height:1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" adj="19385" fillcolor="#4472c4" strokecolor="#31538f" strokeweight="1pt">
                <v:stroke startarrowwidth="narrow" startarrowlength="short" endarrowwidth="narrow" endarrowlength="short"/>
                <v:textbox inset="2.53958mm,2.53958mm,2.53958mm,2.53958mm">
                  <w:txbxContent>
                    <w:p w14:paraId="5D4CD693" w14:textId="77777777" w:rsidR="00947BBF" w:rsidRDefault="00947BBF">
                      <w:pPr>
                        <w:spacing w:after="0" w:line="240" w:lineRule="auto"/>
                        <w:textDirection w:val="btLr"/>
                      </w:pPr>
                    </w:p>
                  </w:txbxContent>
                </v:textbox>
              </v:shape>
            </w:pict>
          </mc:Fallback>
        </mc:AlternateContent>
      </w:r>
    </w:p>
    <w:p w14:paraId="605673E1" w14:textId="77777777" w:rsidR="00947BBF" w:rsidRDefault="00000000">
      <w:pPr>
        <w:spacing w:after="120" w:line="360" w:lineRule="auto"/>
        <w:jc w:val="both"/>
        <w:rPr>
          <w:sz w:val="24"/>
          <w:szCs w:val="24"/>
        </w:rPr>
      </w:pPr>
      <w:r>
        <w:rPr>
          <w:sz w:val="24"/>
          <w:szCs w:val="24"/>
        </w:rPr>
        <w:t xml:space="preserve">                                2.  Metoda opowiadania historii pomaga przyciągnąć docelową publiczność. Opowiadając własną historię, możesz polegać na podstawowej metodzie opowiadania, aby zdobyć uwagę publiczności. Na przykład, powiedzmy, że chcesz opowiedzieć historię całego swojego życia, ale nie wiesz, jak ją sformułować. Metoda opowiadania historii daje Ci wskazówki, jak sprawić, by narracja o różnych wydarzeniach była logiczna, spójna                                        i ekscytująca.</w:t>
      </w:r>
      <w:r>
        <w:rPr>
          <w:noProof/>
        </w:rPr>
        <mc:AlternateContent>
          <mc:Choice Requires="wps">
            <w:drawing>
              <wp:anchor distT="0" distB="0" distL="114300" distR="114300" simplePos="0" relativeHeight="251677696" behindDoc="0" locked="0" layoutInCell="1" hidden="0" allowOverlap="1" wp14:anchorId="514281FC" wp14:editId="7F818E77">
                <wp:simplePos x="0" y="0"/>
                <wp:positionH relativeFrom="column">
                  <wp:posOffset>1</wp:posOffset>
                </wp:positionH>
                <wp:positionV relativeFrom="paragraph">
                  <wp:posOffset>0</wp:posOffset>
                </wp:positionV>
                <wp:extent cx="1003300" cy="215900"/>
                <wp:effectExtent l="0" t="0" r="0" b="0"/>
                <wp:wrapNone/>
                <wp:docPr id="517" name="Arrow: Right 517"/>
                <wp:cNvGraphicFramePr/>
                <a:graphic xmlns:a="http://schemas.openxmlformats.org/drawingml/2006/main">
                  <a:graphicData uri="http://schemas.microsoft.com/office/word/2010/wordprocessingShape">
                    <wps:wsp>
                      <wps:cNvSpPr/>
                      <wps:spPr>
                        <a:xfrm>
                          <a:off x="4857050" y="3684750"/>
                          <a:ext cx="977900" cy="1905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C345FC5"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4281FC" id="Arrow: Right 517" o:spid="_x0000_s1209" type="#_x0000_t13" style="position:absolute;left:0;text-align:left;margin-left:0;margin-top:0;width:79pt;height: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" adj="19496" fillcolor="#4472c4" strokecolor="#31538f" strokeweight="1pt">
                <v:stroke startarrowwidth="narrow" startarrowlength="short" endarrowwidth="narrow" endarrowlength="short"/>
                <v:textbox inset="2.53958mm,2.53958mm,2.53958mm,2.53958mm">
                  <w:txbxContent>
                    <w:p w14:paraId="4C345FC5" w14:textId="77777777" w:rsidR="00947BBF" w:rsidRDefault="00947BBF">
                      <w:pPr>
                        <w:spacing w:after="0" w:line="240" w:lineRule="auto"/>
                        <w:textDirection w:val="btLr"/>
                      </w:pPr>
                    </w:p>
                  </w:txbxContent>
                </v:textbox>
              </v:shape>
            </w:pict>
          </mc:Fallback>
        </mc:AlternateContent>
      </w:r>
    </w:p>
    <w:p w14:paraId="6FA86516" w14:textId="77777777" w:rsidR="00947BBF" w:rsidRDefault="00000000">
      <w:pPr>
        <w:spacing w:after="120" w:line="360" w:lineRule="auto"/>
        <w:jc w:val="both"/>
        <w:rPr>
          <w:sz w:val="24"/>
          <w:szCs w:val="24"/>
        </w:rPr>
      </w:pPr>
      <w:r>
        <w:rPr>
          <w:sz w:val="24"/>
          <w:szCs w:val="24"/>
        </w:rPr>
        <w:t xml:space="preserve">                              3.  Metoda opowiadania historii ma zastosowanie na wiele sposobów. Kiedy już poznasz podstawy opowiadania historii, możesz zastosować to, czego się nauczyłeś,                        w różnych scenariuszach.</w:t>
      </w:r>
      <w:r>
        <w:rPr>
          <w:noProof/>
        </w:rPr>
        <mc:AlternateContent>
          <mc:Choice Requires="wps">
            <w:drawing>
              <wp:anchor distT="0" distB="0" distL="114300" distR="114300" simplePos="0" relativeHeight="251678720" behindDoc="0" locked="0" layoutInCell="1" hidden="0" allowOverlap="1" wp14:anchorId="284356FB" wp14:editId="3A6C9674">
                <wp:simplePos x="0" y="0"/>
                <wp:positionH relativeFrom="column">
                  <wp:posOffset>1</wp:posOffset>
                </wp:positionH>
                <wp:positionV relativeFrom="paragraph">
                  <wp:posOffset>0</wp:posOffset>
                </wp:positionV>
                <wp:extent cx="1003300" cy="215900"/>
                <wp:effectExtent l="0" t="0" r="0" b="0"/>
                <wp:wrapNone/>
                <wp:docPr id="518" name="Arrow: Right 518"/>
                <wp:cNvGraphicFramePr/>
                <a:graphic xmlns:a="http://schemas.openxmlformats.org/drawingml/2006/main">
                  <a:graphicData uri="http://schemas.microsoft.com/office/word/2010/wordprocessingShape">
                    <wps:wsp>
                      <wps:cNvSpPr/>
                      <wps:spPr>
                        <a:xfrm>
                          <a:off x="4857050" y="3684750"/>
                          <a:ext cx="977900" cy="1905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2332E916" w14:textId="77777777" w:rsidR="00947BBF" w:rsidRDefault="00947BB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4356FB" id="Arrow: Right 518" o:spid="_x0000_s1210" type="#_x0000_t13" style="position:absolute;left:0;text-align:left;margin-left:0;margin-top:0;width:79pt;height: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" adj="19496" fillcolor="#4472c4" strokecolor="#31538f" strokeweight="1pt">
                <v:stroke startarrowwidth="narrow" startarrowlength="short" endarrowwidth="narrow" endarrowlength="short"/>
                <v:textbox inset="2.53958mm,2.53958mm,2.53958mm,2.53958mm">
                  <w:txbxContent>
                    <w:p w14:paraId="2332E916" w14:textId="77777777" w:rsidR="00947BBF" w:rsidRDefault="00947BBF">
                      <w:pPr>
                        <w:spacing w:after="0" w:line="240" w:lineRule="auto"/>
                        <w:textDirection w:val="btLr"/>
                      </w:pPr>
                    </w:p>
                  </w:txbxContent>
                </v:textbox>
              </v:shape>
            </w:pict>
          </mc:Fallback>
        </mc:AlternateContent>
      </w:r>
    </w:p>
    <w:p w14:paraId="2A3B01D7" w14:textId="77777777" w:rsidR="00947BBF" w:rsidRDefault="00000000">
      <w:pPr>
        <w:spacing w:after="120" w:line="360" w:lineRule="auto"/>
        <w:jc w:val="both"/>
        <w:rPr>
          <w:sz w:val="24"/>
          <w:szCs w:val="24"/>
        </w:rPr>
      </w:pPr>
      <w:r>
        <w:rPr>
          <w:sz w:val="24"/>
          <w:szCs w:val="24"/>
        </w:rPr>
        <w:t>Jak skutecznie wykorzystać metodę opowiadania historii:</w:t>
      </w:r>
    </w:p>
    <w:p w14:paraId="34C270E5" w14:textId="77777777" w:rsidR="00947BBF" w:rsidRDefault="00000000">
      <w:pPr>
        <w:numPr>
          <w:ilvl w:val="0"/>
          <w:numId w:val="47"/>
        </w:numPr>
        <w:spacing w:after="0" w:line="360" w:lineRule="auto"/>
        <w:jc w:val="both"/>
        <w:rPr>
          <w:sz w:val="24"/>
          <w:szCs w:val="24"/>
        </w:rPr>
      </w:pPr>
      <w:r>
        <w:rPr>
          <w:sz w:val="24"/>
          <w:szCs w:val="24"/>
        </w:rPr>
        <w:t xml:space="preserve">Buduj napięcie stopniowo. </w:t>
      </w:r>
    </w:p>
    <w:p w14:paraId="2271C83A" w14:textId="77777777" w:rsidR="00947BBF" w:rsidRDefault="00000000">
      <w:pPr>
        <w:numPr>
          <w:ilvl w:val="0"/>
          <w:numId w:val="47"/>
        </w:numPr>
        <w:spacing w:after="0" w:line="360" w:lineRule="auto"/>
        <w:jc w:val="both"/>
        <w:rPr>
          <w:sz w:val="24"/>
          <w:szCs w:val="24"/>
        </w:rPr>
      </w:pPr>
      <w:r>
        <w:rPr>
          <w:sz w:val="24"/>
          <w:szCs w:val="24"/>
        </w:rPr>
        <w:t xml:space="preserve">Wprowadzaj konflikty. </w:t>
      </w:r>
    </w:p>
    <w:p w14:paraId="021B140B" w14:textId="77777777" w:rsidR="00947BBF" w:rsidRDefault="00000000">
      <w:pPr>
        <w:numPr>
          <w:ilvl w:val="0"/>
          <w:numId w:val="47"/>
        </w:numPr>
        <w:spacing w:after="0" w:line="360" w:lineRule="auto"/>
        <w:jc w:val="both"/>
        <w:rPr>
          <w:sz w:val="24"/>
          <w:szCs w:val="24"/>
        </w:rPr>
      </w:pPr>
      <w:r>
        <w:rPr>
          <w:sz w:val="24"/>
          <w:szCs w:val="24"/>
        </w:rPr>
        <w:lastRenderedPageBreak/>
        <w:t xml:space="preserve">Zainspiruj się czymś znaczącym. </w:t>
      </w:r>
    </w:p>
    <w:p w14:paraId="63DC9B99" w14:textId="77777777" w:rsidR="00947BBF" w:rsidRDefault="00000000">
      <w:pPr>
        <w:numPr>
          <w:ilvl w:val="0"/>
          <w:numId w:val="47"/>
        </w:numPr>
        <w:spacing w:after="0" w:line="360" w:lineRule="auto"/>
        <w:jc w:val="both"/>
        <w:rPr>
          <w:sz w:val="24"/>
          <w:szCs w:val="24"/>
        </w:rPr>
      </w:pPr>
      <w:r>
        <w:rPr>
          <w:sz w:val="24"/>
          <w:szCs w:val="24"/>
        </w:rPr>
        <w:t xml:space="preserve">Utrzymuj ten sam ton głosu. </w:t>
      </w:r>
    </w:p>
    <w:p w14:paraId="214A1FDE" w14:textId="77777777" w:rsidR="00947BBF" w:rsidRDefault="00000000">
      <w:pPr>
        <w:numPr>
          <w:ilvl w:val="0"/>
          <w:numId w:val="47"/>
        </w:numPr>
        <w:spacing w:after="0" w:line="360" w:lineRule="auto"/>
        <w:jc w:val="both"/>
        <w:rPr>
          <w:sz w:val="24"/>
          <w:szCs w:val="24"/>
        </w:rPr>
      </w:pPr>
      <w:r>
        <w:rPr>
          <w:sz w:val="24"/>
          <w:szCs w:val="24"/>
        </w:rPr>
        <w:t xml:space="preserve">Polegaj na klasycznej strukturze. </w:t>
      </w:r>
    </w:p>
    <w:p w14:paraId="33B5459D" w14:textId="77777777" w:rsidR="00947BBF" w:rsidRDefault="00000000">
      <w:pPr>
        <w:numPr>
          <w:ilvl w:val="0"/>
          <w:numId w:val="47"/>
        </w:numPr>
        <w:spacing w:after="0" w:line="360" w:lineRule="auto"/>
        <w:jc w:val="both"/>
        <w:rPr>
          <w:sz w:val="24"/>
          <w:szCs w:val="24"/>
        </w:rPr>
      </w:pPr>
      <w:r>
        <w:rPr>
          <w:sz w:val="24"/>
          <w:szCs w:val="24"/>
        </w:rPr>
        <w:t xml:space="preserve">Wykorzystaj element zaskoczenia. </w:t>
      </w:r>
    </w:p>
    <w:p w14:paraId="4C3C7A31" w14:textId="77777777" w:rsidR="00947BBF" w:rsidRDefault="00947BBF">
      <w:pPr>
        <w:spacing w:after="0" w:line="360" w:lineRule="auto"/>
        <w:ind w:left="720"/>
        <w:jc w:val="both"/>
        <w:rPr>
          <w:sz w:val="24"/>
          <w:szCs w:val="24"/>
        </w:rPr>
      </w:pPr>
    </w:p>
    <w:p w14:paraId="472881B1" w14:textId="77777777" w:rsidR="00947BBF" w:rsidRDefault="00000000">
      <w:pPr>
        <w:spacing w:after="120" w:line="360" w:lineRule="auto"/>
        <w:jc w:val="both"/>
        <w:rPr>
          <w:sz w:val="24"/>
          <w:szCs w:val="24"/>
        </w:rPr>
      </w:pPr>
      <w:r>
        <w:rPr>
          <w:sz w:val="24"/>
          <w:szCs w:val="24"/>
        </w:rPr>
        <w:t>Wszystkie wymienione powyżej innowacyjne metody są jednak trudne do wyobrażenia bez narzędzi współpracy online:</w:t>
      </w:r>
      <w:r>
        <w:rPr>
          <w:noProof/>
        </w:rPr>
        <w:drawing>
          <wp:anchor distT="0" distB="0" distL="114300" distR="114300" simplePos="0" relativeHeight="251679744" behindDoc="0" locked="0" layoutInCell="1" hidden="0" allowOverlap="1" wp14:anchorId="72D4AD9D" wp14:editId="64155931">
            <wp:simplePos x="0" y="0"/>
            <wp:positionH relativeFrom="column">
              <wp:posOffset>3178</wp:posOffset>
            </wp:positionH>
            <wp:positionV relativeFrom="paragraph">
              <wp:posOffset>531858</wp:posOffset>
            </wp:positionV>
            <wp:extent cx="429203" cy="611833"/>
            <wp:effectExtent l="0" t="0" r="0" b="0"/>
            <wp:wrapSquare wrapText="bothSides" distT="0" distB="0" distL="114300" distR="114300"/>
            <wp:docPr id="5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429203" cy="611833"/>
                    </a:xfrm>
                    <a:prstGeom prst="rect">
                      <a:avLst/>
                    </a:prstGeom>
                    <a:ln/>
                  </pic:spPr>
                </pic:pic>
              </a:graphicData>
            </a:graphic>
          </wp:anchor>
        </w:drawing>
      </w:r>
    </w:p>
    <w:p w14:paraId="78043F9C" w14:textId="77777777" w:rsidR="00947BBF" w:rsidRDefault="00000000">
      <w:pPr>
        <w:spacing w:after="120" w:line="360" w:lineRule="auto"/>
        <w:jc w:val="both"/>
        <w:rPr>
          <w:sz w:val="24"/>
          <w:szCs w:val="24"/>
        </w:rPr>
      </w:pPr>
      <w:r>
        <w:rPr>
          <w:sz w:val="24"/>
          <w:szCs w:val="24"/>
        </w:rPr>
        <w:t>Microsoft Teams łączy w sobie komunikatory, wideokonferencje i połączenia. Ważną zaletą korzystania z Microsoft Teams jest możliwość integracji z innymi aplikacjami pakietu Microsoft Office. Ze względu na możliwości integracji aplikacji, podczas korzystania                   z Microsoft Teams można łatwo prowadzić rozmowy wideo i jednocześnie udostępniać dokumenty. Za pośrednictwem Teams można synchronicznie współpracować nad dokumentami, korzystać z kanałów czatu, prowadzić spotkania wideo i udostępniać pliki.                   W przypadku połączenia zespołów Microsoft z programem Microsoft SharePoint dochodzi do połączenia zalet współpracy online i udostępniania online. Mimo posiadania możliwości współpracy online, Microsoft Teams jest najczęściej używany jako narzędzie do interakcji online.</w:t>
      </w:r>
    </w:p>
    <w:p w14:paraId="56093B7B" w14:textId="77777777" w:rsidR="00947BBF" w:rsidRDefault="00000000">
      <w:pPr>
        <w:spacing w:after="120" w:line="360" w:lineRule="auto"/>
        <w:jc w:val="both"/>
        <w:rPr>
          <w:sz w:val="24"/>
          <w:szCs w:val="24"/>
        </w:rPr>
      </w:pPr>
      <w:r>
        <w:rPr>
          <w:noProof/>
        </w:rPr>
        <w:drawing>
          <wp:anchor distT="0" distB="0" distL="114300" distR="114300" simplePos="0" relativeHeight="251680768" behindDoc="0" locked="0" layoutInCell="1" hidden="0" allowOverlap="1" wp14:anchorId="220BA211" wp14:editId="335523EB">
            <wp:simplePos x="0" y="0"/>
            <wp:positionH relativeFrom="column">
              <wp:posOffset>-194943</wp:posOffset>
            </wp:positionH>
            <wp:positionV relativeFrom="paragraph">
              <wp:posOffset>340360</wp:posOffset>
            </wp:positionV>
            <wp:extent cx="1083945" cy="488315"/>
            <wp:effectExtent l="0" t="0" r="0" b="0"/>
            <wp:wrapSquare wrapText="bothSides" distT="0" distB="0" distL="114300" distR="11430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1083945" cy="488315"/>
                    </a:xfrm>
                    <a:prstGeom prst="rect">
                      <a:avLst/>
                    </a:prstGeom>
                    <a:ln/>
                  </pic:spPr>
                </pic:pic>
              </a:graphicData>
            </a:graphic>
          </wp:anchor>
        </w:drawing>
      </w:r>
    </w:p>
    <w:p w14:paraId="3B3BC89B" w14:textId="77777777" w:rsidR="00947BBF" w:rsidRDefault="00000000">
      <w:pPr>
        <w:spacing w:after="120" w:line="360" w:lineRule="auto"/>
        <w:jc w:val="both"/>
        <w:rPr>
          <w:sz w:val="24"/>
          <w:szCs w:val="24"/>
        </w:rPr>
      </w:pPr>
      <w:r>
        <w:rPr>
          <w:sz w:val="24"/>
          <w:szCs w:val="24"/>
        </w:rPr>
        <w:t xml:space="preserve">Slack to narzędzie do współpracy online, które pozwala na połączenie wielu aplikacji na jednej platformie, co zapobiega konieczności częstego przełączania się między różnymi aplikacjami. W Slacku tworzysz tak zwany "kanał" dla każdego projektu/tematu, dając dostęp wszystkim w tym samym "kanale" do wiadomości, dokumentów projektu itp. Slack umożliwia zarówno asynchroniczną, jak i synchroniczną współpracę, oferując wgląd w postępy projektu bez konieczności wysyłania wiadomości                      z prośbą o aktualizacje. Slack integruje się z wieloma innymi narzędziami online, takimi jak Zoom, kalendarz Google czy Miro. (Źródło: </w:t>
      </w:r>
      <w:hyperlink r:id="rId61">
        <w:r>
          <w:rPr>
            <w:color w:val="0000FF"/>
            <w:sz w:val="24"/>
            <w:szCs w:val="24"/>
            <w:u w:val="single"/>
          </w:rPr>
          <w:t>https://www.slack.com</w:t>
        </w:r>
      </w:hyperlink>
      <w:r>
        <w:rPr>
          <w:sz w:val="24"/>
          <w:szCs w:val="24"/>
        </w:rPr>
        <w:t xml:space="preserve">). </w:t>
      </w:r>
    </w:p>
    <w:p w14:paraId="7F8BC3DD" w14:textId="77777777" w:rsidR="00947BBF" w:rsidRDefault="00947BBF">
      <w:pPr>
        <w:spacing w:after="0" w:line="360" w:lineRule="auto"/>
        <w:jc w:val="both"/>
        <w:rPr>
          <w:b/>
          <w:sz w:val="24"/>
          <w:szCs w:val="24"/>
        </w:rPr>
      </w:pPr>
    </w:p>
    <w:p w14:paraId="2FE5E228" w14:textId="77777777" w:rsidR="00947BBF" w:rsidRDefault="00000000">
      <w:pPr>
        <w:spacing w:after="0" w:line="360" w:lineRule="auto"/>
        <w:jc w:val="both"/>
        <w:rPr>
          <w:b/>
          <w:sz w:val="24"/>
          <w:szCs w:val="24"/>
        </w:rPr>
      </w:pPr>
      <w:r>
        <w:rPr>
          <w:b/>
          <w:sz w:val="24"/>
          <w:szCs w:val="24"/>
        </w:rPr>
        <w:t>Basecamp</w:t>
      </w:r>
    </w:p>
    <w:p w14:paraId="2121EF86" w14:textId="77777777" w:rsidR="00947BBF" w:rsidRDefault="00000000">
      <w:pPr>
        <w:spacing w:after="0" w:line="360" w:lineRule="auto"/>
        <w:jc w:val="both"/>
        <w:rPr>
          <w:sz w:val="24"/>
          <w:szCs w:val="24"/>
        </w:rPr>
      </w:pPr>
      <w:r>
        <w:rPr>
          <w:sz w:val="24"/>
          <w:szCs w:val="24"/>
        </w:rPr>
        <w:t xml:space="preserve">Basecamp jest narzędziem współpracy, które udostępnia tablicę wiadomości do wszystkich, tablicę zadań do zrobienia, czat grupowy, służącym do zadawania pytania członkom grupy  podczas pracy online nad określonym projektem, harmonogram do ustawiania wspólnych </w:t>
      </w:r>
      <w:r>
        <w:rPr>
          <w:sz w:val="24"/>
          <w:szCs w:val="24"/>
        </w:rPr>
        <w:lastRenderedPageBreak/>
        <w:t xml:space="preserve">dat, automatyczne sprawdzanie, które umożliwia pytanie zespołu, jak sobie radzi                                    z powtarzającymi się pytaniami, repozytorium dokumentów/plików, które można udostępniać w uporządkowanych folderach. Możesz włączyć "powiadomienia", gdy któryś                     z Twoich kolegów z zespołu napisze wiadomość w projekcie, w którym uczestniczysz,  możesz łatwo wstrzymać powiadomienia w razie potrzeby. Posiadając wszystkie te funkcje w jednym zintegrowanym narzędziu, Basecamp działa zarówno jako dobrze zorganizowane narzędzie do zarządzania projektami, jak i narzędzie do współpracy online. Możesz również uzyskać dostęp do Basecamp jako aplikacji internetowej, na iOS i Android </w:t>
      </w:r>
      <w:hyperlink r:id="rId62">
        <w:r>
          <w:rPr>
            <w:color w:val="0000FF"/>
            <w:sz w:val="24"/>
            <w:szCs w:val="24"/>
            <w:u w:val="single"/>
          </w:rPr>
          <w:t>(https://basecamp.com</w:t>
        </w:r>
      </w:hyperlink>
      <w:r>
        <w:rPr>
          <w:sz w:val="24"/>
          <w:szCs w:val="24"/>
        </w:rPr>
        <w:t xml:space="preserve">).  </w:t>
      </w:r>
    </w:p>
    <w:p w14:paraId="2DEEBD19" w14:textId="77777777" w:rsidR="00947BBF" w:rsidRDefault="00000000">
      <w:pPr>
        <w:spacing w:after="0" w:line="360" w:lineRule="auto"/>
        <w:jc w:val="both"/>
        <w:rPr>
          <w:sz w:val="24"/>
          <w:szCs w:val="24"/>
        </w:rPr>
      </w:pPr>
      <w:r>
        <w:rPr>
          <w:noProof/>
          <w:sz w:val="24"/>
          <w:szCs w:val="24"/>
        </w:rPr>
        <w:drawing>
          <wp:inline distT="0" distB="0" distL="0" distR="0" wp14:anchorId="644FBB9F" wp14:editId="61DDA704">
            <wp:extent cx="1067043" cy="555228"/>
            <wp:effectExtent l="0" t="0" r="0" b="0"/>
            <wp:docPr id="5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1067043" cy="555228"/>
                    </a:xfrm>
                    <a:prstGeom prst="rect">
                      <a:avLst/>
                    </a:prstGeom>
                    <a:ln/>
                  </pic:spPr>
                </pic:pic>
              </a:graphicData>
            </a:graphic>
          </wp:inline>
        </w:drawing>
      </w:r>
      <w:r>
        <w:rPr>
          <w:sz w:val="24"/>
          <w:szCs w:val="24"/>
        </w:rPr>
        <w:t xml:space="preserve">Miro to narzędzie do współpracy online z funkcjami tablicy online. Celem pracy z tablicą jest współpraca online nad jakimś tematem, wspólne tworzenie czegoś. Sposób korzystania z tablicy można porównać do pracy z arkuszami flipchart w warsztacie off-line. Oprócz Miro, w Internecie można znaleźć różne warianty tablic, takie jak Mural, Concept board itp. Możesz używać obrazów z Google, filmów z gotowymi linkami na swojej tablicy, prezentacji wykonanych w PowerPoint itp. Używając tablicy online do współpracy                                      z podopiecznymi, możecie współpracować interaktywnie. Możesz używać wspólnej tablicy do jednoczesnego dostarczania danych wejściowych. W Miro możesz zrobić burzę mózgów, można go również używać do wizualnego wyświetlania sesji. Możesz nadal widzieć się nawzajem dzięki wbudowanemu wideo i korzystać z czatu lub używać zewnętrznej tablicy                      w środowisku Zoom lub Teams. </w:t>
      </w:r>
    </w:p>
    <w:p w14:paraId="3AD9449E" w14:textId="77777777" w:rsidR="00947BBF" w:rsidRDefault="00000000">
      <w:pPr>
        <w:pStyle w:val="Heading2"/>
        <w:rPr>
          <w:rFonts w:ascii="Calibri" w:eastAsia="Calibri" w:hAnsi="Calibri" w:cs="Calibri"/>
          <w:b w:val="0"/>
          <w:color w:val="2F5496"/>
          <w:sz w:val="26"/>
          <w:szCs w:val="26"/>
        </w:rPr>
      </w:pPr>
      <w:bookmarkStart w:id="93" w:name="_Toc127027676"/>
      <w:r>
        <w:rPr>
          <w:rFonts w:ascii="Calibri" w:eastAsia="Calibri" w:hAnsi="Calibri" w:cs="Calibri"/>
          <w:b w:val="0"/>
          <w:color w:val="2F5496"/>
          <w:sz w:val="26"/>
          <w:szCs w:val="26"/>
        </w:rPr>
        <w:t>6.4. Ochrona danych osobowych - GDPR</w:t>
      </w:r>
      <w:bookmarkEnd w:id="93"/>
    </w:p>
    <w:p w14:paraId="3C2A47C0" w14:textId="77777777" w:rsidR="00947BBF" w:rsidRDefault="00000000">
      <w:pPr>
        <w:spacing w:after="0" w:line="360" w:lineRule="auto"/>
        <w:jc w:val="both"/>
        <w:rPr>
          <w:sz w:val="24"/>
          <w:szCs w:val="24"/>
        </w:rPr>
      </w:pPr>
      <w:r>
        <w:rPr>
          <w:sz w:val="24"/>
          <w:szCs w:val="24"/>
        </w:rPr>
        <w:t xml:space="preserve">Wraz z ciągłym postępem technologicznym i ogromnym wzrostem korzystania z Internetu, pojęcie prywatności i ochrony danych jest tematem szeroko dyskutowanym. To dlatego,                     że dostawcy usług, którzy zarządzają stronami internetowymi, aplikacjami i platformami mediów społecznościowych często zbierają i przechowują dane osobowe użytkowników                      w celu zapewnienia odpowiednich usług, aby jak najlepiej dopasować się do preferencji każdego użytkownika. Zazwyczaj te firmy świadczące usługi cyfrowe są obciążone odpowiedzialnością za ochronę danych osobowych użytkowników przed nieuprawnionym dostępem i przed wszelkimi podatnościami. Jednak zdarzają się przypadki, w których platformy te nie umieszczają odpowiednio zabezpieczeń chroniących zebrane dane,                             </w:t>
      </w:r>
      <w:r>
        <w:rPr>
          <w:sz w:val="24"/>
          <w:szCs w:val="24"/>
        </w:rPr>
        <w:lastRenderedPageBreak/>
        <w:t>co skutkuje naruszeniem danych i narażeniem wrażliwych danych użytkowników na kontakt          z nieupoważnionymi stronami, które mogą wykorzystać dane osobowe do wyłudzania                              i nękania użytkowników lub do wysyłania niechcianych reklam bez zgody użytkowników.              W ten sposób narusza się podstawowe prawo użytkowników do prywatności i swobody wypowiedzi.</w:t>
      </w:r>
    </w:p>
    <w:p w14:paraId="3D0F6F3C" w14:textId="77777777" w:rsidR="00947BBF" w:rsidRDefault="00947BBF">
      <w:pPr>
        <w:spacing w:after="0" w:line="360" w:lineRule="auto"/>
        <w:jc w:val="both"/>
        <w:rPr>
          <w:sz w:val="24"/>
          <w:szCs w:val="24"/>
        </w:rPr>
      </w:pPr>
    </w:p>
    <w:p w14:paraId="142B2C83" w14:textId="77777777" w:rsidR="00947BBF" w:rsidRDefault="00000000">
      <w:pPr>
        <w:spacing w:after="0" w:line="360" w:lineRule="auto"/>
        <w:jc w:val="both"/>
        <w:rPr>
          <w:sz w:val="24"/>
          <w:szCs w:val="24"/>
        </w:rPr>
      </w:pPr>
      <w:r>
        <w:rPr>
          <w:sz w:val="24"/>
          <w:szCs w:val="24"/>
        </w:rPr>
        <w:t xml:space="preserve">Ochrona danych osobowych jest powszechnie definiowana jako prawo mające na celu ochronę danych osobowych. </w:t>
      </w:r>
    </w:p>
    <w:p w14:paraId="57575DA7" w14:textId="77777777" w:rsidR="00947BBF" w:rsidRDefault="00947BBF">
      <w:pPr>
        <w:spacing w:after="0" w:line="360" w:lineRule="auto"/>
        <w:jc w:val="both"/>
        <w:rPr>
          <w:sz w:val="24"/>
          <w:szCs w:val="24"/>
        </w:rPr>
      </w:pPr>
    </w:p>
    <w:tbl>
      <w:tblPr>
        <w:tblStyle w:val="af0"/>
        <w:tblW w:w="9010" w:type="dxa"/>
        <w:tblLayout w:type="fixed"/>
        <w:tblLook w:val="0400" w:firstRow="0" w:lastRow="0" w:firstColumn="0" w:lastColumn="0" w:noHBand="0" w:noVBand="1"/>
      </w:tblPr>
      <w:tblGrid>
        <w:gridCol w:w="9010"/>
      </w:tblGrid>
      <w:tr w:rsidR="00947BBF" w14:paraId="14AADCDC" w14:textId="77777777">
        <w:tc>
          <w:tcPr>
            <w:tcW w:w="9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0B51F" w14:textId="77777777" w:rsidR="00947BBF" w:rsidRDefault="00000000">
            <w:pPr>
              <w:spacing w:after="120" w:line="360" w:lineRule="auto"/>
              <w:jc w:val="both"/>
              <w:rPr>
                <w:sz w:val="24"/>
                <w:szCs w:val="24"/>
              </w:rPr>
            </w:pPr>
            <w:r>
              <w:rPr>
                <w:b/>
                <w:color w:val="000000"/>
                <w:sz w:val="24"/>
                <w:szCs w:val="24"/>
              </w:rPr>
              <w:t xml:space="preserve">Ochrona danych osobowych: Prawo? </w:t>
            </w:r>
          </w:p>
          <w:p w14:paraId="0F213DDB" w14:textId="77777777" w:rsidR="00947BBF" w:rsidRDefault="00000000">
            <w:pPr>
              <w:spacing w:after="120" w:line="360" w:lineRule="auto"/>
              <w:jc w:val="both"/>
              <w:rPr>
                <w:sz w:val="24"/>
                <w:szCs w:val="24"/>
              </w:rPr>
            </w:pPr>
            <w:r>
              <w:rPr>
                <w:color w:val="000000"/>
                <w:sz w:val="24"/>
                <w:szCs w:val="24"/>
              </w:rPr>
              <w:t xml:space="preserve">Ochrona danych osobowych </w:t>
            </w:r>
          </w:p>
          <w:p w14:paraId="094EBB00" w14:textId="77777777" w:rsidR="00947BBF" w:rsidRDefault="00000000">
            <w:pPr>
              <w:spacing w:after="120" w:line="360" w:lineRule="auto"/>
              <w:jc w:val="both"/>
              <w:rPr>
                <w:sz w:val="24"/>
                <w:szCs w:val="24"/>
              </w:rPr>
            </w:pPr>
            <w:r>
              <w:rPr>
                <w:color w:val="000000"/>
                <w:sz w:val="24"/>
                <w:szCs w:val="24"/>
              </w:rPr>
              <w:t xml:space="preserve">1. Każdy ma prawo do ochrony dotyczących go danych osobowych. </w:t>
            </w:r>
          </w:p>
          <w:p w14:paraId="2C68AA92" w14:textId="77777777" w:rsidR="00947BBF" w:rsidRDefault="00000000">
            <w:pPr>
              <w:spacing w:after="120" w:line="360" w:lineRule="auto"/>
              <w:jc w:val="both"/>
              <w:rPr>
                <w:sz w:val="24"/>
                <w:szCs w:val="24"/>
              </w:rPr>
            </w:pPr>
            <w:r>
              <w:rPr>
                <w:color w:val="000000"/>
                <w:sz w:val="24"/>
                <w:szCs w:val="24"/>
              </w:rPr>
              <w:t xml:space="preserve">2. Dane te muszą być przetwarzane rzetelnie w określonych celach i na podstawie zgody osoby zainteresowanej lub innej uzasadnionej podstawy przewidzianej prawem. Każdy ma prawo dostępu do zebranych danych, które go dotyczą, oraz prawo do ich sprostowania. </w:t>
            </w:r>
          </w:p>
          <w:p w14:paraId="46646606" w14:textId="77777777" w:rsidR="00947BBF" w:rsidRDefault="00000000">
            <w:pPr>
              <w:spacing w:after="120" w:line="360" w:lineRule="auto"/>
              <w:jc w:val="both"/>
              <w:rPr>
                <w:sz w:val="24"/>
                <w:szCs w:val="24"/>
              </w:rPr>
            </w:pPr>
            <w:r>
              <w:rPr>
                <w:color w:val="000000"/>
                <w:sz w:val="24"/>
                <w:szCs w:val="24"/>
              </w:rPr>
              <w:t>3. Przestrzeganie tych zasad podlega kontroli niezależnego organu.</w:t>
            </w:r>
          </w:p>
        </w:tc>
      </w:tr>
    </w:tbl>
    <w:p w14:paraId="79E78DE1" w14:textId="77777777" w:rsidR="00947BBF" w:rsidRDefault="00947BBF">
      <w:pPr>
        <w:spacing w:after="120" w:line="360" w:lineRule="auto"/>
        <w:jc w:val="both"/>
        <w:rPr>
          <w:color w:val="000000"/>
          <w:sz w:val="24"/>
          <w:szCs w:val="24"/>
        </w:rPr>
      </w:pPr>
    </w:p>
    <w:p w14:paraId="433AE627" w14:textId="77777777" w:rsidR="00947BBF" w:rsidRDefault="00000000">
      <w:pPr>
        <w:spacing w:after="120" w:line="360" w:lineRule="auto"/>
        <w:jc w:val="both"/>
        <w:rPr>
          <w:color w:val="000000"/>
          <w:sz w:val="24"/>
          <w:szCs w:val="24"/>
        </w:rPr>
      </w:pPr>
      <w:r>
        <w:rPr>
          <w:color w:val="000000"/>
          <w:sz w:val="24"/>
          <w:szCs w:val="24"/>
        </w:rPr>
        <w:t>Jako mentor będzie Pan/Pani prosić swoich podopiecznych o podanie pewnej ilości danych osobowych, które będą rejestrowane elektronicznie i przechowywane w bazie danych. Trzeba będzie poinformować podopiecznych, że informacje, które podadzą, to minimum niezbędne do udzielenia porady i wskazówek. Ostatecznie, podstawowym wymogiem etycznym poradnictwa jest to, że odbywa się ono w sposób bezpieczny i poufny (BACP, 2018, sekcja 55). Należy jednak zrozumieć, że "absolutne bezpieczeństwo w świecie cyfrowym nie istnieje" (BACP, 2019a, s. 6). Oznacza to, że mentorzy muszą podjąć kroki w celu maksymalizacji bezpieczeństwa, a tym samym poufności wszelkich danych pochodzących od klientów.</w:t>
      </w:r>
    </w:p>
    <w:p w14:paraId="459C31EC" w14:textId="77777777" w:rsidR="00947BBF" w:rsidRDefault="00000000">
      <w:pPr>
        <w:spacing w:after="120" w:line="360" w:lineRule="auto"/>
        <w:jc w:val="both"/>
        <w:rPr>
          <w:color w:val="000000"/>
          <w:sz w:val="24"/>
          <w:szCs w:val="24"/>
        </w:rPr>
      </w:pPr>
      <w:r>
        <w:rPr>
          <w:sz w:val="24"/>
          <w:szCs w:val="24"/>
        </w:rPr>
        <w:t xml:space="preserve">Temat ochrony danych osobowych to chyba największe wyzwanie w wirtualnej wymianie.                 </w:t>
      </w:r>
      <w:r>
        <w:rPr>
          <w:color w:val="000000"/>
          <w:sz w:val="24"/>
          <w:szCs w:val="24"/>
        </w:rPr>
        <w:t xml:space="preserve">Od 25 maja 2018 roku ogólne rozporządzenie o ochronie danych (GDPR) reguluje przetwarzanie danych osobowych na terenie Unii Europejskiej. Prywatność danych może nie być Twoim ulubionym tematem, ale przestrzeganie przepisów jest niezwykle ważne. </w:t>
      </w:r>
      <w:r>
        <w:rPr>
          <w:color w:val="000000"/>
          <w:sz w:val="24"/>
          <w:szCs w:val="24"/>
        </w:rPr>
        <w:lastRenderedPageBreak/>
        <w:t>Zapewnienie optymalnej ochrony danych przez cały czas i możliwość wykazania tego poprzez udokumentowanie zgodności z przepisami stało się zatem jeszcze ważniejsze.</w:t>
      </w:r>
    </w:p>
    <w:p w14:paraId="1433F6B7" w14:textId="77777777" w:rsidR="00947BBF" w:rsidRDefault="00000000">
      <w:pPr>
        <w:spacing w:after="120" w:line="360" w:lineRule="auto"/>
        <w:jc w:val="both"/>
        <w:rPr>
          <w:color w:val="000000"/>
          <w:sz w:val="24"/>
          <w:szCs w:val="24"/>
        </w:rPr>
      </w:pPr>
      <w:r>
        <w:rPr>
          <w:color w:val="000000"/>
          <w:sz w:val="24"/>
          <w:szCs w:val="24"/>
        </w:rPr>
        <w:t>Dlatego ochrona danych osobowych ma podstawowe znaczenie i jest głównym celem Ogólnego Rozporządzenia o Ochronie Danych Unii Europejskiej (GDPR).</w:t>
      </w:r>
    </w:p>
    <w:p w14:paraId="288C8500" w14:textId="77777777" w:rsidR="00947BBF" w:rsidRDefault="00000000">
      <w:pPr>
        <w:spacing w:after="120" w:line="360" w:lineRule="auto"/>
        <w:jc w:val="both"/>
        <w:rPr>
          <w:color w:val="000000"/>
          <w:sz w:val="24"/>
          <w:szCs w:val="24"/>
        </w:rPr>
      </w:pPr>
      <w:r>
        <w:rPr>
          <w:color w:val="000000"/>
          <w:sz w:val="24"/>
          <w:szCs w:val="24"/>
        </w:rPr>
        <w:t xml:space="preserve">Sześć zasad GDPR (General Data </w:t>
      </w:r>
      <w:proofErr w:type="spellStart"/>
      <w:r>
        <w:rPr>
          <w:color w:val="000000"/>
          <w:sz w:val="24"/>
          <w:szCs w:val="24"/>
        </w:rPr>
        <w:t>Protection</w:t>
      </w:r>
      <w:proofErr w:type="spellEnd"/>
      <w:r>
        <w:rPr>
          <w:color w:val="000000"/>
          <w:sz w:val="24"/>
          <w:szCs w:val="24"/>
        </w:rPr>
        <w:t xml:space="preserve"> </w:t>
      </w:r>
      <w:proofErr w:type="spellStart"/>
      <w:r>
        <w:rPr>
          <w:color w:val="000000"/>
          <w:sz w:val="24"/>
          <w:szCs w:val="24"/>
        </w:rPr>
        <w:t>Regulations</w:t>
      </w:r>
      <w:proofErr w:type="spellEnd"/>
      <w:r>
        <w:rPr>
          <w:color w:val="000000"/>
          <w:sz w:val="24"/>
          <w:szCs w:val="24"/>
        </w:rPr>
        <w:t>) jest pod wieloma względami podobnych do ośmiu zasad ustawy o ochronie danych. Chociaż sześć zasad GDPR nie obejmuje praw osób fizycznych ani przekazywania danych za granicę, są one uwzględnione                    w innych miejscach GDPR.</w:t>
      </w:r>
    </w:p>
    <w:p w14:paraId="31D72585" w14:textId="77777777" w:rsidR="00947BBF" w:rsidRDefault="00000000">
      <w:pPr>
        <w:spacing w:after="120" w:line="360" w:lineRule="auto"/>
        <w:jc w:val="both"/>
        <w:rPr>
          <w:color w:val="000000"/>
          <w:sz w:val="24"/>
          <w:szCs w:val="24"/>
        </w:rPr>
      </w:pPr>
      <w:r>
        <w:rPr>
          <w:color w:val="000000"/>
          <w:sz w:val="24"/>
          <w:szCs w:val="24"/>
        </w:rPr>
        <w:t>Jedną z kluczowych różnic jest to, że zgodnie z GDPR musisz pokazać, w jaki sposób przestrzegasz zasad, a nie tylko, że to robisz. Jest to osobny wymóg znany jako zasada rozliczalności, która jest zintegrowana w całym GDPR.</w:t>
      </w:r>
    </w:p>
    <w:p w14:paraId="25C734F6" w14:textId="77777777" w:rsidR="00947BBF" w:rsidRDefault="00000000">
      <w:pPr>
        <w:spacing w:after="120" w:line="360" w:lineRule="auto"/>
        <w:jc w:val="both"/>
        <w:rPr>
          <w:color w:val="000000"/>
          <w:sz w:val="24"/>
          <w:szCs w:val="24"/>
        </w:rPr>
      </w:pPr>
      <w:r>
        <w:rPr>
          <w:color w:val="000000"/>
          <w:sz w:val="24"/>
          <w:szCs w:val="24"/>
        </w:rPr>
        <w:br/>
        <w:t xml:space="preserve"> GDPR: Zrozumienie 6 zasad ochrony danych:</w:t>
      </w:r>
    </w:p>
    <w:p w14:paraId="66478C71"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Praworządność, uczciwość i przejrzystość. </w:t>
      </w:r>
    </w:p>
    <w:p w14:paraId="61E3CB67"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Ograniczenie celu. </w:t>
      </w:r>
    </w:p>
    <w:p w14:paraId="7AFF0E06" w14:textId="77777777" w:rsidR="00947BBF" w:rsidRDefault="00000000">
      <w:pPr>
        <w:numPr>
          <w:ilvl w:val="0"/>
          <w:numId w:val="36"/>
        </w:numPr>
        <w:spacing w:after="0" w:line="360" w:lineRule="auto"/>
        <w:jc w:val="both"/>
        <w:rPr>
          <w:color w:val="000000"/>
          <w:sz w:val="24"/>
          <w:szCs w:val="24"/>
        </w:rPr>
      </w:pPr>
      <w:r>
        <w:rPr>
          <w:color w:val="000000"/>
          <w:sz w:val="24"/>
          <w:szCs w:val="24"/>
        </w:rPr>
        <w:t>Minimalizacja danych.</w:t>
      </w:r>
    </w:p>
    <w:p w14:paraId="25C9F3B1"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Dokładność. </w:t>
      </w:r>
    </w:p>
    <w:p w14:paraId="4F969C59" w14:textId="77777777" w:rsidR="00947BBF" w:rsidRDefault="00000000">
      <w:pPr>
        <w:numPr>
          <w:ilvl w:val="0"/>
          <w:numId w:val="36"/>
        </w:numPr>
        <w:spacing w:after="0" w:line="360" w:lineRule="auto"/>
        <w:jc w:val="both"/>
        <w:rPr>
          <w:color w:val="000000"/>
          <w:sz w:val="24"/>
          <w:szCs w:val="24"/>
        </w:rPr>
      </w:pPr>
      <w:r>
        <w:rPr>
          <w:color w:val="000000"/>
          <w:sz w:val="24"/>
          <w:szCs w:val="24"/>
        </w:rPr>
        <w:t xml:space="preserve">Ograniczenie przechowywania. </w:t>
      </w:r>
    </w:p>
    <w:p w14:paraId="5FF8F45F" w14:textId="77777777" w:rsidR="00947BBF" w:rsidRDefault="00000000">
      <w:pPr>
        <w:numPr>
          <w:ilvl w:val="0"/>
          <w:numId w:val="36"/>
        </w:numPr>
        <w:spacing w:after="0" w:line="360" w:lineRule="auto"/>
        <w:jc w:val="both"/>
        <w:rPr>
          <w:color w:val="000000"/>
          <w:sz w:val="24"/>
          <w:szCs w:val="24"/>
        </w:rPr>
      </w:pPr>
      <w:r>
        <w:rPr>
          <w:color w:val="000000"/>
          <w:sz w:val="24"/>
          <w:szCs w:val="24"/>
        </w:rPr>
        <w:t>Integralność i poufność (bezpieczeństwo).</w:t>
      </w:r>
    </w:p>
    <w:p w14:paraId="6CC3CBE2" w14:textId="77777777" w:rsidR="00947BBF" w:rsidRDefault="00000000">
      <w:pPr>
        <w:numPr>
          <w:ilvl w:val="0"/>
          <w:numId w:val="36"/>
        </w:numPr>
        <w:spacing w:after="0" w:line="360" w:lineRule="auto"/>
        <w:jc w:val="both"/>
        <w:rPr>
          <w:color w:val="000000"/>
          <w:sz w:val="24"/>
          <w:szCs w:val="24"/>
        </w:rPr>
      </w:pPr>
      <w:r>
        <w:rPr>
          <w:color w:val="000000"/>
          <w:sz w:val="24"/>
          <w:szCs w:val="24"/>
        </w:rPr>
        <w:t>Ramy etyczne dla zawodów doradczych</w:t>
      </w:r>
    </w:p>
    <w:p w14:paraId="2E71821B" w14:textId="77777777" w:rsidR="00947BBF" w:rsidRDefault="00000000">
      <w:pPr>
        <w:spacing w:after="120" w:line="360" w:lineRule="auto"/>
        <w:jc w:val="both"/>
        <w:rPr>
          <w:color w:val="000000"/>
          <w:sz w:val="24"/>
          <w:szCs w:val="24"/>
        </w:rPr>
      </w:pPr>
      <w:r>
        <w:rPr>
          <w:color w:val="000000"/>
          <w:sz w:val="24"/>
          <w:szCs w:val="24"/>
        </w:rPr>
        <w:t xml:space="preserve">Wartości są użytecznym sposobem wyrażania ogólnych zobowiązań etycznych, które leżą                   u podstaw celu i zadań naszych działań. </w:t>
      </w:r>
    </w:p>
    <w:p w14:paraId="539919F4" w14:textId="77777777" w:rsidR="00947BBF" w:rsidRDefault="00000000">
      <w:pPr>
        <w:spacing w:line="360" w:lineRule="auto"/>
        <w:jc w:val="both"/>
        <w:rPr>
          <w:color w:val="000000"/>
          <w:sz w:val="24"/>
          <w:szCs w:val="24"/>
        </w:rPr>
      </w:pPr>
      <w:r>
        <w:rPr>
          <w:color w:val="000000"/>
          <w:sz w:val="24"/>
          <w:szCs w:val="24"/>
        </w:rPr>
        <w:t xml:space="preserve">Do podstawowych wartości należy zaliczyć zobowiązanie do: </w:t>
      </w:r>
    </w:p>
    <w:p w14:paraId="33857EC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Poszanowanie praw i godności człowieka </w:t>
      </w:r>
    </w:p>
    <w:p w14:paraId="235E8485"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Zwiększanie dobrostanu i możliwości ludzi </w:t>
      </w:r>
    </w:p>
    <w:p w14:paraId="7C0EBA6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Poprawa jakości relacji między ludźmi </w:t>
      </w:r>
    </w:p>
    <w:p w14:paraId="5C12FF2D"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Zwiększenie odporności osobistej i skuteczności </w:t>
      </w:r>
    </w:p>
    <w:p w14:paraId="5FD44CDE"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Ułatwianie poczucia własnej wartości, które jest znaczące dla danej osoby (osób) w jej osobistym i kulturowym kontekście </w:t>
      </w:r>
    </w:p>
    <w:p w14:paraId="6E95D396"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Docenianie różnorodności ludzkich doświadczeń i kultury </w:t>
      </w:r>
    </w:p>
    <w:p w14:paraId="04E313C3" w14:textId="77777777" w:rsidR="00947BBF" w:rsidRDefault="00000000">
      <w:pPr>
        <w:numPr>
          <w:ilvl w:val="0"/>
          <w:numId w:val="46"/>
        </w:numPr>
        <w:spacing w:after="0" w:line="360" w:lineRule="auto"/>
        <w:jc w:val="both"/>
        <w:rPr>
          <w:color w:val="000000"/>
          <w:sz w:val="24"/>
          <w:szCs w:val="24"/>
        </w:rPr>
      </w:pPr>
      <w:r>
        <w:rPr>
          <w:color w:val="000000"/>
          <w:sz w:val="24"/>
          <w:szCs w:val="24"/>
        </w:rPr>
        <w:lastRenderedPageBreak/>
        <w:t>Ochrona bezpieczeństwa doradców</w:t>
      </w:r>
    </w:p>
    <w:p w14:paraId="1679D378" w14:textId="77777777" w:rsidR="00947BBF" w:rsidRDefault="00000000">
      <w:pPr>
        <w:numPr>
          <w:ilvl w:val="0"/>
          <w:numId w:val="46"/>
        </w:numPr>
        <w:spacing w:after="0" w:line="360" w:lineRule="auto"/>
        <w:jc w:val="both"/>
        <w:rPr>
          <w:color w:val="000000"/>
          <w:sz w:val="24"/>
          <w:szCs w:val="24"/>
        </w:rPr>
      </w:pPr>
      <w:r>
        <w:rPr>
          <w:color w:val="000000"/>
          <w:sz w:val="24"/>
          <w:szCs w:val="24"/>
        </w:rPr>
        <w:t>Zapewnienie integralności relacji praktyk – doradca </w:t>
      </w:r>
    </w:p>
    <w:p w14:paraId="5AB25BD6"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Podnoszenie jakości wiedzy zawodowej i jej zastosowania </w:t>
      </w:r>
    </w:p>
    <w:p w14:paraId="077A1842" w14:textId="77777777" w:rsidR="00947BBF" w:rsidRDefault="00000000">
      <w:pPr>
        <w:numPr>
          <w:ilvl w:val="0"/>
          <w:numId w:val="46"/>
        </w:numPr>
        <w:spacing w:after="0" w:line="360" w:lineRule="auto"/>
        <w:jc w:val="both"/>
        <w:rPr>
          <w:color w:val="000000"/>
          <w:sz w:val="24"/>
          <w:szCs w:val="24"/>
        </w:rPr>
      </w:pPr>
      <w:r>
        <w:rPr>
          <w:color w:val="000000"/>
          <w:sz w:val="24"/>
          <w:szCs w:val="24"/>
        </w:rPr>
        <w:t xml:space="preserve"> Dążenie do sprawiedliwego i odpowiedniego świadczenia usług. </w:t>
      </w:r>
    </w:p>
    <w:p w14:paraId="72014496" w14:textId="77777777" w:rsidR="00947BBF" w:rsidRDefault="00000000">
      <w:pPr>
        <w:spacing w:line="360" w:lineRule="auto"/>
        <w:jc w:val="both"/>
        <w:rPr>
          <w:color w:val="000000"/>
          <w:sz w:val="24"/>
          <w:szCs w:val="24"/>
        </w:rPr>
      </w:pPr>
      <w:r>
        <w:rPr>
          <w:color w:val="000000"/>
          <w:sz w:val="24"/>
          <w:szCs w:val="24"/>
        </w:rPr>
        <w:t>Wartości kształtują zasady. Stają się one bardziej precyzyjnie określone i zorientowane na działanie, gdy są wyrażone jako zasada.</w:t>
      </w:r>
    </w:p>
    <w:p w14:paraId="35B11991" w14:textId="77777777" w:rsidR="00947BBF" w:rsidRDefault="00000000">
      <w:pPr>
        <w:spacing w:after="120" w:line="360" w:lineRule="auto"/>
        <w:jc w:val="both"/>
        <w:rPr>
          <w:sz w:val="24"/>
          <w:szCs w:val="24"/>
        </w:rPr>
      </w:pPr>
      <w:r>
        <w:rPr>
          <w:sz w:val="24"/>
          <w:szCs w:val="24"/>
        </w:rPr>
        <w:t>Dane poufne</w:t>
      </w:r>
    </w:p>
    <w:p w14:paraId="662E98E1" w14:textId="77777777" w:rsidR="00947BBF" w:rsidRDefault="00000000">
      <w:pPr>
        <w:spacing w:after="120" w:line="360" w:lineRule="auto"/>
        <w:jc w:val="both"/>
        <w:rPr>
          <w:sz w:val="24"/>
          <w:szCs w:val="24"/>
        </w:rPr>
      </w:pPr>
      <w:r>
        <w:rPr>
          <w:sz w:val="24"/>
          <w:szCs w:val="24"/>
        </w:rPr>
        <w:t>Pracując jako mentor rówieśniczy, należy pamiętać, że należy stosować bardziej rygorystyczne standardy ochrony danych, gdy pozyskuje się, uzyskuje dostęp, gromadzi, analizuje lub w inny sposób wykorzystuje dane dotyczące populacji wrażliwych i zagrożonych lub inne dane poufne. Należy pamiętać, że kontekst może przekształcić dane niepoufne w dane wrażliwe. Kontekst, w którym dane są wykorzystywane (np. uwarunkowania kulturowe, geograficzne, religijne, polityczne itp.), może wpłynąć na wpływ analizy danych na jedną lub więcej osób lub grup osób, nawet jeśli dane nie są wyraźnie osobiste lub poufne.</w:t>
      </w:r>
    </w:p>
    <w:p w14:paraId="24ABDB56" w14:textId="77777777" w:rsidR="00947BBF" w:rsidRDefault="00000000">
      <w:pPr>
        <w:spacing w:after="120" w:line="360" w:lineRule="auto"/>
        <w:jc w:val="both"/>
        <w:rPr>
          <w:sz w:val="24"/>
          <w:szCs w:val="24"/>
        </w:rPr>
      </w:pPr>
      <w:r>
        <w:rPr>
          <w:sz w:val="24"/>
          <w:szCs w:val="24"/>
        </w:rPr>
        <w:t>Zdecydowanie zaleca się proaktywne przyjęcie podstawowych zasad ochrony prywatności                 w fazie projektowania oraz stosowanie technologii zwiększających ochronę prywatności na każdym etapie cyklu życia danych, aby zapewnić solidną ochronę danych w celu zapobiegania zagrożeniom i szkodom związanym z prywatnością. Jeżeli jesteś e-konsultantem, dane osobowe Twoich klientów powinny być w stosownych przypadkach pozbawione tożsamości, np. poprzez agregację, pseudonimizację lub maskowanie, w celu zminimalizowania potencjalnego ryzyka dla prywatności i rozważenia prawdopodobnego wystąpienia potencjalnych szkód związanych z wykorzystaniem lub niewykorzystaniem danych.</w:t>
      </w:r>
    </w:p>
    <w:p w14:paraId="700A45C9" w14:textId="77777777" w:rsidR="00947BBF" w:rsidRDefault="00947BBF">
      <w:pPr>
        <w:spacing w:before="30" w:after="120" w:line="360" w:lineRule="auto"/>
        <w:jc w:val="both"/>
        <w:rPr>
          <w:color w:val="222222"/>
          <w:sz w:val="24"/>
          <w:szCs w:val="24"/>
        </w:rPr>
        <w:sectPr w:rsidR="00947BBF">
          <w:footerReference w:type="default" r:id="rId64"/>
          <w:pgSz w:w="11906" w:h="16838"/>
          <w:pgMar w:top="1440" w:right="1440" w:bottom="1440" w:left="1440" w:header="708" w:footer="708" w:gutter="0"/>
          <w:cols w:space="720"/>
        </w:sectPr>
      </w:pPr>
    </w:p>
    <w:p w14:paraId="55241E2A" w14:textId="77777777" w:rsidR="00947BBF" w:rsidRDefault="00000000">
      <w:pPr>
        <w:pStyle w:val="Heading2"/>
        <w:rPr>
          <w:rFonts w:ascii="Calibri" w:eastAsia="Calibri" w:hAnsi="Calibri" w:cs="Calibri"/>
          <w:b w:val="0"/>
          <w:color w:val="2F5496"/>
          <w:sz w:val="26"/>
          <w:szCs w:val="26"/>
        </w:rPr>
      </w:pPr>
      <w:bookmarkStart w:id="94" w:name="_Toc127027677"/>
      <w:r>
        <w:rPr>
          <w:rFonts w:ascii="Calibri" w:eastAsia="Calibri" w:hAnsi="Calibri" w:cs="Calibri"/>
          <w:b w:val="0"/>
          <w:color w:val="2F5496"/>
          <w:sz w:val="26"/>
          <w:szCs w:val="26"/>
        </w:rPr>
        <w:lastRenderedPageBreak/>
        <w:t>6.5.Literatura</w:t>
      </w:r>
      <w:bookmarkEnd w:id="94"/>
    </w:p>
    <w:p w14:paraId="65A60BB2" w14:textId="77777777" w:rsidR="00947BBF" w:rsidRDefault="00000000">
      <w:pPr>
        <w:numPr>
          <w:ilvl w:val="0"/>
          <w:numId w:val="37"/>
        </w:numPr>
        <w:spacing w:before="280" w:after="0" w:line="360" w:lineRule="auto"/>
        <w:rPr>
          <w:sz w:val="24"/>
          <w:szCs w:val="24"/>
        </w:rPr>
      </w:pPr>
      <w:proofErr w:type="spellStart"/>
      <w:r>
        <w:rPr>
          <w:sz w:val="24"/>
          <w:szCs w:val="24"/>
        </w:rPr>
        <w:t>Abbidin</w:t>
      </w:r>
      <w:proofErr w:type="spellEnd"/>
      <w:r>
        <w:rPr>
          <w:sz w:val="24"/>
          <w:szCs w:val="24"/>
        </w:rPr>
        <w:t xml:space="preserve">, N. Z. (2012). A </w:t>
      </w:r>
      <w:proofErr w:type="spellStart"/>
      <w:r>
        <w:rPr>
          <w:sz w:val="24"/>
          <w:szCs w:val="24"/>
        </w:rPr>
        <w:t>Review</w:t>
      </w:r>
      <w:proofErr w:type="spellEnd"/>
      <w:r>
        <w:rPr>
          <w:sz w:val="24"/>
          <w:szCs w:val="24"/>
        </w:rPr>
        <w:t xml:space="preserve"> of </w:t>
      </w:r>
      <w:proofErr w:type="spellStart"/>
      <w:r>
        <w:rPr>
          <w:sz w:val="24"/>
          <w:szCs w:val="24"/>
        </w:rPr>
        <w:t>Effective</w:t>
      </w:r>
      <w:proofErr w:type="spellEnd"/>
      <w:r>
        <w:rPr>
          <w:sz w:val="24"/>
          <w:szCs w:val="24"/>
        </w:rPr>
        <w:t xml:space="preserve"> Mentoring </w:t>
      </w:r>
      <w:proofErr w:type="spellStart"/>
      <w:r>
        <w:rPr>
          <w:sz w:val="24"/>
          <w:szCs w:val="24"/>
        </w:rPr>
        <w:t>Practices</w:t>
      </w:r>
      <w:proofErr w:type="spellEnd"/>
      <w:r>
        <w:rPr>
          <w:sz w:val="24"/>
          <w:szCs w:val="24"/>
        </w:rPr>
        <w:t xml:space="preserve"> for </w:t>
      </w:r>
      <w:proofErr w:type="spellStart"/>
      <w:r>
        <w:rPr>
          <w:sz w:val="24"/>
          <w:szCs w:val="24"/>
        </w:rPr>
        <w:t>Mentees</w:t>
      </w:r>
      <w:proofErr w:type="spellEnd"/>
      <w:r>
        <w:rPr>
          <w:sz w:val="24"/>
          <w:szCs w:val="24"/>
        </w:rPr>
        <w:t xml:space="preserve"> Development. </w:t>
      </w:r>
      <w:proofErr w:type="spellStart"/>
      <w:r>
        <w:rPr>
          <w:sz w:val="24"/>
          <w:szCs w:val="24"/>
        </w:rPr>
        <w:t>Journal</w:t>
      </w:r>
      <w:proofErr w:type="spellEnd"/>
      <w:r>
        <w:rPr>
          <w:sz w:val="24"/>
          <w:szCs w:val="24"/>
        </w:rPr>
        <w:t xml:space="preserve"> of </w:t>
      </w:r>
      <w:proofErr w:type="spellStart"/>
      <w:r>
        <w:rPr>
          <w:sz w:val="24"/>
          <w:szCs w:val="24"/>
        </w:rPr>
        <w:t>Studies</w:t>
      </w:r>
      <w:proofErr w:type="spellEnd"/>
      <w:r>
        <w:rPr>
          <w:sz w:val="24"/>
          <w:szCs w:val="24"/>
        </w:rPr>
        <w:t xml:space="preserve"> in </w:t>
      </w:r>
      <w:proofErr w:type="spellStart"/>
      <w:r>
        <w:rPr>
          <w:sz w:val="24"/>
          <w:szCs w:val="24"/>
        </w:rPr>
        <w:t>Education</w:t>
      </w:r>
      <w:proofErr w:type="spellEnd"/>
      <w:r>
        <w:rPr>
          <w:sz w:val="24"/>
          <w:szCs w:val="24"/>
        </w:rPr>
        <w:t xml:space="preserve">, vol. 2(1): 72-89. </w:t>
      </w:r>
    </w:p>
    <w:p w14:paraId="2E1B8EB8" w14:textId="77777777" w:rsidR="00947BBF" w:rsidRDefault="00000000">
      <w:pPr>
        <w:numPr>
          <w:ilvl w:val="0"/>
          <w:numId w:val="37"/>
        </w:numPr>
        <w:spacing w:after="0" w:line="360" w:lineRule="auto"/>
        <w:rPr>
          <w:sz w:val="24"/>
          <w:szCs w:val="24"/>
        </w:rPr>
      </w:pPr>
      <w:r>
        <w:rPr>
          <w:color w:val="000000"/>
          <w:sz w:val="24"/>
          <w:szCs w:val="24"/>
        </w:rPr>
        <w:t xml:space="preserve">BACP (2016; 2018; 2019) </w:t>
      </w:r>
      <w:proofErr w:type="spellStart"/>
      <w:r>
        <w:rPr>
          <w:i/>
          <w:color w:val="000000"/>
          <w:sz w:val="24"/>
          <w:szCs w:val="24"/>
        </w:rPr>
        <w:t>Ethical</w:t>
      </w:r>
      <w:proofErr w:type="spellEnd"/>
      <w:r>
        <w:rPr>
          <w:i/>
          <w:color w:val="000000"/>
          <w:sz w:val="24"/>
          <w:szCs w:val="24"/>
        </w:rPr>
        <w:t xml:space="preserve"> Framework for the </w:t>
      </w:r>
      <w:proofErr w:type="spellStart"/>
      <w:r>
        <w:rPr>
          <w:i/>
          <w:color w:val="000000"/>
          <w:sz w:val="24"/>
          <w:szCs w:val="24"/>
        </w:rPr>
        <w:t>Counselling</w:t>
      </w:r>
      <w:proofErr w:type="spellEnd"/>
      <w:r>
        <w:rPr>
          <w:i/>
          <w:color w:val="000000"/>
          <w:sz w:val="24"/>
          <w:szCs w:val="24"/>
        </w:rPr>
        <w:t xml:space="preserve"> </w:t>
      </w:r>
      <w:proofErr w:type="spellStart"/>
      <w:r>
        <w:rPr>
          <w:i/>
          <w:color w:val="000000"/>
          <w:sz w:val="24"/>
          <w:szCs w:val="24"/>
        </w:rPr>
        <w:t>Professions</w:t>
      </w:r>
      <w:proofErr w:type="spellEnd"/>
      <w:r>
        <w:rPr>
          <w:i/>
          <w:color w:val="000000"/>
          <w:sz w:val="24"/>
          <w:szCs w:val="24"/>
        </w:rPr>
        <w:t>.</w:t>
      </w:r>
      <w:r>
        <w:rPr>
          <w:color w:val="000000"/>
          <w:sz w:val="24"/>
          <w:szCs w:val="24"/>
        </w:rPr>
        <w:t xml:space="preserve"> British </w:t>
      </w:r>
      <w:proofErr w:type="spellStart"/>
      <w:r>
        <w:rPr>
          <w:color w:val="000000"/>
          <w:sz w:val="24"/>
          <w:szCs w:val="24"/>
        </w:rPr>
        <w:t>Association</w:t>
      </w:r>
      <w:proofErr w:type="spellEnd"/>
      <w:r>
        <w:rPr>
          <w:color w:val="000000"/>
          <w:sz w:val="24"/>
          <w:szCs w:val="24"/>
        </w:rPr>
        <w:t xml:space="preserve"> for </w:t>
      </w:r>
      <w:proofErr w:type="spellStart"/>
      <w:r>
        <w:rPr>
          <w:color w:val="000000"/>
          <w:sz w:val="24"/>
          <w:szCs w:val="24"/>
        </w:rPr>
        <w:t>Counselling</w:t>
      </w:r>
      <w:proofErr w:type="spellEnd"/>
      <w:r>
        <w:rPr>
          <w:color w:val="000000"/>
          <w:sz w:val="24"/>
          <w:szCs w:val="24"/>
        </w:rPr>
        <w:t xml:space="preserve"> and </w:t>
      </w:r>
      <w:proofErr w:type="spellStart"/>
      <w:r>
        <w:rPr>
          <w:color w:val="000000"/>
          <w:sz w:val="24"/>
          <w:szCs w:val="24"/>
        </w:rPr>
        <w:t>Psychotherapy</w:t>
      </w:r>
      <w:proofErr w:type="spellEnd"/>
      <w:r>
        <w:rPr>
          <w:color w:val="000000"/>
          <w:sz w:val="24"/>
          <w:szCs w:val="24"/>
        </w:rPr>
        <w:t>.</w:t>
      </w:r>
    </w:p>
    <w:p w14:paraId="723F07A0" w14:textId="77777777" w:rsidR="00947BBF" w:rsidRDefault="00000000">
      <w:pPr>
        <w:numPr>
          <w:ilvl w:val="0"/>
          <w:numId w:val="37"/>
        </w:numPr>
        <w:spacing w:after="0" w:line="360" w:lineRule="auto"/>
        <w:rPr>
          <w:sz w:val="24"/>
          <w:szCs w:val="24"/>
        </w:rPr>
      </w:pPr>
      <w:r>
        <w:rPr>
          <w:sz w:val="24"/>
          <w:szCs w:val="24"/>
        </w:rPr>
        <w:t xml:space="preserve">Barnes, S.-A., </w:t>
      </w:r>
      <w:proofErr w:type="spellStart"/>
      <w:r>
        <w:rPr>
          <w:sz w:val="24"/>
          <w:szCs w:val="24"/>
        </w:rPr>
        <w:t>Bimrose</w:t>
      </w:r>
      <w:proofErr w:type="spellEnd"/>
      <w:r>
        <w:rPr>
          <w:sz w:val="24"/>
          <w:szCs w:val="24"/>
        </w:rPr>
        <w:t xml:space="preserve">, J., Brown, A. </w:t>
      </w:r>
      <w:proofErr w:type="spellStart"/>
      <w:r>
        <w:rPr>
          <w:sz w:val="24"/>
          <w:szCs w:val="24"/>
        </w:rPr>
        <w:t>Kettunen</w:t>
      </w:r>
      <w:proofErr w:type="spellEnd"/>
      <w:r>
        <w:rPr>
          <w:sz w:val="24"/>
          <w:szCs w:val="24"/>
        </w:rPr>
        <w:t xml:space="preserve">, J. &amp; </w:t>
      </w:r>
      <w:proofErr w:type="spellStart"/>
      <w:r>
        <w:rPr>
          <w:sz w:val="24"/>
          <w:szCs w:val="24"/>
        </w:rPr>
        <w:t>Vuorinen</w:t>
      </w:r>
      <w:proofErr w:type="spellEnd"/>
      <w:r>
        <w:rPr>
          <w:sz w:val="24"/>
          <w:szCs w:val="24"/>
        </w:rPr>
        <w:t>, R. (2020). Polityka i praktyka poradnictwa przez całe życie w UE: trendy, wyzwania i możliwości. Bruksela: Komisja Europejska.</w:t>
      </w:r>
    </w:p>
    <w:p w14:paraId="77147CB5" w14:textId="77777777" w:rsidR="00947BBF" w:rsidRDefault="00000000">
      <w:pPr>
        <w:numPr>
          <w:ilvl w:val="0"/>
          <w:numId w:val="37"/>
        </w:numPr>
        <w:spacing w:after="0" w:line="360" w:lineRule="auto"/>
        <w:rPr>
          <w:color w:val="000000"/>
          <w:sz w:val="24"/>
          <w:szCs w:val="24"/>
        </w:rPr>
      </w:pPr>
      <w:proofErr w:type="spellStart"/>
      <w:r>
        <w:rPr>
          <w:color w:val="000000"/>
          <w:sz w:val="24"/>
          <w:szCs w:val="24"/>
        </w:rPr>
        <w:t>Cardoso</w:t>
      </w:r>
      <w:proofErr w:type="spellEnd"/>
      <w:r>
        <w:rPr>
          <w:color w:val="000000"/>
          <w:sz w:val="24"/>
          <w:szCs w:val="24"/>
        </w:rPr>
        <w:t xml:space="preserve">. L.M. (2018) </w:t>
      </w:r>
      <w:proofErr w:type="spellStart"/>
      <w:r>
        <w:rPr>
          <w:color w:val="000000"/>
          <w:sz w:val="24"/>
          <w:szCs w:val="24"/>
        </w:rPr>
        <w:t>Communication</w:t>
      </w:r>
      <w:proofErr w:type="spellEnd"/>
      <w:r>
        <w:rPr>
          <w:color w:val="000000"/>
          <w:sz w:val="24"/>
          <w:szCs w:val="24"/>
        </w:rPr>
        <w:t xml:space="preserve">, </w:t>
      </w:r>
      <w:proofErr w:type="spellStart"/>
      <w:r>
        <w:rPr>
          <w:color w:val="000000"/>
          <w:sz w:val="24"/>
          <w:szCs w:val="24"/>
        </w:rPr>
        <w:t>Informational</w:t>
      </w:r>
      <w:proofErr w:type="spellEnd"/>
      <w:r>
        <w:rPr>
          <w:color w:val="000000"/>
          <w:sz w:val="24"/>
          <w:szCs w:val="24"/>
        </w:rPr>
        <w:t xml:space="preserve"> </w:t>
      </w:r>
      <w:proofErr w:type="spellStart"/>
      <w:r>
        <w:rPr>
          <w:color w:val="000000"/>
          <w:sz w:val="24"/>
          <w:szCs w:val="24"/>
        </w:rPr>
        <w:t>Literacy</w:t>
      </w:r>
      <w:proofErr w:type="spellEnd"/>
      <w:r>
        <w:rPr>
          <w:color w:val="000000"/>
          <w:sz w:val="24"/>
          <w:szCs w:val="24"/>
        </w:rPr>
        <w:t xml:space="preserve"> and Critical </w:t>
      </w:r>
      <w:proofErr w:type="spellStart"/>
      <w:r>
        <w:rPr>
          <w:color w:val="000000"/>
          <w:sz w:val="24"/>
          <w:szCs w:val="24"/>
        </w:rPr>
        <w:t>Thinking</w:t>
      </w:r>
      <w:proofErr w:type="spellEnd"/>
      <w:r>
        <w:rPr>
          <w:color w:val="000000"/>
          <w:sz w:val="24"/>
          <w:szCs w:val="24"/>
        </w:rPr>
        <w:t xml:space="preserve"> </w:t>
      </w:r>
      <w:hyperlink r:id="rId65">
        <w:r>
          <w:rPr>
            <w:color w:val="0000FF"/>
            <w:sz w:val="24"/>
            <w:szCs w:val="24"/>
            <w:u w:val="single"/>
          </w:rPr>
          <w:t xml:space="preserve">https://revistia.com/files/articles/ejms_v3_i4_18/Cardoso.pdf </w:t>
        </w:r>
        <w:r>
          <w:rPr>
            <w:color w:val="0000FF"/>
            <w:sz w:val="24"/>
            <w:szCs w:val="24"/>
            <w:u w:val="single"/>
          </w:rPr>
          <w:br/>
        </w:r>
      </w:hyperlink>
      <w:r>
        <w:rPr>
          <w:color w:val="000000"/>
          <w:sz w:val="24"/>
          <w:szCs w:val="24"/>
        </w:rPr>
        <w:t xml:space="preserve">Ostatnio pobrane: </w:t>
      </w:r>
      <w:r>
        <w:rPr>
          <w:sz w:val="24"/>
          <w:szCs w:val="24"/>
        </w:rPr>
        <w:t xml:space="preserve">13 grudnia </w:t>
      </w:r>
      <w:r>
        <w:rPr>
          <w:color w:val="000000"/>
          <w:sz w:val="24"/>
          <w:szCs w:val="24"/>
        </w:rPr>
        <w:t>2022 r.</w:t>
      </w:r>
    </w:p>
    <w:p w14:paraId="6801280F" w14:textId="77777777" w:rsidR="00947BBF" w:rsidRDefault="00000000">
      <w:pPr>
        <w:numPr>
          <w:ilvl w:val="0"/>
          <w:numId w:val="37"/>
        </w:numPr>
        <w:spacing w:after="0" w:line="360" w:lineRule="auto"/>
        <w:rPr>
          <w:color w:val="000000"/>
          <w:sz w:val="24"/>
          <w:szCs w:val="24"/>
        </w:rPr>
      </w:pPr>
      <w:r>
        <w:rPr>
          <w:color w:val="000000"/>
          <w:sz w:val="24"/>
          <w:szCs w:val="24"/>
        </w:rPr>
        <w:t xml:space="preserve">COMPASS . "E-doradca zawodowy w ciągle zmieniającym się świecie XXI wieku - innowacyjne metody wspierania usług doradztwa zawodowego w formie elektronicznej". </w:t>
      </w:r>
      <w:hyperlink r:id="rId66">
        <w:r>
          <w:rPr>
            <w:color w:val="0000FF"/>
            <w:sz w:val="24"/>
            <w:szCs w:val="24"/>
            <w:u w:val="single"/>
          </w:rPr>
          <w:t>https://www.erasmus-compass.eu</w:t>
        </w:r>
      </w:hyperlink>
    </w:p>
    <w:p w14:paraId="0F6AAE7B" w14:textId="77777777" w:rsidR="00947BBF" w:rsidRDefault="00000000">
      <w:pPr>
        <w:numPr>
          <w:ilvl w:val="0"/>
          <w:numId w:val="37"/>
        </w:numPr>
        <w:spacing w:after="0" w:line="360" w:lineRule="auto"/>
        <w:rPr>
          <w:sz w:val="24"/>
          <w:szCs w:val="24"/>
        </w:rPr>
      </w:pPr>
      <w:r>
        <w:rPr>
          <w:sz w:val="24"/>
          <w:szCs w:val="24"/>
        </w:rPr>
        <w:t xml:space="preserve">Komitet Kultury, Nauki i Edukacji Rady Europy (2011). Ochrona prywatności i danych osobowych w Internecie i mediach online na stronie </w:t>
      </w:r>
      <w:hyperlink r:id="rId67">
        <w:r>
          <w:rPr>
            <w:color w:val="0000FF"/>
            <w:sz w:val="24"/>
            <w:szCs w:val="24"/>
            <w:u w:val="single"/>
          </w:rPr>
          <w:t>http://assembly.coe.int/CommitteeDocs/2011/RihterviepriveeE.pdf.</w:t>
        </w:r>
      </w:hyperlink>
    </w:p>
    <w:p w14:paraId="0AB44ECC" w14:textId="77777777" w:rsidR="00947BBF" w:rsidRDefault="00000000">
      <w:pPr>
        <w:numPr>
          <w:ilvl w:val="0"/>
          <w:numId w:val="37"/>
        </w:numPr>
        <w:spacing w:after="0" w:line="360" w:lineRule="auto"/>
        <w:rPr>
          <w:sz w:val="24"/>
          <w:szCs w:val="24"/>
        </w:rPr>
      </w:pPr>
      <w:r>
        <w:rPr>
          <w:sz w:val="24"/>
          <w:szCs w:val="24"/>
        </w:rPr>
        <w:t xml:space="preserve">De </w:t>
      </w:r>
      <w:proofErr w:type="spellStart"/>
      <w:r>
        <w:rPr>
          <w:sz w:val="24"/>
          <w:szCs w:val="24"/>
        </w:rPr>
        <w:t>Vos</w:t>
      </w:r>
      <w:proofErr w:type="spellEnd"/>
      <w:r>
        <w:rPr>
          <w:sz w:val="24"/>
          <w:szCs w:val="24"/>
        </w:rPr>
        <w:t xml:space="preserve">, A., van der </w:t>
      </w:r>
      <w:proofErr w:type="spellStart"/>
      <w:r>
        <w:rPr>
          <w:sz w:val="24"/>
          <w:szCs w:val="24"/>
        </w:rPr>
        <w:t>Heijden</w:t>
      </w:r>
      <w:proofErr w:type="spellEnd"/>
      <w:r>
        <w:rPr>
          <w:sz w:val="24"/>
          <w:szCs w:val="24"/>
        </w:rPr>
        <w:t xml:space="preserve">, B. &amp; </w:t>
      </w:r>
      <w:proofErr w:type="spellStart"/>
      <w:r>
        <w:rPr>
          <w:sz w:val="24"/>
          <w:szCs w:val="24"/>
        </w:rPr>
        <w:t>Akkermans</w:t>
      </w:r>
      <w:proofErr w:type="spellEnd"/>
      <w:r>
        <w:rPr>
          <w:sz w:val="24"/>
          <w:szCs w:val="24"/>
        </w:rPr>
        <w:t>, J. (2020). Zrównoważone kariery: w kierunku modelu koncepcyjnego.</w:t>
      </w:r>
    </w:p>
    <w:p w14:paraId="423F9EBB" w14:textId="77777777" w:rsidR="00947BBF" w:rsidRDefault="00000000">
      <w:pPr>
        <w:numPr>
          <w:ilvl w:val="0"/>
          <w:numId w:val="37"/>
        </w:numPr>
        <w:spacing w:after="0" w:line="360" w:lineRule="auto"/>
        <w:rPr>
          <w:sz w:val="24"/>
          <w:szCs w:val="24"/>
        </w:rPr>
      </w:pPr>
      <w:r>
        <w:rPr>
          <w:sz w:val="24"/>
          <w:szCs w:val="24"/>
        </w:rPr>
        <w:t xml:space="preserve">Europejska Rada Ochrony Danych (2021). </w:t>
      </w:r>
      <w:r>
        <w:rPr>
          <w:i/>
          <w:sz w:val="24"/>
          <w:szCs w:val="24"/>
        </w:rPr>
        <w:t xml:space="preserve">Wytyczne 8/2020 w sprawie kierowania do użytkowników mediów społecznościowych ar </w:t>
      </w:r>
      <w:r>
        <w:rPr>
          <w:sz w:val="24"/>
          <w:szCs w:val="24"/>
        </w:rPr>
        <w:t xml:space="preserve">https://edpb.europa.eu/system/files/2021-04/edpb_guidelines_082020_on_the_targeting_of_social_media_users_en.pdf </w:t>
      </w:r>
    </w:p>
    <w:p w14:paraId="1DB955BC" w14:textId="77777777" w:rsidR="00947BBF" w:rsidRDefault="00000000">
      <w:pPr>
        <w:numPr>
          <w:ilvl w:val="0"/>
          <w:numId w:val="37"/>
        </w:numPr>
        <w:spacing w:after="0" w:line="360" w:lineRule="auto"/>
        <w:rPr>
          <w:color w:val="0000FF"/>
          <w:sz w:val="24"/>
          <w:szCs w:val="24"/>
          <w:u w:val="single"/>
        </w:rPr>
      </w:pPr>
      <w:proofErr w:type="spellStart"/>
      <w:r>
        <w:rPr>
          <w:sz w:val="24"/>
          <w:szCs w:val="24"/>
        </w:rPr>
        <w:t>Kaur</w:t>
      </w:r>
      <w:proofErr w:type="spellEnd"/>
      <w:r>
        <w:rPr>
          <w:sz w:val="24"/>
          <w:szCs w:val="24"/>
        </w:rPr>
        <w:t xml:space="preserve">, K., </w:t>
      </w:r>
      <w:proofErr w:type="spellStart"/>
      <w:r>
        <w:rPr>
          <w:sz w:val="24"/>
          <w:szCs w:val="24"/>
        </w:rPr>
        <w:t>Upadhyay</w:t>
      </w:r>
      <w:proofErr w:type="spellEnd"/>
      <w:r>
        <w:rPr>
          <w:sz w:val="24"/>
          <w:szCs w:val="24"/>
        </w:rPr>
        <w:t>, P. (2017) CRITICAL THINKING: IMPERATIVE IN INFORMATION BASED SOCIETY. https://www.journalijar.com/uploads/535_IJAR-16888.pdfLast pobrano: 13 grudnia 2022 r.</w:t>
      </w:r>
    </w:p>
    <w:p w14:paraId="6A1AD30E" w14:textId="77777777" w:rsidR="00947BBF" w:rsidRDefault="00000000">
      <w:pPr>
        <w:numPr>
          <w:ilvl w:val="0"/>
          <w:numId w:val="37"/>
        </w:numPr>
        <w:spacing w:after="0" w:line="360" w:lineRule="auto"/>
        <w:rPr>
          <w:sz w:val="24"/>
          <w:szCs w:val="24"/>
        </w:rPr>
      </w:pPr>
      <w:proofErr w:type="spellStart"/>
      <w:r>
        <w:rPr>
          <w:sz w:val="24"/>
          <w:szCs w:val="24"/>
        </w:rPr>
        <w:t>Pavlova</w:t>
      </w:r>
      <w:proofErr w:type="spellEnd"/>
      <w:r>
        <w:rPr>
          <w:sz w:val="24"/>
          <w:szCs w:val="24"/>
        </w:rPr>
        <w:t xml:space="preserve"> T., </w:t>
      </w:r>
      <w:proofErr w:type="spellStart"/>
      <w:r>
        <w:rPr>
          <w:sz w:val="24"/>
          <w:szCs w:val="24"/>
        </w:rPr>
        <w:t>Igonina</w:t>
      </w:r>
      <w:proofErr w:type="spellEnd"/>
      <w:r>
        <w:rPr>
          <w:sz w:val="24"/>
          <w:szCs w:val="24"/>
        </w:rPr>
        <w:t xml:space="preserve">, S., </w:t>
      </w:r>
      <w:proofErr w:type="spellStart"/>
      <w:r>
        <w:rPr>
          <w:sz w:val="24"/>
          <w:szCs w:val="24"/>
        </w:rPr>
        <w:t>Zhelyabina</w:t>
      </w:r>
      <w:proofErr w:type="spellEnd"/>
      <w:r>
        <w:rPr>
          <w:sz w:val="24"/>
          <w:szCs w:val="24"/>
        </w:rPr>
        <w:t xml:space="preserve">, A. (2018) Critical </w:t>
      </w:r>
      <w:proofErr w:type="spellStart"/>
      <w:r>
        <w:rPr>
          <w:sz w:val="24"/>
          <w:szCs w:val="24"/>
        </w:rPr>
        <w:t>Thinking</w:t>
      </w:r>
      <w:proofErr w:type="spellEnd"/>
      <w:r>
        <w:rPr>
          <w:sz w:val="24"/>
          <w:szCs w:val="24"/>
        </w:rPr>
        <w:t xml:space="preserve"> </w:t>
      </w:r>
      <w:proofErr w:type="spellStart"/>
      <w:r>
        <w:rPr>
          <w:sz w:val="24"/>
          <w:szCs w:val="24"/>
        </w:rPr>
        <w:t>Skills</w:t>
      </w:r>
      <w:proofErr w:type="spellEnd"/>
      <w:r>
        <w:rPr>
          <w:sz w:val="24"/>
          <w:szCs w:val="24"/>
        </w:rPr>
        <w:t xml:space="preserve"> in Information-</w:t>
      </w:r>
      <w:proofErr w:type="spellStart"/>
      <w:r>
        <w:rPr>
          <w:sz w:val="24"/>
          <w:szCs w:val="24"/>
        </w:rPr>
        <w:t>Oriented</w:t>
      </w:r>
      <w:proofErr w:type="spellEnd"/>
      <w:r>
        <w:rPr>
          <w:sz w:val="24"/>
          <w:szCs w:val="24"/>
        </w:rPr>
        <w:t xml:space="preserve"> </w:t>
      </w:r>
      <w:proofErr w:type="spellStart"/>
      <w:r>
        <w:rPr>
          <w:sz w:val="24"/>
          <w:szCs w:val="24"/>
        </w:rPr>
        <w:t>Society</w:t>
      </w:r>
      <w:proofErr w:type="spellEnd"/>
      <w:r>
        <w:rPr>
          <w:sz w:val="24"/>
          <w:szCs w:val="24"/>
        </w:rPr>
        <w:t xml:space="preserve"> https://www.atlantis-press.com/proceedings/iscfec-18/55912431Last pobrano: 14 grudnia 2022 r.</w:t>
      </w:r>
    </w:p>
    <w:p w14:paraId="221F9E0C" w14:textId="77777777" w:rsidR="00947BBF" w:rsidRDefault="00000000">
      <w:pPr>
        <w:numPr>
          <w:ilvl w:val="0"/>
          <w:numId w:val="37"/>
        </w:numPr>
        <w:spacing w:after="0" w:line="360" w:lineRule="auto"/>
        <w:rPr>
          <w:sz w:val="24"/>
          <w:szCs w:val="24"/>
        </w:rPr>
      </w:pPr>
      <w:proofErr w:type="spellStart"/>
      <w:r>
        <w:rPr>
          <w:sz w:val="24"/>
          <w:szCs w:val="24"/>
        </w:rPr>
        <w:t>Tasawar</w:t>
      </w:r>
      <w:proofErr w:type="spellEnd"/>
      <w:r>
        <w:rPr>
          <w:sz w:val="24"/>
          <w:szCs w:val="24"/>
        </w:rPr>
        <w:t xml:space="preserve"> A. </w:t>
      </w:r>
      <w:proofErr w:type="spellStart"/>
      <w:r>
        <w:rPr>
          <w:sz w:val="24"/>
          <w:szCs w:val="24"/>
        </w:rPr>
        <w:t>Shah</w:t>
      </w:r>
      <w:proofErr w:type="spellEnd"/>
      <w:r>
        <w:rPr>
          <w:sz w:val="24"/>
          <w:szCs w:val="24"/>
        </w:rPr>
        <w:t xml:space="preserve"> (2018). Zastosowanie </w:t>
      </w:r>
      <w:proofErr w:type="spellStart"/>
      <w:r>
        <w:rPr>
          <w:sz w:val="24"/>
          <w:szCs w:val="24"/>
        </w:rPr>
        <w:t>Vygotskiego</w:t>
      </w:r>
      <w:proofErr w:type="spellEnd"/>
      <w:r>
        <w:rPr>
          <w:sz w:val="24"/>
          <w:szCs w:val="24"/>
        </w:rPr>
        <w:t xml:space="preserve"> do uczenia się dorosłych. Uniwersytet w Nowym Meksyku (University of New Mexico)  </w:t>
      </w:r>
    </w:p>
    <w:p w14:paraId="31FF03A8" w14:textId="77777777" w:rsidR="00947BBF" w:rsidRDefault="00000000">
      <w:pPr>
        <w:numPr>
          <w:ilvl w:val="0"/>
          <w:numId w:val="37"/>
        </w:numPr>
        <w:spacing w:after="0" w:line="360" w:lineRule="auto"/>
        <w:rPr>
          <w:sz w:val="24"/>
          <w:szCs w:val="24"/>
        </w:rPr>
      </w:pPr>
      <w:r>
        <w:rPr>
          <w:sz w:val="24"/>
          <w:szCs w:val="24"/>
        </w:rPr>
        <w:lastRenderedPageBreak/>
        <w:t xml:space="preserve">Van der </w:t>
      </w:r>
      <w:proofErr w:type="spellStart"/>
      <w:r>
        <w:rPr>
          <w:sz w:val="24"/>
          <w:szCs w:val="24"/>
        </w:rPr>
        <w:t>Heijde</w:t>
      </w:r>
      <w:proofErr w:type="spellEnd"/>
      <w:r>
        <w:rPr>
          <w:sz w:val="24"/>
          <w:szCs w:val="24"/>
        </w:rPr>
        <w:t xml:space="preserve">, C. &amp; Van Der </w:t>
      </w:r>
      <w:proofErr w:type="spellStart"/>
      <w:r>
        <w:rPr>
          <w:sz w:val="24"/>
          <w:szCs w:val="24"/>
        </w:rPr>
        <w:t>Heijden</w:t>
      </w:r>
      <w:proofErr w:type="spellEnd"/>
      <w:r>
        <w:rPr>
          <w:sz w:val="24"/>
          <w:szCs w:val="24"/>
        </w:rPr>
        <w:t xml:space="preserve">, B. (2006). A </w:t>
      </w:r>
      <w:proofErr w:type="spellStart"/>
      <w:r>
        <w:rPr>
          <w:sz w:val="24"/>
          <w:szCs w:val="24"/>
        </w:rPr>
        <w:t>competence</w:t>
      </w:r>
      <w:proofErr w:type="spellEnd"/>
      <w:r>
        <w:rPr>
          <w:sz w:val="24"/>
          <w:szCs w:val="24"/>
        </w:rPr>
        <w:t xml:space="preserve"> </w:t>
      </w:r>
      <w:proofErr w:type="spellStart"/>
      <w:r>
        <w:rPr>
          <w:sz w:val="24"/>
          <w:szCs w:val="24"/>
        </w:rPr>
        <w:t>based</w:t>
      </w:r>
      <w:proofErr w:type="spellEnd"/>
      <w:r>
        <w:rPr>
          <w:sz w:val="24"/>
          <w:szCs w:val="24"/>
        </w:rPr>
        <w:t xml:space="preserve"> and </w:t>
      </w:r>
      <w:proofErr w:type="spellStart"/>
      <w:r>
        <w:rPr>
          <w:sz w:val="24"/>
          <w:szCs w:val="24"/>
        </w:rPr>
        <w:t>multidimensional</w:t>
      </w:r>
      <w:proofErr w:type="spellEnd"/>
      <w:r>
        <w:rPr>
          <w:sz w:val="24"/>
          <w:szCs w:val="24"/>
        </w:rPr>
        <w:t xml:space="preserve"> </w:t>
      </w:r>
      <w:proofErr w:type="spellStart"/>
      <w:r>
        <w:rPr>
          <w:sz w:val="24"/>
          <w:szCs w:val="24"/>
        </w:rPr>
        <w:t>operationalization</w:t>
      </w:r>
      <w:proofErr w:type="spellEnd"/>
      <w:r>
        <w:rPr>
          <w:sz w:val="24"/>
          <w:szCs w:val="24"/>
        </w:rPr>
        <w:t xml:space="preserve"> and </w:t>
      </w:r>
      <w:proofErr w:type="spellStart"/>
      <w:r>
        <w:rPr>
          <w:sz w:val="24"/>
          <w:szCs w:val="24"/>
        </w:rPr>
        <w:t>measurement</w:t>
      </w:r>
      <w:proofErr w:type="spellEnd"/>
      <w:r>
        <w:rPr>
          <w:sz w:val="24"/>
          <w:szCs w:val="24"/>
        </w:rPr>
        <w:t xml:space="preserve"> of </w:t>
      </w:r>
      <w:proofErr w:type="spellStart"/>
      <w:r>
        <w:rPr>
          <w:sz w:val="24"/>
          <w:szCs w:val="24"/>
        </w:rPr>
        <w:t>employability</w:t>
      </w:r>
      <w:proofErr w:type="spellEnd"/>
      <w:r>
        <w:rPr>
          <w:sz w:val="24"/>
          <w:szCs w:val="24"/>
        </w:rPr>
        <w:t xml:space="preserve">.  </w:t>
      </w:r>
    </w:p>
    <w:p w14:paraId="1F3C20F2" w14:textId="77777777" w:rsidR="00947BBF" w:rsidRDefault="00000000">
      <w:pPr>
        <w:numPr>
          <w:ilvl w:val="0"/>
          <w:numId w:val="37"/>
        </w:numPr>
        <w:spacing w:after="0" w:line="360" w:lineRule="auto"/>
        <w:rPr>
          <w:color w:val="0000FF"/>
          <w:sz w:val="24"/>
          <w:szCs w:val="24"/>
          <w:u w:val="single"/>
        </w:rPr>
      </w:pPr>
      <w:hyperlink r:id="rId68">
        <w:r>
          <w:rPr>
            <w:color w:val="0000FF"/>
            <w:sz w:val="24"/>
            <w:szCs w:val="24"/>
            <w:u w:val="single"/>
          </w:rPr>
          <w:t>https://www.rasmussen.edu/student-experience/college-life/what-is-digital-literacy/</w:t>
        </w:r>
      </w:hyperlink>
    </w:p>
    <w:p w14:paraId="60C8A061" w14:textId="77777777" w:rsidR="00947BBF" w:rsidRDefault="00000000">
      <w:pPr>
        <w:numPr>
          <w:ilvl w:val="0"/>
          <w:numId w:val="37"/>
        </w:numPr>
        <w:spacing w:after="0" w:line="360" w:lineRule="auto"/>
        <w:rPr>
          <w:color w:val="0563C1"/>
          <w:sz w:val="24"/>
          <w:szCs w:val="24"/>
          <w:u w:val="single"/>
        </w:rPr>
      </w:pPr>
      <w:proofErr w:type="spellStart"/>
      <w:r>
        <w:rPr>
          <w:sz w:val="24"/>
          <w:szCs w:val="24"/>
        </w:rPr>
        <w:t>Upadhyay</w:t>
      </w:r>
      <w:proofErr w:type="spellEnd"/>
      <w:r>
        <w:rPr>
          <w:sz w:val="24"/>
          <w:szCs w:val="24"/>
        </w:rPr>
        <w:t xml:space="preserve">, P. (2017) CRITICAL THINKING: IMPERATIVE IN INFORMATION BASED SOCIETY. </w:t>
      </w:r>
      <w:hyperlink r:id="rId69">
        <w:r>
          <w:rPr>
            <w:color w:val="0000FF"/>
            <w:sz w:val="24"/>
            <w:szCs w:val="24"/>
            <w:u w:val="single"/>
          </w:rPr>
          <w:t>https://www.journalijar.com/uploads/535_IJAR-16888.pdf</w:t>
        </w:r>
      </w:hyperlink>
    </w:p>
    <w:p w14:paraId="0BBD997C" w14:textId="77777777" w:rsidR="00947BBF" w:rsidRDefault="00947BBF">
      <w:pPr>
        <w:spacing w:after="120" w:line="360" w:lineRule="auto"/>
        <w:rPr>
          <w:sz w:val="24"/>
          <w:szCs w:val="24"/>
        </w:rPr>
      </w:pPr>
    </w:p>
    <w:p w14:paraId="03B5E146" w14:textId="77777777" w:rsidR="00947BBF" w:rsidRDefault="00000000">
      <w:pPr>
        <w:pStyle w:val="Heading2"/>
        <w:rPr>
          <w:rFonts w:ascii="Calibri" w:eastAsia="Calibri" w:hAnsi="Calibri" w:cs="Calibri"/>
          <w:b w:val="0"/>
          <w:color w:val="2F5496"/>
          <w:sz w:val="26"/>
          <w:szCs w:val="26"/>
        </w:rPr>
      </w:pPr>
      <w:bookmarkStart w:id="95" w:name="_Toc127027678"/>
      <w:r>
        <w:rPr>
          <w:rFonts w:ascii="Calibri" w:eastAsia="Calibri" w:hAnsi="Calibri" w:cs="Calibri"/>
          <w:b w:val="0"/>
          <w:color w:val="2F5496"/>
          <w:sz w:val="26"/>
          <w:szCs w:val="26"/>
        </w:rPr>
        <w:t>6.6. Quiz</w:t>
      </w:r>
      <w:bookmarkEnd w:id="95"/>
    </w:p>
    <w:p w14:paraId="738FE8E2" w14:textId="77777777" w:rsidR="00947BBF" w:rsidRDefault="00000000">
      <w:pPr>
        <w:spacing w:after="120" w:line="360" w:lineRule="auto"/>
        <w:rPr>
          <w:b/>
          <w:color w:val="000000"/>
          <w:sz w:val="24"/>
          <w:szCs w:val="24"/>
        </w:rPr>
      </w:pPr>
      <w:r>
        <w:rPr>
          <w:b/>
          <w:color w:val="000000"/>
          <w:sz w:val="24"/>
          <w:szCs w:val="24"/>
        </w:rPr>
        <w:t>1. Co rozumiemy przez rozwój kompetencji cyfrowych?</w:t>
      </w:r>
    </w:p>
    <w:p w14:paraId="72E6179D" w14:textId="77777777" w:rsidR="00947BBF" w:rsidRDefault="00000000">
      <w:pPr>
        <w:spacing w:after="0" w:line="360" w:lineRule="auto"/>
        <w:ind w:left="720"/>
        <w:rPr>
          <w:color w:val="000000"/>
          <w:sz w:val="24"/>
          <w:szCs w:val="24"/>
        </w:rPr>
      </w:pPr>
      <w:r>
        <w:rPr>
          <w:color w:val="000000"/>
          <w:sz w:val="24"/>
          <w:szCs w:val="24"/>
        </w:rPr>
        <w:t>a. śledzenie najnowszych technologii</w:t>
      </w:r>
    </w:p>
    <w:p w14:paraId="0024E96F" w14:textId="77777777" w:rsidR="00947BBF" w:rsidRDefault="00000000">
      <w:pPr>
        <w:spacing w:after="0" w:line="360" w:lineRule="auto"/>
        <w:ind w:left="720"/>
        <w:rPr>
          <w:color w:val="000000"/>
          <w:sz w:val="24"/>
          <w:szCs w:val="24"/>
        </w:rPr>
      </w:pPr>
      <w:r>
        <w:rPr>
          <w:color w:val="000000"/>
          <w:sz w:val="24"/>
          <w:szCs w:val="24"/>
        </w:rPr>
        <w:t>b. prawidłowa komunikacja w środowisku internetowym</w:t>
      </w:r>
    </w:p>
    <w:p w14:paraId="231C037E" w14:textId="77777777" w:rsidR="00947BBF" w:rsidRDefault="00000000">
      <w:pPr>
        <w:spacing w:after="0" w:line="360" w:lineRule="auto"/>
        <w:ind w:left="720"/>
        <w:rPr>
          <w:color w:val="000000"/>
          <w:sz w:val="24"/>
          <w:szCs w:val="24"/>
        </w:rPr>
      </w:pPr>
      <w:r>
        <w:rPr>
          <w:color w:val="000000"/>
          <w:sz w:val="24"/>
          <w:szCs w:val="24"/>
        </w:rPr>
        <w:t>c. zarządzanie pomysłami w środowisku internetowym</w:t>
      </w:r>
    </w:p>
    <w:p w14:paraId="04BECD26" w14:textId="77777777" w:rsidR="00947BBF" w:rsidRDefault="00000000">
      <w:pPr>
        <w:spacing w:after="0" w:line="360" w:lineRule="auto"/>
        <w:ind w:left="720"/>
        <w:rPr>
          <w:color w:val="000000"/>
          <w:sz w:val="24"/>
          <w:szCs w:val="24"/>
        </w:rPr>
      </w:pPr>
      <w:r>
        <w:rPr>
          <w:color w:val="000000"/>
          <w:sz w:val="24"/>
          <w:szCs w:val="24"/>
        </w:rPr>
        <w:t>d. nie stosowanie żadnych technologii.</w:t>
      </w:r>
    </w:p>
    <w:p w14:paraId="26D0DA89" w14:textId="77777777" w:rsidR="00947BBF" w:rsidRDefault="00947BBF">
      <w:pPr>
        <w:spacing w:after="0" w:line="360" w:lineRule="auto"/>
        <w:ind w:left="720"/>
        <w:rPr>
          <w:color w:val="000000"/>
          <w:sz w:val="24"/>
          <w:szCs w:val="24"/>
        </w:rPr>
      </w:pPr>
    </w:p>
    <w:p w14:paraId="355C884C" w14:textId="77777777" w:rsidR="00947BBF" w:rsidRDefault="00000000">
      <w:pPr>
        <w:spacing w:after="120" w:line="360" w:lineRule="auto"/>
        <w:rPr>
          <w:b/>
          <w:color w:val="000000"/>
          <w:sz w:val="24"/>
          <w:szCs w:val="24"/>
        </w:rPr>
      </w:pPr>
      <w:r>
        <w:rPr>
          <w:b/>
          <w:color w:val="000000"/>
          <w:sz w:val="24"/>
          <w:szCs w:val="24"/>
        </w:rPr>
        <w:t>2. Jak określić prawidłowy format wymiany?</w:t>
      </w:r>
    </w:p>
    <w:p w14:paraId="39E58CDF" w14:textId="77777777" w:rsidR="00947BBF" w:rsidRDefault="00000000">
      <w:pPr>
        <w:spacing w:after="0" w:line="360" w:lineRule="auto"/>
        <w:ind w:left="720"/>
        <w:rPr>
          <w:color w:val="000000"/>
          <w:sz w:val="24"/>
          <w:szCs w:val="24"/>
        </w:rPr>
      </w:pPr>
      <w:r>
        <w:rPr>
          <w:color w:val="000000"/>
          <w:sz w:val="24"/>
          <w:szCs w:val="24"/>
        </w:rPr>
        <w:t>a. w zależności od nastroju</w:t>
      </w:r>
    </w:p>
    <w:p w14:paraId="365A28DE" w14:textId="77777777" w:rsidR="00947BBF" w:rsidRDefault="00000000">
      <w:pPr>
        <w:spacing w:after="0" w:line="360" w:lineRule="auto"/>
        <w:ind w:left="720"/>
        <w:rPr>
          <w:color w:val="000000"/>
          <w:sz w:val="24"/>
          <w:szCs w:val="24"/>
        </w:rPr>
      </w:pPr>
      <w:r>
        <w:rPr>
          <w:color w:val="000000"/>
          <w:sz w:val="24"/>
          <w:szCs w:val="24"/>
        </w:rPr>
        <w:t>b. zgodnie z celem rozmowy</w:t>
      </w:r>
    </w:p>
    <w:p w14:paraId="3BDEAF08" w14:textId="77777777" w:rsidR="00947BBF" w:rsidRDefault="00000000">
      <w:pPr>
        <w:spacing w:after="0" w:line="360" w:lineRule="auto"/>
        <w:ind w:left="720"/>
        <w:rPr>
          <w:color w:val="000000"/>
          <w:sz w:val="24"/>
          <w:szCs w:val="24"/>
        </w:rPr>
      </w:pPr>
      <w:r>
        <w:rPr>
          <w:color w:val="000000"/>
          <w:sz w:val="24"/>
          <w:szCs w:val="24"/>
        </w:rPr>
        <w:t>c. zgodnie z technicznymi, osobistymi i czasowymi zasobami podopiecznych</w:t>
      </w:r>
    </w:p>
    <w:p w14:paraId="68ED8C56" w14:textId="77777777" w:rsidR="00947BBF" w:rsidRDefault="00000000">
      <w:pPr>
        <w:spacing w:after="0" w:line="360" w:lineRule="auto"/>
        <w:ind w:left="720"/>
        <w:rPr>
          <w:color w:val="000000"/>
          <w:sz w:val="24"/>
          <w:szCs w:val="24"/>
        </w:rPr>
      </w:pPr>
      <w:r>
        <w:rPr>
          <w:color w:val="000000"/>
          <w:sz w:val="24"/>
          <w:szCs w:val="24"/>
        </w:rPr>
        <w:t>d. w zależności od grupy docelowej.</w:t>
      </w:r>
    </w:p>
    <w:p w14:paraId="7C2DB58D" w14:textId="77777777" w:rsidR="00947BBF" w:rsidRDefault="00947BBF">
      <w:pPr>
        <w:spacing w:after="0" w:line="360" w:lineRule="auto"/>
        <w:ind w:left="720"/>
        <w:rPr>
          <w:color w:val="000000"/>
          <w:sz w:val="24"/>
          <w:szCs w:val="24"/>
        </w:rPr>
      </w:pPr>
    </w:p>
    <w:p w14:paraId="009ADB29" w14:textId="77777777" w:rsidR="00947BBF" w:rsidRDefault="00000000">
      <w:pPr>
        <w:spacing w:after="120" w:line="360" w:lineRule="auto"/>
        <w:rPr>
          <w:b/>
          <w:color w:val="000000"/>
          <w:sz w:val="24"/>
          <w:szCs w:val="24"/>
        </w:rPr>
      </w:pPr>
      <w:r>
        <w:rPr>
          <w:b/>
          <w:color w:val="000000"/>
          <w:sz w:val="24"/>
          <w:szCs w:val="24"/>
        </w:rPr>
        <w:t>3.Krytyczne myślenie to złożony zestaw umiejętności potrzebnych do osiągnięcia sukcesu w społeczeństwie informacyjnym. Jakie 3 rzeczy odgrywają ważną rolę?</w:t>
      </w:r>
    </w:p>
    <w:p w14:paraId="4FD66DF7"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a. analiza </w:t>
      </w:r>
      <w:r>
        <w:rPr>
          <w:color w:val="000000"/>
          <w:sz w:val="24"/>
          <w:szCs w:val="24"/>
        </w:rPr>
        <w:br/>
        <w:t xml:space="preserve">b. myślenie </w:t>
      </w:r>
      <w:r>
        <w:rPr>
          <w:color w:val="000000"/>
          <w:sz w:val="24"/>
          <w:szCs w:val="24"/>
        </w:rPr>
        <w:br/>
        <w:t xml:space="preserve">c. synteza </w:t>
      </w:r>
    </w:p>
    <w:p w14:paraId="70456DCD"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d. ocena </w:t>
      </w:r>
      <w:r>
        <w:rPr>
          <w:color w:val="000000"/>
          <w:sz w:val="24"/>
          <w:szCs w:val="24"/>
        </w:rPr>
        <w:br/>
        <w:t>e. filtrowanie</w:t>
      </w:r>
    </w:p>
    <w:p w14:paraId="32924B4F" w14:textId="77777777" w:rsidR="00947BBF" w:rsidRDefault="00947BBF">
      <w:pPr>
        <w:spacing w:after="120" w:line="360" w:lineRule="auto"/>
        <w:rPr>
          <w:color w:val="000000"/>
          <w:sz w:val="24"/>
          <w:szCs w:val="24"/>
        </w:rPr>
      </w:pPr>
    </w:p>
    <w:p w14:paraId="315FD6AA" w14:textId="77777777" w:rsidR="00947BBF" w:rsidRDefault="00000000">
      <w:pPr>
        <w:rPr>
          <w:b/>
          <w:color w:val="000000"/>
          <w:sz w:val="24"/>
          <w:szCs w:val="24"/>
        </w:rPr>
      </w:pPr>
      <w:r>
        <w:br w:type="page"/>
      </w:r>
    </w:p>
    <w:p w14:paraId="44BAFDBE" w14:textId="77777777" w:rsidR="00947BBF" w:rsidRDefault="00000000">
      <w:pPr>
        <w:numPr>
          <w:ilvl w:val="0"/>
          <w:numId w:val="77"/>
        </w:numPr>
        <w:pBdr>
          <w:top w:val="nil"/>
          <w:left w:val="nil"/>
          <w:bottom w:val="nil"/>
          <w:right w:val="nil"/>
          <w:between w:val="nil"/>
        </w:pBdr>
        <w:spacing w:after="0" w:line="360" w:lineRule="auto"/>
        <w:rPr>
          <w:b/>
          <w:color w:val="000000"/>
          <w:sz w:val="24"/>
          <w:szCs w:val="24"/>
        </w:rPr>
      </w:pPr>
      <w:r>
        <w:rPr>
          <w:b/>
          <w:color w:val="000000"/>
          <w:sz w:val="24"/>
          <w:szCs w:val="24"/>
        </w:rPr>
        <w:lastRenderedPageBreak/>
        <w:t>Jakie są cechy krytycznego myśliciela?</w:t>
      </w:r>
    </w:p>
    <w:p w14:paraId="54A52E86" w14:textId="77777777" w:rsidR="00947BBF" w:rsidRDefault="00000000">
      <w:pPr>
        <w:pBdr>
          <w:top w:val="nil"/>
          <w:left w:val="nil"/>
          <w:bottom w:val="nil"/>
          <w:right w:val="nil"/>
          <w:between w:val="nil"/>
        </w:pBdr>
        <w:spacing w:after="120" w:line="360" w:lineRule="auto"/>
        <w:ind w:left="720"/>
        <w:rPr>
          <w:color w:val="000000"/>
          <w:sz w:val="24"/>
          <w:szCs w:val="24"/>
        </w:rPr>
      </w:pPr>
      <w:r>
        <w:rPr>
          <w:color w:val="000000"/>
          <w:sz w:val="24"/>
          <w:szCs w:val="24"/>
        </w:rPr>
        <w:t xml:space="preserve">a.  Potrafię odróżnić fakty od opinii. </w:t>
      </w:r>
      <w:r>
        <w:rPr>
          <w:color w:val="000000"/>
          <w:sz w:val="24"/>
          <w:szCs w:val="24"/>
        </w:rPr>
        <w:br/>
        <w:t>b. Zmieniam zdanie, gdy znajduję dowody</w:t>
      </w:r>
      <w:r>
        <w:rPr>
          <w:color w:val="222222"/>
          <w:sz w:val="24"/>
          <w:szCs w:val="24"/>
        </w:rPr>
        <w:t xml:space="preserve">, </w:t>
      </w:r>
      <w:r>
        <w:rPr>
          <w:color w:val="000000"/>
          <w:sz w:val="24"/>
          <w:szCs w:val="24"/>
        </w:rPr>
        <w:t xml:space="preserve"> które wskazują, że mogę nie mieć racji. </w:t>
      </w:r>
      <w:r>
        <w:rPr>
          <w:color w:val="000000"/>
          <w:sz w:val="24"/>
          <w:szCs w:val="24"/>
        </w:rPr>
        <w:br/>
        <w:t xml:space="preserve">c. Moje uczucia na dany temat determinują moją postawę. </w:t>
      </w:r>
    </w:p>
    <w:p w14:paraId="5FF6B5FA" w14:textId="77777777" w:rsidR="00947BBF" w:rsidRDefault="00000000">
      <w:pPr>
        <w:pBdr>
          <w:top w:val="nil"/>
          <w:left w:val="nil"/>
          <w:bottom w:val="nil"/>
          <w:right w:val="nil"/>
          <w:between w:val="nil"/>
        </w:pBdr>
        <w:spacing w:after="120" w:line="360" w:lineRule="auto"/>
        <w:ind w:left="720"/>
        <w:rPr>
          <w:b/>
          <w:color w:val="000000"/>
          <w:sz w:val="24"/>
          <w:szCs w:val="24"/>
        </w:rPr>
      </w:pPr>
      <w:r>
        <w:rPr>
          <w:color w:val="000000"/>
          <w:sz w:val="24"/>
          <w:szCs w:val="24"/>
        </w:rPr>
        <w:t xml:space="preserve">d. Rozpoznaję uprzedzenia, stronniczość i wartości u siebie i innych. </w:t>
      </w:r>
    </w:p>
    <w:p w14:paraId="16B015DC" w14:textId="77777777" w:rsidR="00947BBF" w:rsidRDefault="00947BBF">
      <w:pPr>
        <w:spacing w:after="0" w:line="360" w:lineRule="auto"/>
        <w:ind w:left="720"/>
        <w:rPr>
          <w:color w:val="000000"/>
          <w:sz w:val="24"/>
          <w:szCs w:val="24"/>
        </w:rPr>
      </w:pPr>
    </w:p>
    <w:p w14:paraId="7C434AD2" w14:textId="77777777" w:rsidR="00947BBF" w:rsidRDefault="00000000">
      <w:pPr>
        <w:spacing w:after="120" w:line="360" w:lineRule="auto"/>
        <w:rPr>
          <w:b/>
          <w:color w:val="000000"/>
          <w:sz w:val="24"/>
          <w:szCs w:val="24"/>
        </w:rPr>
      </w:pPr>
      <w:r>
        <w:rPr>
          <w:b/>
          <w:color w:val="000000"/>
          <w:sz w:val="24"/>
          <w:szCs w:val="24"/>
        </w:rPr>
        <w:t>5. Większość serwisów informacyjnych i stron internetowych kończy się nazwą domeny kraju, w którym ma siedzibę. Oznacza to:</w:t>
      </w:r>
    </w:p>
    <w:p w14:paraId="3C9A5971" w14:textId="77777777" w:rsidR="00947BBF" w:rsidRDefault="00000000">
      <w:pPr>
        <w:spacing w:after="0" w:line="360" w:lineRule="auto"/>
        <w:ind w:left="720"/>
        <w:rPr>
          <w:color w:val="000000"/>
          <w:sz w:val="24"/>
          <w:szCs w:val="24"/>
        </w:rPr>
      </w:pPr>
      <w:r>
        <w:rPr>
          <w:color w:val="000000"/>
          <w:sz w:val="24"/>
          <w:szCs w:val="24"/>
        </w:rPr>
        <w:t xml:space="preserve">a.  Strona jest zarejestrowana w tym kraju. </w:t>
      </w:r>
      <w:r>
        <w:rPr>
          <w:color w:val="000000"/>
          <w:sz w:val="24"/>
          <w:szCs w:val="24"/>
        </w:rPr>
        <w:br/>
        <w:t xml:space="preserve">b. Strona jest zarejestrowana w kilku krajach. </w:t>
      </w:r>
      <w:r>
        <w:rPr>
          <w:color w:val="000000"/>
          <w:sz w:val="24"/>
          <w:szCs w:val="24"/>
        </w:rPr>
        <w:br/>
        <w:t xml:space="preserve">c. Władze tego kraju nie mogą podjąć działań przeciwko niej, jeśli dopuści się naruszenia prawa. </w:t>
      </w:r>
      <w:r>
        <w:rPr>
          <w:color w:val="000000"/>
          <w:sz w:val="24"/>
          <w:szCs w:val="24"/>
        </w:rPr>
        <w:br/>
        <w:t>d. Władze tego kraju mogą podjąć działania przeciwko niej, jeśli dopuści się naruszenia prawa</w:t>
      </w:r>
      <w:r>
        <w:rPr>
          <w:color w:val="000000"/>
          <w:sz w:val="24"/>
          <w:szCs w:val="24"/>
        </w:rPr>
        <w:br/>
      </w:r>
    </w:p>
    <w:p w14:paraId="08662756" w14:textId="77777777" w:rsidR="00947BBF" w:rsidRDefault="00000000">
      <w:pPr>
        <w:spacing w:after="120" w:line="360" w:lineRule="auto"/>
        <w:rPr>
          <w:b/>
          <w:sz w:val="24"/>
          <w:szCs w:val="24"/>
        </w:rPr>
      </w:pPr>
      <w:r>
        <w:rPr>
          <w:b/>
          <w:color w:val="000000"/>
          <w:sz w:val="24"/>
          <w:szCs w:val="24"/>
        </w:rPr>
        <w:t xml:space="preserve">6. </w:t>
      </w:r>
      <w:r>
        <w:rPr>
          <w:b/>
          <w:sz w:val="24"/>
          <w:szCs w:val="24"/>
        </w:rPr>
        <w:t>Jakie funkcje zawiera aplikacja Zoom, które możesz wykorzystać w swojej praktyce online?</w:t>
      </w:r>
      <w:r>
        <w:rPr>
          <w:sz w:val="24"/>
          <w:szCs w:val="24"/>
        </w:rPr>
        <w:br/>
      </w:r>
      <w:r>
        <w:rPr>
          <w:sz w:val="24"/>
          <w:szCs w:val="24"/>
        </w:rPr>
        <w:tab/>
        <w:t xml:space="preserve">a. </w:t>
      </w:r>
      <w:r>
        <w:rPr>
          <w:color w:val="000000"/>
          <w:sz w:val="24"/>
          <w:szCs w:val="24"/>
        </w:rPr>
        <w:t xml:space="preserve">Podstawowa funkcja to tworzenie i planowanie wirtualnych spotkań (indywidualnych, grupowych, masowych). </w:t>
      </w:r>
    </w:p>
    <w:p w14:paraId="51FFB534" w14:textId="77777777" w:rsidR="00947BBF" w:rsidRDefault="00000000">
      <w:pPr>
        <w:spacing w:after="0" w:line="360" w:lineRule="auto"/>
        <w:ind w:left="720"/>
        <w:rPr>
          <w:color w:val="000000"/>
          <w:sz w:val="24"/>
          <w:szCs w:val="24"/>
        </w:rPr>
      </w:pPr>
      <w:r>
        <w:rPr>
          <w:color w:val="000000"/>
          <w:sz w:val="24"/>
          <w:szCs w:val="24"/>
        </w:rPr>
        <w:t xml:space="preserve">b. Znajdowanie partnerów. </w:t>
      </w:r>
      <w:r>
        <w:rPr>
          <w:color w:val="000000"/>
          <w:sz w:val="24"/>
          <w:szCs w:val="24"/>
        </w:rPr>
        <w:br/>
        <w:t xml:space="preserve">c. Można komunikować się za pomocą audio i wideo. </w:t>
      </w:r>
      <w:r>
        <w:rPr>
          <w:color w:val="000000"/>
          <w:sz w:val="24"/>
          <w:szCs w:val="24"/>
        </w:rPr>
        <w:br/>
        <w:t>d. Tworzenie bloga.</w:t>
      </w:r>
    </w:p>
    <w:p w14:paraId="59D7771D" w14:textId="77777777" w:rsidR="00947BBF" w:rsidRDefault="00947BBF">
      <w:pPr>
        <w:spacing w:after="0" w:line="360" w:lineRule="auto"/>
        <w:ind w:left="720"/>
        <w:rPr>
          <w:color w:val="000000"/>
          <w:sz w:val="24"/>
          <w:szCs w:val="24"/>
        </w:rPr>
      </w:pPr>
    </w:p>
    <w:p w14:paraId="3A016A9A" w14:textId="77777777" w:rsidR="00947BBF" w:rsidRDefault="00000000">
      <w:pPr>
        <w:spacing w:after="120" w:line="360" w:lineRule="auto"/>
        <w:rPr>
          <w:sz w:val="24"/>
          <w:szCs w:val="24"/>
        </w:rPr>
      </w:pPr>
      <w:r>
        <w:rPr>
          <w:b/>
          <w:color w:val="000000"/>
          <w:sz w:val="24"/>
          <w:szCs w:val="24"/>
        </w:rPr>
        <w:t xml:space="preserve">7. </w:t>
      </w:r>
      <w:r>
        <w:rPr>
          <w:b/>
          <w:sz w:val="24"/>
          <w:szCs w:val="24"/>
        </w:rPr>
        <w:t>Od czego zależy wybór odpowiedniego narzędzia online? Wybierz odpowiednie opcje</w:t>
      </w:r>
      <w:r>
        <w:rPr>
          <w:sz w:val="24"/>
          <w:szCs w:val="24"/>
        </w:rPr>
        <w:t>.</w:t>
      </w:r>
    </w:p>
    <w:p w14:paraId="63637254" w14:textId="77777777" w:rsidR="00947BBF" w:rsidRDefault="00000000">
      <w:pPr>
        <w:spacing w:after="120" w:line="360" w:lineRule="auto"/>
        <w:ind w:left="720"/>
        <w:rPr>
          <w:sz w:val="24"/>
          <w:szCs w:val="24"/>
        </w:rPr>
      </w:pPr>
      <w:r>
        <w:rPr>
          <w:sz w:val="24"/>
          <w:szCs w:val="24"/>
        </w:rPr>
        <w:t xml:space="preserve">a. Od aktualnego nastroju mentora rówieśniczego. </w:t>
      </w:r>
      <w:r>
        <w:rPr>
          <w:sz w:val="24"/>
          <w:szCs w:val="24"/>
        </w:rPr>
        <w:br/>
        <w:t xml:space="preserve">b. Od roli, celów, grup docelowych mentorów rówieśniczych. </w:t>
      </w:r>
    </w:p>
    <w:p w14:paraId="7925FF4B" w14:textId="77777777" w:rsidR="00947BBF" w:rsidRDefault="00000000">
      <w:pPr>
        <w:spacing w:after="0" w:line="360" w:lineRule="auto"/>
        <w:ind w:left="720"/>
        <w:rPr>
          <w:sz w:val="24"/>
          <w:szCs w:val="24"/>
        </w:rPr>
      </w:pPr>
      <w:r>
        <w:rPr>
          <w:sz w:val="24"/>
          <w:szCs w:val="24"/>
        </w:rPr>
        <w:t xml:space="preserve">c. Od możliwości technicznych i umiejętności mentora rówieśniczego, ale także podopiecznego. </w:t>
      </w:r>
      <w:r>
        <w:rPr>
          <w:sz w:val="24"/>
          <w:szCs w:val="24"/>
        </w:rPr>
        <w:br/>
        <w:t>d. Od liczby podopiecznych biorących udział w projekcie (indywidualny, grupowy, masowy).</w:t>
      </w:r>
    </w:p>
    <w:p w14:paraId="41BFC6F9" w14:textId="77777777" w:rsidR="00947BBF" w:rsidRDefault="00947BBF">
      <w:pPr>
        <w:spacing w:after="0" w:line="360" w:lineRule="auto"/>
        <w:ind w:left="720"/>
        <w:rPr>
          <w:b/>
          <w:sz w:val="24"/>
          <w:szCs w:val="24"/>
        </w:rPr>
      </w:pPr>
    </w:p>
    <w:p w14:paraId="7541197E" w14:textId="77777777" w:rsidR="00947BBF" w:rsidRDefault="00000000">
      <w:pPr>
        <w:spacing w:after="120" w:line="360" w:lineRule="auto"/>
        <w:rPr>
          <w:b/>
          <w:sz w:val="24"/>
          <w:szCs w:val="24"/>
        </w:rPr>
      </w:pPr>
      <w:r>
        <w:rPr>
          <w:b/>
          <w:sz w:val="24"/>
          <w:szCs w:val="24"/>
        </w:rPr>
        <w:t xml:space="preserve">8. Jakie czynniki wpływają na proces świadczenia usług online przez mentorów rówieśniczych? </w:t>
      </w:r>
    </w:p>
    <w:p w14:paraId="5D7BEB36" w14:textId="77777777" w:rsidR="00947BBF" w:rsidRDefault="00000000">
      <w:pPr>
        <w:spacing w:after="0" w:line="360" w:lineRule="auto"/>
        <w:ind w:left="720"/>
        <w:rPr>
          <w:sz w:val="24"/>
          <w:szCs w:val="24"/>
        </w:rPr>
      </w:pPr>
      <w:r>
        <w:rPr>
          <w:sz w:val="24"/>
          <w:szCs w:val="24"/>
        </w:rPr>
        <w:t xml:space="preserve">a. Używane narzędzie (telefon komórkowy, komputer stacjonarny, notebook) </w:t>
      </w:r>
      <w:r>
        <w:rPr>
          <w:sz w:val="24"/>
          <w:szCs w:val="24"/>
        </w:rPr>
        <w:br/>
        <w:t xml:space="preserve">b. Połączenie z Internetem </w:t>
      </w:r>
      <w:r>
        <w:rPr>
          <w:sz w:val="24"/>
          <w:szCs w:val="24"/>
        </w:rPr>
        <w:br/>
        <w:t xml:space="preserve">c. Warunki pogodowe </w:t>
      </w:r>
    </w:p>
    <w:p w14:paraId="75FB5AF1" w14:textId="77777777" w:rsidR="00947BBF" w:rsidRDefault="00000000">
      <w:pPr>
        <w:spacing w:after="0" w:line="360" w:lineRule="auto"/>
        <w:ind w:left="720"/>
        <w:rPr>
          <w:sz w:val="24"/>
          <w:szCs w:val="24"/>
        </w:rPr>
      </w:pPr>
      <w:r>
        <w:rPr>
          <w:sz w:val="24"/>
          <w:szCs w:val="24"/>
        </w:rPr>
        <w:t xml:space="preserve">d. Jakość transmisji wideo i audio </w:t>
      </w:r>
    </w:p>
    <w:p w14:paraId="46DCD812" w14:textId="77777777" w:rsidR="00947BBF" w:rsidRDefault="00947BBF">
      <w:pPr>
        <w:spacing w:after="0" w:line="360" w:lineRule="auto"/>
        <w:ind w:left="720"/>
        <w:rPr>
          <w:sz w:val="24"/>
          <w:szCs w:val="24"/>
        </w:rPr>
      </w:pPr>
    </w:p>
    <w:p w14:paraId="215A0295" w14:textId="77777777" w:rsidR="00947BBF" w:rsidRDefault="00000000">
      <w:pPr>
        <w:spacing w:after="120" w:line="360" w:lineRule="auto"/>
        <w:rPr>
          <w:b/>
          <w:sz w:val="24"/>
          <w:szCs w:val="24"/>
        </w:rPr>
      </w:pPr>
      <w:r>
        <w:rPr>
          <w:b/>
          <w:sz w:val="24"/>
          <w:szCs w:val="24"/>
        </w:rPr>
        <w:t xml:space="preserve">9. </w:t>
      </w:r>
      <w:r>
        <w:rPr>
          <w:b/>
          <w:color w:val="000000"/>
          <w:sz w:val="24"/>
          <w:szCs w:val="24"/>
        </w:rPr>
        <w:t xml:space="preserve">Ile osób może brać </w:t>
      </w:r>
      <w:r>
        <w:rPr>
          <w:b/>
          <w:sz w:val="24"/>
          <w:szCs w:val="24"/>
        </w:rPr>
        <w:t xml:space="preserve">udział </w:t>
      </w:r>
      <w:r>
        <w:rPr>
          <w:b/>
          <w:color w:val="000000"/>
          <w:sz w:val="24"/>
          <w:szCs w:val="24"/>
        </w:rPr>
        <w:t>w komunikacji online?</w:t>
      </w:r>
    </w:p>
    <w:p w14:paraId="1521D204" w14:textId="77777777" w:rsidR="00947BBF" w:rsidRDefault="00000000">
      <w:pPr>
        <w:spacing w:after="0" w:line="360" w:lineRule="auto"/>
        <w:ind w:left="720"/>
        <w:rPr>
          <w:sz w:val="24"/>
          <w:szCs w:val="24"/>
        </w:rPr>
      </w:pPr>
      <w:r>
        <w:rPr>
          <w:sz w:val="24"/>
          <w:szCs w:val="24"/>
        </w:rPr>
        <w:t>a. Komunikacja online może odbywać się tylko pomiędzy dwoma osobami (jeden mentor rówieśniczy i jeden podopieczny).</w:t>
      </w:r>
    </w:p>
    <w:p w14:paraId="4D82ACA8" w14:textId="77777777" w:rsidR="00947BBF" w:rsidRDefault="00000000">
      <w:pPr>
        <w:spacing w:after="0" w:line="360" w:lineRule="auto"/>
        <w:ind w:left="720"/>
        <w:rPr>
          <w:sz w:val="24"/>
          <w:szCs w:val="24"/>
        </w:rPr>
      </w:pPr>
      <w:r>
        <w:rPr>
          <w:sz w:val="24"/>
          <w:szCs w:val="24"/>
        </w:rPr>
        <w:t>b. Komunikacja online może odbywać się między dwiema osobami (jeden mentor rówieśniczy i jeden podopieczny), między jednym mentorem rówieśniczym a kilkoma podopiecznymi (poradnictwo grupowe), jak również w formie masowej (jeden z kilkoma, kilku z większą liczbą).</w:t>
      </w:r>
    </w:p>
    <w:p w14:paraId="292694A1" w14:textId="77777777" w:rsidR="00947BBF" w:rsidRDefault="00000000">
      <w:pPr>
        <w:spacing w:after="0" w:line="360" w:lineRule="auto"/>
        <w:ind w:left="720"/>
        <w:rPr>
          <w:sz w:val="24"/>
          <w:szCs w:val="24"/>
        </w:rPr>
      </w:pPr>
      <w:r>
        <w:rPr>
          <w:sz w:val="24"/>
          <w:szCs w:val="24"/>
        </w:rPr>
        <w:t>c. Komunikacja online może odbywać się tylko pomiędzy jednym Mentorem Rówieśniczym a kilkoma podopiecznymi.</w:t>
      </w:r>
    </w:p>
    <w:p w14:paraId="4820B808" w14:textId="77777777" w:rsidR="00947BBF" w:rsidRDefault="00000000">
      <w:pPr>
        <w:spacing w:after="0" w:line="360" w:lineRule="auto"/>
        <w:ind w:left="720"/>
        <w:rPr>
          <w:sz w:val="24"/>
          <w:szCs w:val="24"/>
        </w:rPr>
      </w:pPr>
      <w:r>
        <w:rPr>
          <w:sz w:val="24"/>
          <w:szCs w:val="24"/>
        </w:rPr>
        <w:t xml:space="preserve">d. Wszystkie stwierdzenia są słuszne. </w:t>
      </w:r>
    </w:p>
    <w:p w14:paraId="2A40F90D" w14:textId="77777777" w:rsidR="00947BBF" w:rsidRDefault="00947BBF">
      <w:pPr>
        <w:spacing w:after="120" w:line="360" w:lineRule="auto"/>
        <w:rPr>
          <w:color w:val="000000"/>
          <w:sz w:val="24"/>
          <w:szCs w:val="24"/>
        </w:rPr>
      </w:pPr>
    </w:p>
    <w:p w14:paraId="199F4204" w14:textId="77777777" w:rsidR="00947BBF" w:rsidRDefault="00000000">
      <w:pPr>
        <w:spacing w:after="120" w:line="360" w:lineRule="auto"/>
        <w:rPr>
          <w:b/>
          <w:color w:val="000000"/>
          <w:sz w:val="24"/>
          <w:szCs w:val="24"/>
        </w:rPr>
      </w:pPr>
      <w:r>
        <w:rPr>
          <w:b/>
          <w:color w:val="000000"/>
          <w:sz w:val="24"/>
          <w:szCs w:val="24"/>
        </w:rPr>
        <w:t xml:space="preserve">10. </w:t>
      </w:r>
      <w:r>
        <w:rPr>
          <w:b/>
          <w:sz w:val="24"/>
          <w:szCs w:val="24"/>
        </w:rPr>
        <w:t>Na jakich etapach doradztwa Mentorów Rówieśniczych możemy korzystać z narzędzi internetowych</w:t>
      </w:r>
      <w:r>
        <w:rPr>
          <w:b/>
          <w:i/>
          <w:sz w:val="24"/>
          <w:szCs w:val="24"/>
        </w:rPr>
        <w:t xml:space="preserve">? </w:t>
      </w:r>
    </w:p>
    <w:p w14:paraId="0DB44236" w14:textId="77777777" w:rsidR="00947BBF" w:rsidRDefault="00000000">
      <w:pPr>
        <w:spacing w:after="0" w:line="360" w:lineRule="auto"/>
        <w:ind w:left="720"/>
        <w:rPr>
          <w:sz w:val="24"/>
          <w:szCs w:val="24"/>
        </w:rPr>
      </w:pPr>
      <w:r>
        <w:rPr>
          <w:sz w:val="24"/>
          <w:szCs w:val="24"/>
        </w:rPr>
        <w:t xml:space="preserve">a. Pierwszy kontakt z klientem </w:t>
      </w:r>
    </w:p>
    <w:p w14:paraId="575CD247" w14:textId="77777777" w:rsidR="00947BBF" w:rsidRDefault="00000000">
      <w:pPr>
        <w:spacing w:after="0" w:line="360" w:lineRule="auto"/>
        <w:ind w:left="720"/>
        <w:rPr>
          <w:sz w:val="24"/>
          <w:szCs w:val="24"/>
        </w:rPr>
      </w:pPr>
      <w:r>
        <w:rPr>
          <w:sz w:val="24"/>
          <w:szCs w:val="24"/>
        </w:rPr>
        <w:t xml:space="preserve">b. Eksploracja  </w:t>
      </w:r>
    </w:p>
    <w:p w14:paraId="1EFBE4A2" w14:textId="77777777" w:rsidR="00947BBF" w:rsidRDefault="00000000">
      <w:pPr>
        <w:spacing w:after="0" w:line="360" w:lineRule="auto"/>
        <w:ind w:left="720"/>
        <w:rPr>
          <w:sz w:val="24"/>
          <w:szCs w:val="24"/>
        </w:rPr>
      </w:pPr>
      <w:r>
        <w:rPr>
          <w:sz w:val="24"/>
          <w:szCs w:val="24"/>
        </w:rPr>
        <w:t xml:space="preserve">c. Wniosek </w:t>
      </w:r>
    </w:p>
    <w:p w14:paraId="407ED179" w14:textId="77777777" w:rsidR="00947BBF" w:rsidRDefault="00000000">
      <w:pPr>
        <w:spacing w:after="0" w:line="360" w:lineRule="auto"/>
        <w:ind w:left="720"/>
        <w:rPr>
          <w:sz w:val="24"/>
          <w:szCs w:val="24"/>
        </w:rPr>
      </w:pPr>
      <w:r>
        <w:rPr>
          <w:sz w:val="24"/>
          <w:szCs w:val="24"/>
        </w:rPr>
        <w:t xml:space="preserve">d. Monitorowanie następstw </w:t>
      </w:r>
    </w:p>
    <w:p w14:paraId="5C36F8C1" w14:textId="77777777" w:rsidR="00947BBF" w:rsidRDefault="00947BBF">
      <w:pPr>
        <w:spacing w:after="0" w:line="360" w:lineRule="auto"/>
        <w:ind w:left="720"/>
        <w:rPr>
          <w:b/>
          <w:sz w:val="24"/>
          <w:szCs w:val="24"/>
        </w:rPr>
      </w:pPr>
    </w:p>
    <w:p w14:paraId="43F1F03C" w14:textId="77777777" w:rsidR="00947BBF" w:rsidRDefault="00000000">
      <w:pPr>
        <w:spacing w:after="120" w:line="360" w:lineRule="auto"/>
        <w:rPr>
          <w:b/>
          <w:color w:val="000000"/>
          <w:sz w:val="24"/>
          <w:szCs w:val="24"/>
        </w:rPr>
      </w:pPr>
      <w:r>
        <w:rPr>
          <w:b/>
          <w:sz w:val="24"/>
          <w:szCs w:val="24"/>
        </w:rPr>
        <w:t xml:space="preserve">11. </w:t>
      </w:r>
      <w:r>
        <w:rPr>
          <w:b/>
          <w:color w:val="000000"/>
          <w:sz w:val="24"/>
          <w:szCs w:val="24"/>
        </w:rPr>
        <w:t xml:space="preserve"> Co oznacza metoda myślenie projektowe?</w:t>
      </w:r>
    </w:p>
    <w:p w14:paraId="339A0BC2" w14:textId="77777777" w:rsidR="00947BBF" w:rsidRDefault="00000000">
      <w:pPr>
        <w:spacing w:after="0" w:line="360" w:lineRule="auto"/>
        <w:ind w:left="720"/>
        <w:rPr>
          <w:color w:val="000000"/>
          <w:sz w:val="24"/>
          <w:szCs w:val="24"/>
        </w:rPr>
      </w:pPr>
      <w:r>
        <w:rPr>
          <w:color w:val="000000"/>
          <w:sz w:val="24"/>
          <w:szCs w:val="24"/>
        </w:rPr>
        <w:t>a. strategia rozwiązywania problemów oparta na rozwiązaniach.</w:t>
      </w:r>
    </w:p>
    <w:p w14:paraId="37C1E2C6" w14:textId="77777777" w:rsidR="00947BBF" w:rsidRDefault="00000000">
      <w:pPr>
        <w:spacing w:after="0" w:line="360" w:lineRule="auto"/>
        <w:ind w:left="720"/>
        <w:rPr>
          <w:color w:val="000000"/>
          <w:sz w:val="24"/>
          <w:szCs w:val="24"/>
        </w:rPr>
      </w:pPr>
      <w:r>
        <w:rPr>
          <w:color w:val="000000"/>
          <w:sz w:val="24"/>
          <w:szCs w:val="24"/>
        </w:rPr>
        <w:t>b. współpraca</w:t>
      </w:r>
    </w:p>
    <w:p w14:paraId="2425A2D8" w14:textId="77777777" w:rsidR="00947BBF" w:rsidRDefault="00000000">
      <w:pPr>
        <w:spacing w:after="0" w:line="360" w:lineRule="auto"/>
        <w:ind w:left="720"/>
        <w:rPr>
          <w:color w:val="000000"/>
          <w:sz w:val="24"/>
          <w:szCs w:val="24"/>
        </w:rPr>
      </w:pPr>
      <w:r>
        <w:rPr>
          <w:color w:val="000000"/>
          <w:sz w:val="24"/>
          <w:szCs w:val="24"/>
        </w:rPr>
        <w:t xml:space="preserve">c. rozbudzanie kreatywności podopiecznych </w:t>
      </w:r>
    </w:p>
    <w:p w14:paraId="52E4F4EF" w14:textId="77777777" w:rsidR="00947BBF" w:rsidRDefault="00000000">
      <w:pPr>
        <w:spacing w:after="0" w:line="360" w:lineRule="auto"/>
        <w:ind w:left="720"/>
        <w:rPr>
          <w:color w:val="000000"/>
          <w:sz w:val="24"/>
          <w:szCs w:val="24"/>
        </w:rPr>
      </w:pPr>
      <w:r>
        <w:rPr>
          <w:color w:val="000000"/>
          <w:sz w:val="24"/>
          <w:szCs w:val="24"/>
        </w:rPr>
        <w:lastRenderedPageBreak/>
        <w:t>d. hipnoza</w:t>
      </w:r>
    </w:p>
    <w:p w14:paraId="34956511" w14:textId="77777777" w:rsidR="00947BBF" w:rsidRDefault="00947BBF">
      <w:pPr>
        <w:spacing w:after="0" w:line="360" w:lineRule="auto"/>
        <w:ind w:left="720"/>
        <w:rPr>
          <w:sz w:val="24"/>
          <w:szCs w:val="24"/>
        </w:rPr>
      </w:pPr>
    </w:p>
    <w:p w14:paraId="62531AC2" w14:textId="77777777" w:rsidR="00947BBF" w:rsidRDefault="00000000">
      <w:pPr>
        <w:spacing w:after="120" w:line="360" w:lineRule="auto"/>
        <w:rPr>
          <w:b/>
          <w:sz w:val="24"/>
          <w:szCs w:val="24"/>
        </w:rPr>
      </w:pPr>
      <w:r>
        <w:rPr>
          <w:b/>
          <w:sz w:val="24"/>
          <w:szCs w:val="24"/>
        </w:rPr>
        <w:t>12. Na co zwracasz uwagę wybierając najlepsze narzędzia do myślenia projektowego?</w:t>
      </w:r>
    </w:p>
    <w:p w14:paraId="29367FA9" w14:textId="77777777" w:rsidR="00947BBF" w:rsidRDefault="00000000">
      <w:pPr>
        <w:spacing w:after="0" w:line="360" w:lineRule="auto"/>
        <w:ind w:left="720"/>
        <w:rPr>
          <w:sz w:val="24"/>
          <w:szCs w:val="24"/>
        </w:rPr>
      </w:pPr>
      <w:r>
        <w:rPr>
          <w:sz w:val="24"/>
          <w:szCs w:val="24"/>
        </w:rPr>
        <w:t>a. Interfejs użytkownika</w:t>
      </w:r>
    </w:p>
    <w:p w14:paraId="2ACC418D" w14:textId="77777777" w:rsidR="00947BBF" w:rsidRDefault="00000000">
      <w:pPr>
        <w:spacing w:after="0" w:line="360" w:lineRule="auto"/>
        <w:ind w:left="720"/>
        <w:rPr>
          <w:sz w:val="24"/>
          <w:szCs w:val="24"/>
        </w:rPr>
      </w:pPr>
      <w:r>
        <w:rPr>
          <w:sz w:val="24"/>
          <w:szCs w:val="24"/>
        </w:rPr>
        <w:t>b. Użyteczność</w:t>
      </w:r>
    </w:p>
    <w:p w14:paraId="78FB78D0" w14:textId="77777777" w:rsidR="00947BBF" w:rsidRDefault="00000000">
      <w:pPr>
        <w:spacing w:after="0" w:line="360" w:lineRule="auto"/>
        <w:ind w:left="720"/>
        <w:rPr>
          <w:sz w:val="24"/>
          <w:szCs w:val="24"/>
        </w:rPr>
      </w:pPr>
      <w:r>
        <w:rPr>
          <w:sz w:val="24"/>
          <w:szCs w:val="24"/>
        </w:rPr>
        <w:t>c. Integracje</w:t>
      </w:r>
    </w:p>
    <w:p w14:paraId="6256C569" w14:textId="77777777" w:rsidR="00947BBF" w:rsidRDefault="00000000">
      <w:pPr>
        <w:spacing w:after="0" w:line="360" w:lineRule="auto"/>
        <w:ind w:left="720"/>
        <w:rPr>
          <w:sz w:val="24"/>
          <w:szCs w:val="24"/>
        </w:rPr>
      </w:pPr>
      <w:r>
        <w:rPr>
          <w:sz w:val="24"/>
          <w:szCs w:val="24"/>
        </w:rPr>
        <w:t>d. Relacja cena-jakość</w:t>
      </w:r>
    </w:p>
    <w:p w14:paraId="35E0451B" w14:textId="77777777" w:rsidR="00947BBF" w:rsidRDefault="00947BBF">
      <w:pPr>
        <w:spacing w:after="0" w:line="360" w:lineRule="auto"/>
        <w:ind w:left="720"/>
        <w:rPr>
          <w:sz w:val="24"/>
          <w:szCs w:val="24"/>
        </w:rPr>
      </w:pPr>
    </w:p>
    <w:p w14:paraId="77C7EF3A" w14:textId="77777777" w:rsidR="00947BBF" w:rsidRDefault="00000000">
      <w:pPr>
        <w:spacing w:after="120" w:line="360" w:lineRule="auto"/>
        <w:rPr>
          <w:b/>
          <w:sz w:val="24"/>
          <w:szCs w:val="24"/>
        </w:rPr>
      </w:pPr>
      <w:r>
        <w:rPr>
          <w:b/>
          <w:sz w:val="24"/>
          <w:szCs w:val="24"/>
        </w:rPr>
        <w:t>13. Jak można zdefiniować metodę opowiadania historii?</w:t>
      </w:r>
    </w:p>
    <w:p w14:paraId="4C317CC8" w14:textId="77777777" w:rsidR="00947BBF" w:rsidRDefault="00000000">
      <w:pPr>
        <w:spacing w:after="0" w:line="360" w:lineRule="auto"/>
        <w:ind w:left="720"/>
        <w:rPr>
          <w:sz w:val="24"/>
          <w:szCs w:val="24"/>
        </w:rPr>
      </w:pPr>
      <w:r>
        <w:rPr>
          <w:sz w:val="24"/>
          <w:szCs w:val="24"/>
        </w:rPr>
        <w:t>a. żywy opis idei</w:t>
      </w:r>
    </w:p>
    <w:p w14:paraId="218CD01C" w14:textId="77777777" w:rsidR="00947BBF" w:rsidRDefault="00000000">
      <w:pPr>
        <w:spacing w:after="0" w:line="360" w:lineRule="auto"/>
        <w:ind w:left="720"/>
        <w:rPr>
          <w:sz w:val="24"/>
          <w:szCs w:val="24"/>
        </w:rPr>
      </w:pPr>
      <w:r>
        <w:rPr>
          <w:sz w:val="24"/>
          <w:szCs w:val="24"/>
        </w:rPr>
        <w:t xml:space="preserve">b. wzajemne oddziaływanie prototypów </w:t>
      </w:r>
    </w:p>
    <w:p w14:paraId="321898A4" w14:textId="77777777" w:rsidR="00947BBF" w:rsidRDefault="00000000">
      <w:pPr>
        <w:spacing w:after="0" w:line="360" w:lineRule="auto"/>
        <w:ind w:left="720"/>
        <w:rPr>
          <w:sz w:val="24"/>
          <w:szCs w:val="24"/>
        </w:rPr>
      </w:pPr>
      <w:r>
        <w:rPr>
          <w:sz w:val="24"/>
          <w:szCs w:val="24"/>
        </w:rPr>
        <w:t>c. lekcje życia poprzez opowieści lub narracje</w:t>
      </w:r>
    </w:p>
    <w:p w14:paraId="74A49694" w14:textId="77777777" w:rsidR="00947BBF" w:rsidRDefault="00000000">
      <w:pPr>
        <w:spacing w:after="0" w:line="360" w:lineRule="auto"/>
        <w:ind w:left="720"/>
        <w:rPr>
          <w:sz w:val="24"/>
          <w:szCs w:val="24"/>
        </w:rPr>
      </w:pPr>
      <w:r>
        <w:rPr>
          <w:sz w:val="24"/>
          <w:szCs w:val="24"/>
        </w:rPr>
        <w:t>d. silne emocje i spostrzeżenia</w:t>
      </w:r>
    </w:p>
    <w:p w14:paraId="6931A526" w14:textId="77777777" w:rsidR="00947BBF" w:rsidRDefault="00947BBF">
      <w:pPr>
        <w:spacing w:after="0" w:line="360" w:lineRule="auto"/>
        <w:ind w:left="720"/>
        <w:rPr>
          <w:sz w:val="24"/>
          <w:szCs w:val="24"/>
        </w:rPr>
      </w:pPr>
    </w:p>
    <w:p w14:paraId="30998689" w14:textId="77777777" w:rsidR="00947BBF" w:rsidRDefault="00000000">
      <w:pPr>
        <w:spacing w:after="120" w:line="360" w:lineRule="auto"/>
        <w:rPr>
          <w:b/>
          <w:sz w:val="24"/>
          <w:szCs w:val="24"/>
        </w:rPr>
      </w:pPr>
      <w:r>
        <w:rPr>
          <w:b/>
          <w:sz w:val="24"/>
          <w:szCs w:val="24"/>
        </w:rPr>
        <w:t>14. Jakie są powody stosowania metody opowiadania historii?</w:t>
      </w:r>
    </w:p>
    <w:p w14:paraId="0CCB068C" w14:textId="77777777" w:rsidR="00947BBF" w:rsidRDefault="00000000">
      <w:pPr>
        <w:spacing w:after="0" w:line="360" w:lineRule="auto"/>
        <w:ind w:left="720"/>
        <w:rPr>
          <w:sz w:val="24"/>
          <w:szCs w:val="24"/>
        </w:rPr>
      </w:pPr>
      <w:r>
        <w:rPr>
          <w:sz w:val="24"/>
          <w:szCs w:val="24"/>
        </w:rPr>
        <w:t>a. metoda opowiadania daje ci strukturę</w:t>
      </w:r>
    </w:p>
    <w:p w14:paraId="63C6D4FE" w14:textId="77777777" w:rsidR="00947BBF" w:rsidRDefault="00000000">
      <w:pPr>
        <w:spacing w:after="0" w:line="360" w:lineRule="auto"/>
        <w:ind w:left="720"/>
        <w:rPr>
          <w:sz w:val="24"/>
          <w:szCs w:val="24"/>
        </w:rPr>
      </w:pPr>
      <w:r>
        <w:rPr>
          <w:sz w:val="24"/>
          <w:szCs w:val="24"/>
        </w:rPr>
        <w:t>b. metoda opowiadania historii pomaga przyciągnąć docelową publiczność</w:t>
      </w:r>
    </w:p>
    <w:p w14:paraId="5DE5ED96" w14:textId="77777777" w:rsidR="00947BBF" w:rsidRDefault="00000000">
      <w:pPr>
        <w:spacing w:after="0" w:line="360" w:lineRule="auto"/>
        <w:ind w:left="720"/>
        <w:rPr>
          <w:sz w:val="24"/>
          <w:szCs w:val="24"/>
        </w:rPr>
      </w:pPr>
      <w:r>
        <w:rPr>
          <w:sz w:val="24"/>
          <w:szCs w:val="24"/>
        </w:rPr>
        <w:t>c. zastosowanie hipnozy</w:t>
      </w:r>
    </w:p>
    <w:p w14:paraId="58D8811C" w14:textId="77777777" w:rsidR="00947BBF" w:rsidRDefault="00000000">
      <w:pPr>
        <w:spacing w:after="0" w:line="360" w:lineRule="auto"/>
        <w:ind w:left="720"/>
        <w:rPr>
          <w:sz w:val="24"/>
          <w:szCs w:val="24"/>
        </w:rPr>
      </w:pPr>
      <w:r>
        <w:rPr>
          <w:sz w:val="24"/>
          <w:szCs w:val="24"/>
        </w:rPr>
        <w:t>d. metoda opowiadania ma wielostronne zastosowanie</w:t>
      </w:r>
    </w:p>
    <w:p w14:paraId="04DE056A" w14:textId="77777777" w:rsidR="00947BBF" w:rsidRDefault="00947BBF">
      <w:pPr>
        <w:spacing w:after="0" w:line="360" w:lineRule="auto"/>
        <w:ind w:left="720"/>
        <w:rPr>
          <w:sz w:val="24"/>
          <w:szCs w:val="24"/>
        </w:rPr>
      </w:pPr>
    </w:p>
    <w:p w14:paraId="548258BF" w14:textId="77777777" w:rsidR="00947BBF" w:rsidRDefault="00000000">
      <w:pPr>
        <w:spacing w:after="120" w:line="360" w:lineRule="auto"/>
        <w:rPr>
          <w:b/>
          <w:sz w:val="24"/>
          <w:szCs w:val="24"/>
        </w:rPr>
      </w:pPr>
      <w:r>
        <w:rPr>
          <w:b/>
          <w:sz w:val="24"/>
          <w:szCs w:val="24"/>
        </w:rPr>
        <w:t>15. Innowacyjne metody są praktycznie nie do pomyślenia bez narzędzi współpracy online, takich jak:</w:t>
      </w:r>
    </w:p>
    <w:p w14:paraId="27937BCB" w14:textId="77777777" w:rsidR="00947BBF" w:rsidRDefault="00000000">
      <w:pPr>
        <w:spacing w:after="0" w:line="360" w:lineRule="auto"/>
        <w:ind w:left="720"/>
        <w:rPr>
          <w:sz w:val="24"/>
          <w:szCs w:val="24"/>
        </w:rPr>
      </w:pPr>
      <w:r>
        <w:rPr>
          <w:sz w:val="24"/>
          <w:szCs w:val="24"/>
        </w:rPr>
        <w:t>a. Luz</w:t>
      </w:r>
    </w:p>
    <w:p w14:paraId="6000DD81" w14:textId="77777777" w:rsidR="00947BBF" w:rsidRDefault="00000000">
      <w:pPr>
        <w:spacing w:after="0" w:line="360" w:lineRule="auto"/>
        <w:ind w:left="720"/>
        <w:rPr>
          <w:sz w:val="24"/>
          <w:szCs w:val="24"/>
        </w:rPr>
      </w:pPr>
      <w:r>
        <w:rPr>
          <w:sz w:val="24"/>
          <w:szCs w:val="24"/>
        </w:rPr>
        <w:t>b. Microsoft Teams</w:t>
      </w:r>
    </w:p>
    <w:p w14:paraId="1C3E9800" w14:textId="77777777" w:rsidR="00947BBF" w:rsidRDefault="00000000">
      <w:pPr>
        <w:spacing w:after="0" w:line="360" w:lineRule="auto"/>
        <w:ind w:left="720"/>
        <w:rPr>
          <w:sz w:val="24"/>
          <w:szCs w:val="24"/>
        </w:rPr>
      </w:pPr>
      <w:r>
        <w:rPr>
          <w:sz w:val="24"/>
          <w:szCs w:val="24"/>
        </w:rPr>
        <w:t>c. Skype</w:t>
      </w:r>
    </w:p>
    <w:p w14:paraId="2859EE53" w14:textId="77777777" w:rsidR="00947BBF" w:rsidRDefault="00000000">
      <w:pPr>
        <w:spacing w:after="0" w:line="360" w:lineRule="auto"/>
        <w:ind w:left="720"/>
        <w:rPr>
          <w:sz w:val="24"/>
          <w:szCs w:val="24"/>
        </w:rPr>
      </w:pPr>
      <w:r>
        <w:rPr>
          <w:sz w:val="24"/>
          <w:szCs w:val="24"/>
        </w:rPr>
        <w:t>d. Miro</w:t>
      </w:r>
    </w:p>
    <w:p w14:paraId="1D18B415" w14:textId="77777777" w:rsidR="00947BBF" w:rsidRDefault="00947BBF">
      <w:pPr>
        <w:spacing w:after="0" w:line="360" w:lineRule="auto"/>
        <w:ind w:left="720"/>
        <w:rPr>
          <w:sz w:val="24"/>
          <w:szCs w:val="24"/>
        </w:rPr>
      </w:pPr>
    </w:p>
    <w:p w14:paraId="57C13982" w14:textId="77777777" w:rsidR="00947BBF" w:rsidRDefault="00000000">
      <w:pPr>
        <w:spacing w:after="120" w:line="360" w:lineRule="auto"/>
        <w:rPr>
          <w:b/>
          <w:sz w:val="24"/>
          <w:szCs w:val="24"/>
        </w:rPr>
      </w:pPr>
      <w:r>
        <w:rPr>
          <w:b/>
          <w:sz w:val="24"/>
          <w:szCs w:val="24"/>
        </w:rPr>
        <w:t>16.</w:t>
      </w:r>
      <w:r>
        <w:rPr>
          <w:b/>
          <w:color w:val="000000"/>
          <w:sz w:val="24"/>
          <w:szCs w:val="24"/>
        </w:rPr>
        <w:t xml:space="preserve"> Czy ochrona danych osobowych jest prawem?</w:t>
      </w:r>
    </w:p>
    <w:p w14:paraId="2AC80CB1" w14:textId="77777777" w:rsidR="00947BBF" w:rsidRDefault="00000000">
      <w:pPr>
        <w:spacing w:after="0" w:line="360" w:lineRule="auto"/>
        <w:ind w:left="720"/>
        <w:rPr>
          <w:sz w:val="24"/>
          <w:szCs w:val="24"/>
        </w:rPr>
      </w:pPr>
      <w:r>
        <w:rPr>
          <w:sz w:val="24"/>
          <w:szCs w:val="24"/>
        </w:rPr>
        <w:t>a. Każdy ma prawo do ochrony dotyczących go danych osobowych.</w:t>
      </w:r>
    </w:p>
    <w:p w14:paraId="579B9B52" w14:textId="77777777" w:rsidR="00947BBF" w:rsidRDefault="00000000">
      <w:pPr>
        <w:spacing w:after="0" w:line="360" w:lineRule="auto"/>
        <w:ind w:left="720"/>
        <w:rPr>
          <w:sz w:val="24"/>
          <w:szCs w:val="24"/>
        </w:rPr>
      </w:pPr>
      <w:r>
        <w:rPr>
          <w:sz w:val="24"/>
          <w:szCs w:val="24"/>
        </w:rPr>
        <w:lastRenderedPageBreak/>
        <w:t>b. Dane osobowe muszą być przetwarzane rzetelnie dla różnych celów i na podstawie zgody osoby zainteresowanej lub innej uzasadnionej podstawy określonej przez prawo. Każdy ma prawo dostępu do zgromadzonych danych, które go dotyczą, oraz prawo do ich sprostowania.</w:t>
      </w:r>
    </w:p>
    <w:p w14:paraId="07A27B66" w14:textId="77777777" w:rsidR="00947BBF" w:rsidRDefault="00000000">
      <w:pPr>
        <w:spacing w:after="0" w:line="360" w:lineRule="auto"/>
        <w:ind w:left="720"/>
        <w:rPr>
          <w:sz w:val="24"/>
          <w:szCs w:val="24"/>
        </w:rPr>
      </w:pPr>
      <w:r>
        <w:rPr>
          <w:sz w:val="24"/>
          <w:szCs w:val="24"/>
        </w:rPr>
        <w:t>c. Przestrzeganie tych zasad podlega kontroli niezależnego organu</w:t>
      </w:r>
    </w:p>
    <w:p w14:paraId="7F64AD07" w14:textId="77777777" w:rsidR="00947BBF" w:rsidRDefault="00000000">
      <w:pPr>
        <w:spacing w:after="0" w:line="360" w:lineRule="auto"/>
        <w:ind w:left="720"/>
        <w:rPr>
          <w:sz w:val="24"/>
          <w:szCs w:val="24"/>
        </w:rPr>
      </w:pPr>
      <w:r>
        <w:rPr>
          <w:sz w:val="24"/>
          <w:szCs w:val="24"/>
        </w:rPr>
        <w:t xml:space="preserve">d. Wszystkie stwierdzenia są słuszne. </w:t>
      </w:r>
    </w:p>
    <w:p w14:paraId="544ECF7E" w14:textId="77777777" w:rsidR="00947BBF" w:rsidRDefault="00000000">
      <w:pPr>
        <w:spacing w:line="360" w:lineRule="auto"/>
        <w:rPr>
          <w:b/>
          <w:color w:val="000000"/>
          <w:sz w:val="24"/>
          <w:szCs w:val="24"/>
        </w:rPr>
      </w:pPr>
      <w:r>
        <w:rPr>
          <w:b/>
          <w:color w:val="000000"/>
          <w:sz w:val="24"/>
          <w:szCs w:val="24"/>
        </w:rPr>
        <w:t>17. Jakie jest 6 zasad ochrony danych osobowych GDPR? (Wybierz właściwe odpowiedzi)</w:t>
      </w:r>
    </w:p>
    <w:p w14:paraId="6E7AE89E" w14:textId="77777777" w:rsidR="00947BBF" w:rsidRDefault="00000000">
      <w:pPr>
        <w:spacing w:after="0" w:line="360" w:lineRule="auto"/>
        <w:ind w:firstLine="720"/>
        <w:rPr>
          <w:sz w:val="24"/>
          <w:szCs w:val="24"/>
        </w:rPr>
      </w:pPr>
      <w:r>
        <w:rPr>
          <w:sz w:val="24"/>
          <w:szCs w:val="24"/>
        </w:rPr>
        <w:t>a. Legalność</w:t>
      </w:r>
    </w:p>
    <w:p w14:paraId="7C3AD90D" w14:textId="77777777" w:rsidR="00947BBF" w:rsidRDefault="00000000">
      <w:pPr>
        <w:spacing w:after="0" w:line="360" w:lineRule="auto"/>
        <w:ind w:firstLine="720"/>
        <w:rPr>
          <w:sz w:val="24"/>
          <w:szCs w:val="24"/>
        </w:rPr>
      </w:pPr>
      <w:r>
        <w:rPr>
          <w:sz w:val="24"/>
          <w:szCs w:val="24"/>
        </w:rPr>
        <w:t>b. Tajemnica</w:t>
      </w:r>
    </w:p>
    <w:p w14:paraId="78A5B809" w14:textId="77777777" w:rsidR="00947BBF" w:rsidRDefault="00000000">
      <w:pPr>
        <w:spacing w:after="0" w:line="360" w:lineRule="auto"/>
        <w:ind w:firstLine="720"/>
        <w:rPr>
          <w:sz w:val="24"/>
          <w:szCs w:val="24"/>
        </w:rPr>
      </w:pPr>
      <w:r>
        <w:rPr>
          <w:sz w:val="24"/>
          <w:szCs w:val="24"/>
        </w:rPr>
        <w:t>c. Uczciwość i przejrzystość</w:t>
      </w:r>
    </w:p>
    <w:p w14:paraId="08923C44" w14:textId="77777777" w:rsidR="00947BBF" w:rsidRDefault="00000000">
      <w:pPr>
        <w:spacing w:after="0" w:line="360" w:lineRule="auto"/>
        <w:ind w:firstLine="720"/>
        <w:rPr>
          <w:sz w:val="24"/>
          <w:szCs w:val="24"/>
        </w:rPr>
      </w:pPr>
      <w:r>
        <w:rPr>
          <w:sz w:val="24"/>
          <w:szCs w:val="24"/>
        </w:rPr>
        <w:t>d. Ograniczenie celu</w:t>
      </w:r>
    </w:p>
    <w:p w14:paraId="6D1EAE14" w14:textId="77777777" w:rsidR="00947BBF" w:rsidRDefault="00947BBF">
      <w:pPr>
        <w:spacing w:after="0" w:line="360" w:lineRule="auto"/>
        <w:ind w:left="720"/>
        <w:rPr>
          <w:sz w:val="24"/>
          <w:szCs w:val="24"/>
        </w:rPr>
      </w:pPr>
    </w:p>
    <w:p w14:paraId="4D092A01" w14:textId="77777777" w:rsidR="00947BBF" w:rsidRDefault="00000000">
      <w:pPr>
        <w:spacing w:line="360" w:lineRule="auto"/>
        <w:rPr>
          <w:b/>
          <w:color w:val="000000"/>
          <w:sz w:val="24"/>
          <w:szCs w:val="24"/>
        </w:rPr>
      </w:pPr>
      <w:r>
        <w:rPr>
          <w:b/>
          <w:color w:val="000000"/>
          <w:sz w:val="24"/>
          <w:szCs w:val="24"/>
        </w:rPr>
        <w:t xml:space="preserve">18. Do podstawowych wartości należy zaliczyć zobowiązanie do: </w:t>
      </w:r>
    </w:p>
    <w:p w14:paraId="739D4233" w14:textId="77777777" w:rsidR="00947BBF" w:rsidRDefault="00000000">
      <w:pPr>
        <w:spacing w:after="0" w:line="360" w:lineRule="auto"/>
        <w:ind w:firstLine="720"/>
        <w:rPr>
          <w:color w:val="000000"/>
          <w:sz w:val="24"/>
          <w:szCs w:val="24"/>
        </w:rPr>
      </w:pPr>
      <w:r>
        <w:rPr>
          <w:sz w:val="24"/>
          <w:szCs w:val="24"/>
        </w:rPr>
        <w:t xml:space="preserve">a. </w:t>
      </w:r>
      <w:r>
        <w:rPr>
          <w:color w:val="000000"/>
          <w:sz w:val="24"/>
          <w:szCs w:val="24"/>
        </w:rPr>
        <w:t xml:space="preserve">Poszanowanie praw i godności człowieka </w:t>
      </w:r>
    </w:p>
    <w:p w14:paraId="7301968F" w14:textId="77777777" w:rsidR="00947BBF" w:rsidRDefault="00000000">
      <w:pPr>
        <w:spacing w:after="0" w:line="360" w:lineRule="auto"/>
        <w:ind w:firstLine="720"/>
        <w:rPr>
          <w:sz w:val="24"/>
          <w:szCs w:val="24"/>
        </w:rPr>
      </w:pPr>
      <w:r>
        <w:rPr>
          <w:sz w:val="24"/>
          <w:szCs w:val="24"/>
        </w:rPr>
        <w:t xml:space="preserve">b. </w:t>
      </w:r>
      <w:r>
        <w:rPr>
          <w:color w:val="000000"/>
          <w:sz w:val="24"/>
          <w:szCs w:val="24"/>
        </w:rPr>
        <w:t xml:space="preserve">Poprawa jakości relacji między ludźmi </w:t>
      </w:r>
    </w:p>
    <w:p w14:paraId="1EF9EBDB" w14:textId="77777777" w:rsidR="00947BBF" w:rsidRDefault="00000000">
      <w:pPr>
        <w:spacing w:after="0" w:line="360" w:lineRule="auto"/>
        <w:ind w:firstLine="720"/>
        <w:rPr>
          <w:sz w:val="24"/>
          <w:szCs w:val="24"/>
        </w:rPr>
      </w:pPr>
      <w:r>
        <w:rPr>
          <w:sz w:val="24"/>
          <w:szCs w:val="24"/>
        </w:rPr>
        <w:t xml:space="preserve">c. </w:t>
      </w:r>
      <w:r>
        <w:rPr>
          <w:color w:val="000000"/>
          <w:sz w:val="24"/>
          <w:szCs w:val="24"/>
        </w:rPr>
        <w:t>Ochrona bezpieczeństwa podopiecznych</w:t>
      </w:r>
    </w:p>
    <w:p w14:paraId="74D9E66E" w14:textId="77777777" w:rsidR="00947BBF" w:rsidRDefault="00000000">
      <w:pPr>
        <w:spacing w:after="0" w:line="360" w:lineRule="auto"/>
        <w:ind w:firstLine="720"/>
        <w:rPr>
          <w:sz w:val="24"/>
          <w:szCs w:val="24"/>
        </w:rPr>
      </w:pPr>
      <w:r>
        <w:rPr>
          <w:sz w:val="24"/>
          <w:szCs w:val="24"/>
        </w:rPr>
        <w:t xml:space="preserve">d. Wszystkie stwierdzenia są fałszywe. </w:t>
      </w:r>
    </w:p>
    <w:p w14:paraId="6669FACD" w14:textId="77777777" w:rsidR="00947BBF" w:rsidRDefault="00947BBF">
      <w:pPr>
        <w:spacing w:after="0" w:line="360" w:lineRule="auto"/>
        <w:ind w:left="720"/>
        <w:rPr>
          <w:color w:val="000000"/>
          <w:sz w:val="24"/>
          <w:szCs w:val="24"/>
        </w:rPr>
      </w:pPr>
    </w:p>
    <w:p w14:paraId="0AC77998" w14:textId="77777777" w:rsidR="00947BBF" w:rsidRDefault="00000000">
      <w:pPr>
        <w:spacing w:after="120" w:line="360" w:lineRule="auto"/>
        <w:rPr>
          <w:b/>
          <w:sz w:val="24"/>
          <w:szCs w:val="24"/>
        </w:rPr>
      </w:pPr>
      <w:r>
        <w:rPr>
          <w:b/>
          <w:color w:val="000000"/>
          <w:sz w:val="24"/>
          <w:szCs w:val="24"/>
        </w:rPr>
        <w:t xml:space="preserve">19. </w:t>
      </w:r>
      <w:r>
        <w:rPr>
          <w:b/>
          <w:sz w:val="24"/>
          <w:szCs w:val="24"/>
        </w:rPr>
        <w:t>Bardziej rygorystyczne normy ochrony danych stosowane w przypadku</w:t>
      </w:r>
    </w:p>
    <w:p w14:paraId="21907E02" w14:textId="77777777" w:rsidR="00947BBF" w:rsidRDefault="00000000">
      <w:pPr>
        <w:spacing w:after="0" w:line="360" w:lineRule="auto"/>
        <w:ind w:firstLine="720"/>
        <w:rPr>
          <w:color w:val="000000"/>
          <w:sz w:val="24"/>
          <w:szCs w:val="24"/>
        </w:rPr>
      </w:pPr>
      <w:r>
        <w:rPr>
          <w:sz w:val="24"/>
          <w:szCs w:val="24"/>
        </w:rPr>
        <w:t>a. uzyskiwanie danych</w:t>
      </w:r>
    </w:p>
    <w:p w14:paraId="3F3ED8A3" w14:textId="77777777" w:rsidR="00947BBF" w:rsidRDefault="00000000">
      <w:pPr>
        <w:spacing w:after="0" w:line="360" w:lineRule="auto"/>
        <w:ind w:firstLine="720"/>
        <w:rPr>
          <w:sz w:val="24"/>
          <w:szCs w:val="24"/>
        </w:rPr>
      </w:pPr>
      <w:r>
        <w:rPr>
          <w:sz w:val="24"/>
          <w:szCs w:val="24"/>
        </w:rPr>
        <w:t>b. dostęp do danych</w:t>
      </w:r>
    </w:p>
    <w:p w14:paraId="6909AABF" w14:textId="77777777" w:rsidR="00947BBF" w:rsidRDefault="00000000">
      <w:pPr>
        <w:spacing w:after="0" w:line="360" w:lineRule="auto"/>
        <w:ind w:firstLine="720"/>
        <w:rPr>
          <w:sz w:val="24"/>
          <w:szCs w:val="24"/>
        </w:rPr>
      </w:pPr>
      <w:r>
        <w:rPr>
          <w:sz w:val="24"/>
          <w:szCs w:val="24"/>
        </w:rPr>
        <w:t>c. gromadzenie danych</w:t>
      </w:r>
    </w:p>
    <w:p w14:paraId="32E850CE" w14:textId="77777777" w:rsidR="00947BBF" w:rsidRDefault="00000000">
      <w:pPr>
        <w:spacing w:after="0" w:line="360" w:lineRule="auto"/>
        <w:ind w:firstLine="720"/>
        <w:rPr>
          <w:sz w:val="24"/>
          <w:szCs w:val="24"/>
        </w:rPr>
      </w:pPr>
      <w:r>
        <w:rPr>
          <w:sz w:val="24"/>
          <w:szCs w:val="24"/>
        </w:rPr>
        <w:t>d. nie wykorzystywanie danych</w:t>
      </w:r>
    </w:p>
    <w:p w14:paraId="1570CC80" w14:textId="77777777" w:rsidR="00947BBF" w:rsidRDefault="00947BBF">
      <w:pPr>
        <w:spacing w:after="0" w:line="360" w:lineRule="auto"/>
        <w:ind w:left="720"/>
        <w:rPr>
          <w:sz w:val="24"/>
          <w:szCs w:val="24"/>
        </w:rPr>
      </w:pPr>
    </w:p>
    <w:p w14:paraId="2361FFED" w14:textId="77777777" w:rsidR="00947BBF" w:rsidRDefault="00000000">
      <w:pPr>
        <w:spacing w:after="120" w:line="360" w:lineRule="auto"/>
        <w:jc w:val="both"/>
        <w:rPr>
          <w:b/>
          <w:color w:val="000000"/>
          <w:sz w:val="24"/>
          <w:szCs w:val="24"/>
        </w:rPr>
      </w:pPr>
      <w:r>
        <w:rPr>
          <w:b/>
          <w:color w:val="000000"/>
          <w:sz w:val="24"/>
          <w:szCs w:val="24"/>
        </w:rPr>
        <w:t xml:space="preserve">20. Jaki kontekst </w:t>
      </w:r>
      <w:r>
        <w:rPr>
          <w:b/>
          <w:sz w:val="24"/>
          <w:szCs w:val="24"/>
        </w:rPr>
        <w:t>może wpłynąć na wpływ analizy danych na jedną lub więcej osób lub grup osób, nawet jeśli dane nie są jednoznacznie osobiste lub poufne?</w:t>
      </w:r>
    </w:p>
    <w:p w14:paraId="01A3EE22" w14:textId="77777777" w:rsidR="00947BBF" w:rsidRDefault="00000000">
      <w:pPr>
        <w:spacing w:after="0" w:line="360" w:lineRule="auto"/>
        <w:ind w:firstLine="720"/>
        <w:rPr>
          <w:color w:val="000000"/>
          <w:sz w:val="24"/>
          <w:szCs w:val="24"/>
        </w:rPr>
      </w:pPr>
      <w:r>
        <w:rPr>
          <w:sz w:val="24"/>
          <w:szCs w:val="24"/>
        </w:rPr>
        <w:t>a. religijny</w:t>
      </w:r>
    </w:p>
    <w:p w14:paraId="08F34953" w14:textId="77777777" w:rsidR="00947BBF" w:rsidRDefault="00000000">
      <w:pPr>
        <w:spacing w:after="0" w:line="360" w:lineRule="auto"/>
        <w:ind w:firstLine="720"/>
        <w:rPr>
          <w:sz w:val="24"/>
          <w:szCs w:val="24"/>
        </w:rPr>
      </w:pPr>
      <w:r>
        <w:rPr>
          <w:sz w:val="24"/>
          <w:szCs w:val="24"/>
        </w:rPr>
        <w:t>b. polityczny</w:t>
      </w:r>
    </w:p>
    <w:p w14:paraId="7850A6C1" w14:textId="77777777" w:rsidR="00947BBF" w:rsidRDefault="00000000">
      <w:pPr>
        <w:spacing w:after="0" w:line="360" w:lineRule="auto"/>
        <w:ind w:firstLine="720"/>
        <w:rPr>
          <w:sz w:val="24"/>
          <w:szCs w:val="24"/>
        </w:rPr>
      </w:pPr>
      <w:r>
        <w:rPr>
          <w:sz w:val="24"/>
          <w:szCs w:val="24"/>
        </w:rPr>
        <w:t xml:space="preserve">c. pełnoletniość </w:t>
      </w:r>
    </w:p>
    <w:p w14:paraId="491A28E5" w14:textId="77777777" w:rsidR="00947BBF" w:rsidRDefault="00000000">
      <w:pPr>
        <w:spacing w:after="0" w:line="360" w:lineRule="auto"/>
        <w:ind w:firstLine="720"/>
        <w:rPr>
          <w:sz w:val="24"/>
          <w:szCs w:val="24"/>
        </w:rPr>
      </w:pPr>
      <w:r>
        <w:rPr>
          <w:sz w:val="24"/>
          <w:szCs w:val="24"/>
        </w:rPr>
        <w:t>d. kulturalny</w:t>
      </w:r>
    </w:p>
    <w:p w14:paraId="0B9FB548" w14:textId="77777777" w:rsidR="00947BBF" w:rsidRDefault="00000000">
      <w:pPr>
        <w:pStyle w:val="Heading2"/>
        <w:rPr>
          <w:rFonts w:ascii="Calibri" w:eastAsia="Calibri" w:hAnsi="Calibri" w:cs="Calibri"/>
          <w:b w:val="0"/>
          <w:color w:val="2F5496"/>
          <w:sz w:val="26"/>
          <w:szCs w:val="26"/>
        </w:rPr>
      </w:pPr>
      <w:bookmarkStart w:id="96" w:name="_Toc127027679"/>
      <w:r>
        <w:rPr>
          <w:rFonts w:ascii="Calibri" w:eastAsia="Calibri" w:hAnsi="Calibri" w:cs="Calibri"/>
          <w:b w:val="0"/>
          <w:color w:val="2F5496"/>
          <w:sz w:val="26"/>
          <w:szCs w:val="26"/>
        </w:rPr>
        <w:lastRenderedPageBreak/>
        <w:t xml:space="preserve">6.7. Załącznik 6 </w:t>
      </w:r>
      <w:r>
        <w:rPr>
          <w:rFonts w:ascii="Calibri" w:eastAsia="Calibri" w:hAnsi="Calibri" w:cs="Calibri"/>
          <w:b w:val="0"/>
          <w:color w:val="2F5496"/>
          <w:sz w:val="26"/>
          <w:szCs w:val="26"/>
        </w:rPr>
        <w:tab/>
        <w:t>Odpowiedzi do quizu</w:t>
      </w:r>
      <w:bookmarkEnd w:id="96"/>
    </w:p>
    <w:tbl>
      <w:tblPr>
        <w:tblStyle w:val="af1"/>
        <w:tblW w:w="481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126"/>
      </w:tblGrid>
      <w:tr w:rsidR="00947BBF" w14:paraId="26B360D7" w14:textId="77777777">
        <w:tc>
          <w:tcPr>
            <w:tcW w:w="2689" w:type="dxa"/>
          </w:tcPr>
          <w:p w14:paraId="08FA47B4" w14:textId="77777777" w:rsidR="00947BBF" w:rsidRDefault="00000000">
            <w:pPr>
              <w:spacing w:after="0" w:line="360" w:lineRule="auto"/>
              <w:jc w:val="both"/>
              <w:rPr>
                <w:b/>
                <w:sz w:val="24"/>
                <w:szCs w:val="24"/>
              </w:rPr>
            </w:pPr>
            <w:r>
              <w:rPr>
                <w:b/>
                <w:sz w:val="24"/>
                <w:szCs w:val="24"/>
              </w:rPr>
              <w:t>Pytania</w:t>
            </w:r>
          </w:p>
        </w:tc>
        <w:tc>
          <w:tcPr>
            <w:tcW w:w="2126" w:type="dxa"/>
          </w:tcPr>
          <w:p w14:paraId="049D6EE1" w14:textId="77777777" w:rsidR="00947BBF" w:rsidRDefault="00000000">
            <w:pPr>
              <w:spacing w:after="0" w:line="360" w:lineRule="auto"/>
              <w:jc w:val="both"/>
              <w:rPr>
                <w:b/>
                <w:sz w:val="24"/>
                <w:szCs w:val="24"/>
              </w:rPr>
            </w:pPr>
            <w:r>
              <w:rPr>
                <w:b/>
                <w:sz w:val="24"/>
                <w:szCs w:val="24"/>
              </w:rPr>
              <w:t>Odpowiedzi</w:t>
            </w:r>
          </w:p>
        </w:tc>
      </w:tr>
      <w:tr w:rsidR="00947BBF" w14:paraId="5F7888A9" w14:textId="77777777">
        <w:tc>
          <w:tcPr>
            <w:tcW w:w="2689" w:type="dxa"/>
          </w:tcPr>
          <w:p w14:paraId="4A96ED4C" w14:textId="77777777" w:rsidR="00947BBF" w:rsidRDefault="00000000">
            <w:pPr>
              <w:spacing w:after="0" w:line="360" w:lineRule="auto"/>
              <w:jc w:val="both"/>
              <w:rPr>
                <w:sz w:val="24"/>
                <w:szCs w:val="24"/>
              </w:rPr>
            </w:pPr>
            <w:r>
              <w:rPr>
                <w:sz w:val="24"/>
                <w:szCs w:val="24"/>
              </w:rPr>
              <w:t>Pytanie 1</w:t>
            </w:r>
          </w:p>
        </w:tc>
        <w:tc>
          <w:tcPr>
            <w:tcW w:w="2126" w:type="dxa"/>
          </w:tcPr>
          <w:p w14:paraId="1B1A6A9B"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207F75D9" w14:textId="77777777">
        <w:trPr>
          <w:trHeight w:val="402"/>
        </w:trPr>
        <w:tc>
          <w:tcPr>
            <w:tcW w:w="2689" w:type="dxa"/>
          </w:tcPr>
          <w:p w14:paraId="2E1F98C2" w14:textId="77777777" w:rsidR="00947BBF" w:rsidRDefault="00000000">
            <w:pPr>
              <w:spacing w:after="0" w:line="360" w:lineRule="auto"/>
              <w:jc w:val="both"/>
              <w:rPr>
                <w:sz w:val="24"/>
                <w:szCs w:val="24"/>
              </w:rPr>
            </w:pPr>
            <w:r>
              <w:rPr>
                <w:sz w:val="24"/>
                <w:szCs w:val="24"/>
              </w:rPr>
              <w:t>Pytanie 2</w:t>
            </w:r>
          </w:p>
        </w:tc>
        <w:tc>
          <w:tcPr>
            <w:tcW w:w="2126" w:type="dxa"/>
          </w:tcPr>
          <w:p w14:paraId="0D340A65" w14:textId="77777777" w:rsidR="00947BBF" w:rsidRDefault="00000000">
            <w:pPr>
              <w:spacing w:after="0" w:line="360" w:lineRule="auto"/>
              <w:jc w:val="both"/>
              <w:rPr>
                <w:sz w:val="24"/>
                <w:szCs w:val="24"/>
              </w:rPr>
            </w:pPr>
            <w:proofErr w:type="spellStart"/>
            <w:r>
              <w:rPr>
                <w:sz w:val="24"/>
                <w:szCs w:val="24"/>
              </w:rPr>
              <w:t>b,c,d</w:t>
            </w:r>
            <w:proofErr w:type="spellEnd"/>
          </w:p>
        </w:tc>
      </w:tr>
      <w:tr w:rsidR="00947BBF" w14:paraId="37BF7628" w14:textId="77777777">
        <w:tc>
          <w:tcPr>
            <w:tcW w:w="2689" w:type="dxa"/>
          </w:tcPr>
          <w:p w14:paraId="54D8BF4D" w14:textId="77777777" w:rsidR="00947BBF" w:rsidRDefault="00000000">
            <w:pPr>
              <w:spacing w:after="0" w:line="360" w:lineRule="auto"/>
              <w:jc w:val="both"/>
              <w:rPr>
                <w:sz w:val="24"/>
                <w:szCs w:val="24"/>
              </w:rPr>
            </w:pPr>
            <w:r>
              <w:rPr>
                <w:sz w:val="24"/>
                <w:szCs w:val="24"/>
              </w:rPr>
              <w:t>Pytanie 3</w:t>
            </w:r>
          </w:p>
        </w:tc>
        <w:tc>
          <w:tcPr>
            <w:tcW w:w="2126" w:type="dxa"/>
          </w:tcPr>
          <w:p w14:paraId="1A2FD307"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34BC6FA8" w14:textId="77777777">
        <w:tc>
          <w:tcPr>
            <w:tcW w:w="2689" w:type="dxa"/>
          </w:tcPr>
          <w:p w14:paraId="4724A25D" w14:textId="77777777" w:rsidR="00947BBF" w:rsidRDefault="00000000">
            <w:pPr>
              <w:spacing w:after="0" w:line="360" w:lineRule="auto"/>
              <w:jc w:val="both"/>
              <w:rPr>
                <w:sz w:val="24"/>
                <w:szCs w:val="24"/>
              </w:rPr>
            </w:pPr>
            <w:r>
              <w:rPr>
                <w:sz w:val="24"/>
                <w:szCs w:val="24"/>
              </w:rPr>
              <w:t>Pytanie 4</w:t>
            </w:r>
          </w:p>
        </w:tc>
        <w:tc>
          <w:tcPr>
            <w:tcW w:w="2126" w:type="dxa"/>
          </w:tcPr>
          <w:p w14:paraId="6375AEB6"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4130C6EF" w14:textId="77777777">
        <w:tc>
          <w:tcPr>
            <w:tcW w:w="2689" w:type="dxa"/>
          </w:tcPr>
          <w:p w14:paraId="3C145D51" w14:textId="77777777" w:rsidR="00947BBF" w:rsidRDefault="00000000">
            <w:pPr>
              <w:spacing w:after="0" w:line="360" w:lineRule="auto"/>
              <w:jc w:val="both"/>
              <w:rPr>
                <w:sz w:val="24"/>
                <w:szCs w:val="24"/>
              </w:rPr>
            </w:pPr>
            <w:r>
              <w:rPr>
                <w:sz w:val="24"/>
                <w:szCs w:val="24"/>
              </w:rPr>
              <w:t>Pytanie 5</w:t>
            </w:r>
          </w:p>
        </w:tc>
        <w:tc>
          <w:tcPr>
            <w:tcW w:w="2126" w:type="dxa"/>
          </w:tcPr>
          <w:p w14:paraId="744CCBBB" w14:textId="77777777" w:rsidR="00947BBF" w:rsidRDefault="00000000">
            <w:pPr>
              <w:spacing w:after="0" w:line="360" w:lineRule="auto"/>
              <w:jc w:val="both"/>
              <w:rPr>
                <w:sz w:val="24"/>
                <w:szCs w:val="24"/>
              </w:rPr>
            </w:pPr>
            <w:proofErr w:type="spellStart"/>
            <w:r>
              <w:rPr>
                <w:sz w:val="24"/>
                <w:szCs w:val="24"/>
              </w:rPr>
              <w:t>a,d</w:t>
            </w:r>
            <w:proofErr w:type="spellEnd"/>
          </w:p>
        </w:tc>
      </w:tr>
      <w:tr w:rsidR="00947BBF" w14:paraId="136B5C0B" w14:textId="77777777">
        <w:tc>
          <w:tcPr>
            <w:tcW w:w="2689" w:type="dxa"/>
          </w:tcPr>
          <w:p w14:paraId="074C9E5D" w14:textId="77777777" w:rsidR="00947BBF" w:rsidRDefault="00000000">
            <w:pPr>
              <w:spacing w:after="0" w:line="360" w:lineRule="auto"/>
              <w:jc w:val="both"/>
              <w:rPr>
                <w:sz w:val="24"/>
                <w:szCs w:val="24"/>
              </w:rPr>
            </w:pPr>
            <w:r>
              <w:rPr>
                <w:sz w:val="24"/>
                <w:szCs w:val="24"/>
              </w:rPr>
              <w:t>Pytanie 6</w:t>
            </w:r>
          </w:p>
        </w:tc>
        <w:tc>
          <w:tcPr>
            <w:tcW w:w="2126" w:type="dxa"/>
          </w:tcPr>
          <w:p w14:paraId="2163F99A" w14:textId="77777777" w:rsidR="00947BBF" w:rsidRDefault="00000000">
            <w:pPr>
              <w:spacing w:after="0" w:line="360" w:lineRule="auto"/>
              <w:jc w:val="both"/>
              <w:rPr>
                <w:sz w:val="24"/>
                <w:szCs w:val="24"/>
              </w:rPr>
            </w:pPr>
            <w:proofErr w:type="spellStart"/>
            <w:r>
              <w:rPr>
                <w:sz w:val="24"/>
                <w:szCs w:val="24"/>
              </w:rPr>
              <w:t>a,c</w:t>
            </w:r>
            <w:proofErr w:type="spellEnd"/>
          </w:p>
        </w:tc>
      </w:tr>
      <w:tr w:rsidR="00947BBF" w14:paraId="4B49FF47" w14:textId="77777777">
        <w:tc>
          <w:tcPr>
            <w:tcW w:w="2689" w:type="dxa"/>
          </w:tcPr>
          <w:p w14:paraId="18B6D655" w14:textId="77777777" w:rsidR="00947BBF" w:rsidRDefault="00000000">
            <w:pPr>
              <w:spacing w:after="0" w:line="360" w:lineRule="auto"/>
              <w:jc w:val="both"/>
              <w:rPr>
                <w:sz w:val="24"/>
                <w:szCs w:val="24"/>
              </w:rPr>
            </w:pPr>
            <w:r>
              <w:rPr>
                <w:sz w:val="24"/>
                <w:szCs w:val="24"/>
              </w:rPr>
              <w:t>Pytanie 7</w:t>
            </w:r>
          </w:p>
        </w:tc>
        <w:tc>
          <w:tcPr>
            <w:tcW w:w="2126" w:type="dxa"/>
          </w:tcPr>
          <w:p w14:paraId="39494788" w14:textId="77777777" w:rsidR="00947BBF" w:rsidRDefault="00000000">
            <w:pPr>
              <w:spacing w:after="0" w:line="360" w:lineRule="auto"/>
              <w:jc w:val="both"/>
              <w:rPr>
                <w:sz w:val="24"/>
                <w:szCs w:val="24"/>
              </w:rPr>
            </w:pPr>
            <w:proofErr w:type="spellStart"/>
            <w:r>
              <w:rPr>
                <w:sz w:val="24"/>
                <w:szCs w:val="24"/>
              </w:rPr>
              <w:t>b,c,d</w:t>
            </w:r>
            <w:proofErr w:type="spellEnd"/>
          </w:p>
        </w:tc>
      </w:tr>
      <w:tr w:rsidR="00947BBF" w14:paraId="0AB46FFA" w14:textId="77777777">
        <w:tc>
          <w:tcPr>
            <w:tcW w:w="2689" w:type="dxa"/>
          </w:tcPr>
          <w:p w14:paraId="70D31C95" w14:textId="77777777" w:rsidR="00947BBF" w:rsidRDefault="00000000">
            <w:pPr>
              <w:spacing w:after="0" w:line="360" w:lineRule="auto"/>
              <w:jc w:val="both"/>
              <w:rPr>
                <w:sz w:val="24"/>
                <w:szCs w:val="24"/>
              </w:rPr>
            </w:pPr>
            <w:r>
              <w:rPr>
                <w:sz w:val="24"/>
                <w:szCs w:val="24"/>
              </w:rPr>
              <w:t>Pytanie 8</w:t>
            </w:r>
          </w:p>
        </w:tc>
        <w:tc>
          <w:tcPr>
            <w:tcW w:w="2126" w:type="dxa"/>
          </w:tcPr>
          <w:p w14:paraId="6DFC7F81" w14:textId="77777777" w:rsidR="00947BBF" w:rsidRDefault="00000000">
            <w:pPr>
              <w:spacing w:after="0" w:line="360" w:lineRule="auto"/>
              <w:jc w:val="both"/>
              <w:rPr>
                <w:sz w:val="24"/>
                <w:szCs w:val="24"/>
              </w:rPr>
            </w:pPr>
            <w:r>
              <w:rPr>
                <w:sz w:val="24"/>
                <w:szCs w:val="24"/>
              </w:rPr>
              <w:t>a, b, c</w:t>
            </w:r>
          </w:p>
        </w:tc>
      </w:tr>
      <w:tr w:rsidR="00947BBF" w14:paraId="55986FEC" w14:textId="77777777">
        <w:tc>
          <w:tcPr>
            <w:tcW w:w="2689" w:type="dxa"/>
          </w:tcPr>
          <w:p w14:paraId="473883E4" w14:textId="77777777" w:rsidR="00947BBF" w:rsidRDefault="00000000">
            <w:pPr>
              <w:spacing w:after="0" w:line="360" w:lineRule="auto"/>
              <w:jc w:val="both"/>
              <w:rPr>
                <w:sz w:val="24"/>
                <w:szCs w:val="24"/>
              </w:rPr>
            </w:pPr>
            <w:r>
              <w:rPr>
                <w:sz w:val="24"/>
                <w:szCs w:val="24"/>
              </w:rPr>
              <w:t>Pytanie 9</w:t>
            </w:r>
          </w:p>
        </w:tc>
        <w:tc>
          <w:tcPr>
            <w:tcW w:w="2126" w:type="dxa"/>
          </w:tcPr>
          <w:p w14:paraId="5E2892E6" w14:textId="77777777" w:rsidR="00947BBF" w:rsidRDefault="00000000">
            <w:pPr>
              <w:spacing w:after="0" w:line="360" w:lineRule="auto"/>
              <w:jc w:val="both"/>
              <w:rPr>
                <w:sz w:val="24"/>
                <w:szCs w:val="24"/>
              </w:rPr>
            </w:pPr>
            <w:r>
              <w:rPr>
                <w:sz w:val="24"/>
                <w:szCs w:val="24"/>
              </w:rPr>
              <w:t>B</w:t>
            </w:r>
          </w:p>
        </w:tc>
      </w:tr>
      <w:tr w:rsidR="00947BBF" w14:paraId="217AC422" w14:textId="77777777">
        <w:tc>
          <w:tcPr>
            <w:tcW w:w="2689" w:type="dxa"/>
          </w:tcPr>
          <w:p w14:paraId="540A9FED" w14:textId="77777777" w:rsidR="00947BBF" w:rsidRDefault="00000000">
            <w:pPr>
              <w:spacing w:after="0" w:line="360" w:lineRule="auto"/>
              <w:jc w:val="both"/>
              <w:rPr>
                <w:sz w:val="24"/>
                <w:szCs w:val="24"/>
              </w:rPr>
            </w:pPr>
            <w:r>
              <w:rPr>
                <w:sz w:val="24"/>
                <w:szCs w:val="24"/>
              </w:rPr>
              <w:t>Pytanie 10</w:t>
            </w:r>
          </w:p>
        </w:tc>
        <w:tc>
          <w:tcPr>
            <w:tcW w:w="2126" w:type="dxa"/>
          </w:tcPr>
          <w:p w14:paraId="36A63638" w14:textId="77777777" w:rsidR="00947BBF" w:rsidRDefault="00000000">
            <w:pPr>
              <w:spacing w:after="0" w:line="360" w:lineRule="auto"/>
              <w:jc w:val="both"/>
              <w:rPr>
                <w:sz w:val="24"/>
                <w:szCs w:val="24"/>
              </w:rPr>
            </w:pPr>
            <w:r>
              <w:rPr>
                <w:sz w:val="24"/>
                <w:szCs w:val="24"/>
              </w:rPr>
              <w:t>a, b, c, d</w:t>
            </w:r>
          </w:p>
        </w:tc>
      </w:tr>
      <w:tr w:rsidR="00947BBF" w14:paraId="05A4AF6F" w14:textId="77777777">
        <w:tc>
          <w:tcPr>
            <w:tcW w:w="2689" w:type="dxa"/>
          </w:tcPr>
          <w:p w14:paraId="7DC31242" w14:textId="77777777" w:rsidR="00947BBF" w:rsidRDefault="00000000">
            <w:pPr>
              <w:spacing w:after="0" w:line="360" w:lineRule="auto"/>
              <w:jc w:val="both"/>
              <w:rPr>
                <w:sz w:val="24"/>
                <w:szCs w:val="24"/>
              </w:rPr>
            </w:pPr>
            <w:r>
              <w:rPr>
                <w:sz w:val="24"/>
                <w:szCs w:val="24"/>
              </w:rPr>
              <w:t>Pytanie 11</w:t>
            </w:r>
          </w:p>
        </w:tc>
        <w:tc>
          <w:tcPr>
            <w:tcW w:w="2126" w:type="dxa"/>
          </w:tcPr>
          <w:p w14:paraId="3FA059E0"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471EC741" w14:textId="77777777">
        <w:tc>
          <w:tcPr>
            <w:tcW w:w="2689" w:type="dxa"/>
          </w:tcPr>
          <w:p w14:paraId="19EAECA0" w14:textId="77777777" w:rsidR="00947BBF" w:rsidRDefault="00000000">
            <w:pPr>
              <w:spacing w:after="0" w:line="360" w:lineRule="auto"/>
              <w:jc w:val="both"/>
              <w:rPr>
                <w:sz w:val="24"/>
                <w:szCs w:val="24"/>
              </w:rPr>
            </w:pPr>
            <w:r>
              <w:rPr>
                <w:sz w:val="24"/>
                <w:szCs w:val="24"/>
              </w:rPr>
              <w:t>Pytanie 12</w:t>
            </w:r>
          </w:p>
        </w:tc>
        <w:tc>
          <w:tcPr>
            <w:tcW w:w="2126" w:type="dxa"/>
          </w:tcPr>
          <w:p w14:paraId="64846B8C"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13815B06" w14:textId="77777777">
        <w:tc>
          <w:tcPr>
            <w:tcW w:w="2689" w:type="dxa"/>
          </w:tcPr>
          <w:p w14:paraId="02CEE9F3" w14:textId="77777777" w:rsidR="00947BBF" w:rsidRDefault="00000000">
            <w:pPr>
              <w:spacing w:after="0" w:line="360" w:lineRule="auto"/>
              <w:jc w:val="both"/>
              <w:rPr>
                <w:sz w:val="24"/>
                <w:szCs w:val="24"/>
              </w:rPr>
            </w:pPr>
            <w:r>
              <w:rPr>
                <w:sz w:val="24"/>
                <w:szCs w:val="24"/>
              </w:rPr>
              <w:t>Pytanie 13</w:t>
            </w:r>
          </w:p>
        </w:tc>
        <w:tc>
          <w:tcPr>
            <w:tcW w:w="2126" w:type="dxa"/>
          </w:tcPr>
          <w:p w14:paraId="56F1C0E1"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4A6BE979" w14:textId="77777777">
        <w:tc>
          <w:tcPr>
            <w:tcW w:w="2689" w:type="dxa"/>
          </w:tcPr>
          <w:p w14:paraId="648DB325" w14:textId="77777777" w:rsidR="00947BBF" w:rsidRDefault="00000000">
            <w:pPr>
              <w:spacing w:after="0" w:line="360" w:lineRule="auto"/>
              <w:jc w:val="both"/>
              <w:rPr>
                <w:sz w:val="24"/>
                <w:szCs w:val="24"/>
              </w:rPr>
            </w:pPr>
            <w:r>
              <w:rPr>
                <w:sz w:val="24"/>
                <w:szCs w:val="24"/>
              </w:rPr>
              <w:t>Pytanie 14</w:t>
            </w:r>
          </w:p>
        </w:tc>
        <w:tc>
          <w:tcPr>
            <w:tcW w:w="2126" w:type="dxa"/>
          </w:tcPr>
          <w:p w14:paraId="2B1E7499"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5E790F70" w14:textId="77777777">
        <w:tc>
          <w:tcPr>
            <w:tcW w:w="2689" w:type="dxa"/>
          </w:tcPr>
          <w:p w14:paraId="28E8A345" w14:textId="77777777" w:rsidR="00947BBF" w:rsidRDefault="00000000">
            <w:pPr>
              <w:spacing w:after="0" w:line="360" w:lineRule="auto"/>
              <w:jc w:val="both"/>
              <w:rPr>
                <w:sz w:val="24"/>
                <w:szCs w:val="24"/>
              </w:rPr>
            </w:pPr>
            <w:r>
              <w:rPr>
                <w:sz w:val="24"/>
                <w:szCs w:val="24"/>
              </w:rPr>
              <w:t>Pytanie 15</w:t>
            </w:r>
          </w:p>
        </w:tc>
        <w:tc>
          <w:tcPr>
            <w:tcW w:w="2126" w:type="dxa"/>
          </w:tcPr>
          <w:p w14:paraId="7FCC5F83" w14:textId="77777777" w:rsidR="00947BBF" w:rsidRDefault="00000000">
            <w:pPr>
              <w:spacing w:after="0" w:line="360" w:lineRule="auto"/>
              <w:jc w:val="both"/>
              <w:rPr>
                <w:sz w:val="24"/>
                <w:szCs w:val="24"/>
              </w:rPr>
            </w:pPr>
            <w:proofErr w:type="spellStart"/>
            <w:r>
              <w:rPr>
                <w:sz w:val="24"/>
                <w:szCs w:val="24"/>
              </w:rPr>
              <w:t>a,b,d</w:t>
            </w:r>
            <w:proofErr w:type="spellEnd"/>
          </w:p>
        </w:tc>
      </w:tr>
      <w:tr w:rsidR="00947BBF" w14:paraId="5B32158E" w14:textId="77777777">
        <w:tc>
          <w:tcPr>
            <w:tcW w:w="2689" w:type="dxa"/>
          </w:tcPr>
          <w:p w14:paraId="6552166C" w14:textId="77777777" w:rsidR="00947BBF" w:rsidRDefault="00000000">
            <w:pPr>
              <w:spacing w:after="0" w:line="360" w:lineRule="auto"/>
              <w:jc w:val="both"/>
              <w:rPr>
                <w:sz w:val="24"/>
                <w:szCs w:val="24"/>
              </w:rPr>
            </w:pPr>
            <w:r>
              <w:rPr>
                <w:sz w:val="24"/>
                <w:szCs w:val="24"/>
              </w:rPr>
              <w:t>Pytanie 16</w:t>
            </w:r>
          </w:p>
        </w:tc>
        <w:tc>
          <w:tcPr>
            <w:tcW w:w="2126" w:type="dxa"/>
          </w:tcPr>
          <w:p w14:paraId="19332C2A" w14:textId="77777777" w:rsidR="00947BBF" w:rsidRDefault="00000000">
            <w:pPr>
              <w:spacing w:after="0" w:line="360" w:lineRule="auto"/>
              <w:jc w:val="both"/>
              <w:rPr>
                <w:sz w:val="24"/>
                <w:szCs w:val="24"/>
              </w:rPr>
            </w:pPr>
            <w:proofErr w:type="spellStart"/>
            <w:r>
              <w:rPr>
                <w:sz w:val="24"/>
                <w:szCs w:val="24"/>
              </w:rPr>
              <w:t>a,b,c,d</w:t>
            </w:r>
            <w:proofErr w:type="spellEnd"/>
          </w:p>
        </w:tc>
      </w:tr>
      <w:tr w:rsidR="00947BBF" w14:paraId="3FB629DD" w14:textId="77777777">
        <w:tc>
          <w:tcPr>
            <w:tcW w:w="2689" w:type="dxa"/>
          </w:tcPr>
          <w:p w14:paraId="2B71E1AC" w14:textId="77777777" w:rsidR="00947BBF" w:rsidRDefault="00000000">
            <w:pPr>
              <w:spacing w:after="0" w:line="360" w:lineRule="auto"/>
              <w:jc w:val="both"/>
              <w:rPr>
                <w:sz w:val="24"/>
                <w:szCs w:val="24"/>
              </w:rPr>
            </w:pPr>
            <w:r>
              <w:rPr>
                <w:sz w:val="24"/>
                <w:szCs w:val="24"/>
              </w:rPr>
              <w:t>Pytanie 17</w:t>
            </w:r>
          </w:p>
        </w:tc>
        <w:tc>
          <w:tcPr>
            <w:tcW w:w="2126" w:type="dxa"/>
          </w:tcPr>
          <w:p w14:paraId="4AEB4B57" w14:textId="77777777" w:rsidR="00947BBF" w:rsidRDefault="00000000">
            <w:pPr>
              <w:spacing w:after="0" w:line="360" w:lineRule="auto"/>
              <w:jc w:val="both"/>
              <w:rPr>
                <w:sz w:val="24"/>
                <w:szCs w:val="24"/>
              </w:rPr>
            </w:pPr>
            <w:proofErr w:type="spellStart"/>
            <w:r>
              <w:rPr>
                <w:sz w:val="24"/>
                <w:szCs w:val="24"/>
              </w:rPr>
              <w:t>a,c,d</w:t>
            </w:r>
            <w:proofErr w:type="spellEnd"/>
          </w:p>
        </w:tc>
      </w:tr>
      <w:tr w:rsidR="00947BBF" w14:paraId="621DFBE6" w14:textId="77777777">
        <w:tc>
          <w:tcPr>
            <w:tcW w:w="2689" w:type="dxa"/>
          </w:tcPr>
          <w:p w14:paraId="4A70D448" w14:textId="77777777" w:rsidR="00947BBF" w:rsidRDefault="00000000">
            <w:pPr>
              <w:spacing w:after="0" w:line="360" w:lineRule="auto"/>
              <w:jc w:val="both"/>
              <w:rPr>
                <w:sz w:val="24"/>
                <w:szCs w:val="24"/>
              </w:rPr>
            </w:pPr>
            <w:r>
              <w:rPr>
                <w:sz w:val="24"/>
                <w:szCs w:val="24"/>
              </w:rPr>
              <w:t>Pytanie 18</w:t>
            </w:r>
          </w:p>
        </w:tc>
        <w:tc>
          <w:tcPr>
            <w:tcW w:w="2126" w:type="dxa"/>
          </w:tcPr>
          <w:p w14:paraId="658CB58E"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36D954AC" w14:textId="77777777">
        <w:tc>
          <w:tcPr>
            <w:tcW w:w="2689" w:type="dxa"/>
          </w:tcPr>
          <w:p w14:paraId="3355954D" w14:textId="77777777" w:rsidR="00947BBF" w:rsidRDefault="00000000">
            <w:pPr>
              <w:spacing w:after="0" w:line="360" w:lineRule="auto"/>
              <w:jc w:val="both"/>
              <w:rPr>
                <w:sz w:val="24"/>
                <w:szCs w:val="24"/>
              </w:rPr>
            </w:pPr>
            <w:r>
              <w:rPr>
                <w:sz w:val="24"/>
                <w:szCs w:val="24"/>
              </w:rPr>
              <w:t>Pytanie 19</w:t>
            </w:r>
          </w:p>
        </w:tc>
        <w:tc>
          <w:tcPr>
            <w:tcW w:w="2126" w:type="dxa"/>
          </w:tcPr>
          <w:p w14:paraId="754D7047" w14:textId="77777777" w:rsidR="00947BBF" w:rsidRDefault="00000000">
            <w:pPr>
              <w:spacing w:after="0" w:line="360" w:lineRule="auto"/>
              <w:jc w:val="both"/>
              <w:rPr>
                <w:sz w:val="24"/>
                <w:szCs w:val="24"/>
              </w:rPr>
            </w:pPr>
            <w:proofErr w:type="spellStart"/>
            <w:r>
              <w:rPr>
                <w:sz w:val="24"/>
                <w:szCs w:val="24"/>
              </w:rPr>
              <w:t>a,b,c</w:t>
            </w:r>
            <w:proofErr w:type="spellEnd"/>
          </w:p>
        </w:tc>
      </w:tr>
      <w:tr w:rsidR="00947BBF" w14:paraId="7EE6E967" w14:textId="77777777">
        <w:tc>
          <w:tcPr>
            <w:tcW w:w="2689" w:type="dxa"/>
          </w:tcPr>
          <w:p w14:paraId="4A920E25" w14:textId="77777777" w:rsidR="00947BBF" w:rsidRDefault="00000000">
            <w:pPr>
              <w:spacing w:after="0" w:line="360" w:lineRule="auto"/>
              <w:jc w:val="both"/>
              <w:rPr>
                <w:sz w:val="24"/>
                <w:szCs w:val="24"/>
              </w:rPr>
            </w:pPr>
            <w:r>
              <w:rPr>
                <w:sz w:val="24"/>
                <w:szCs w:val="24"/>
              </w:rPr>
              <w:t>Pytanie 20</w:t>
            </w:r>
          </w:p>
        </w:tc>
        <w:tc>
          <w:tcPr>
            <w:tcW w:w="2126" w:type="dxa"/>
          </w:tcPr>
          <w:p w14:paraId="60357C1A" w14:textId="77777777" w:rsidR="00947BBF" w:rsidRDefault="00000000">
            <w:pPr>
              <w:spacing w:after="0" w:line="360" w:lineRule="auto"/>
              <w:jc w:val="both"/>
              <w:rPr>
                <w:sz w:val="24"/>
                <w:szCs w:val="24"/>
              </w:rPr>
            </w:pPr>
            <w:proofErr w:type="spellStart"/>
            <w:r>
              <w:rPr>
                <w:sz w:val="24"/>
                <w:szCs w:val="24"/>
              </w:rPr>
              <w:t>a,b,d</w:t>
            </w:r>
            <w:proofErr w:type="spellEnd"/>
          </w:p>
        </w:tc>
      </w:tr>
    </w:tbl>
    <w:p w14:paraId="7B950D33" w14:textId="77777777" w:rsidR="00947BBF" w:rsidRDefault="00947BBF"/>
    <w:p w14:paraId="2028563D" w14:textId="77777777" w:rsidR="00947BBF" w:rsidRDefault="00947BBF"/>
    <w:p w14:paraId="46812D9D" w14:textId="77777777" w:rsidR="00947BBF" w:rsidRDefault="00947BBF"/>
    <w:p w14:paraId="64BFB680" w14:textId="77777777" w:rsidR="00947BBF" w:rsidRDefault="00947BBF"/>
    <w:p w14:paraId="29C93DDE" w14:textId="77777777" w:rsidR="00947BBF" w:rsidRDefault="00947BBF"/>
    <w:bookmarkEnd w:id="86"/>
    <w:p w14:paraId="285740AC" w14:textId="77777777" w:rsidR="00947BBF" w:rsidRDefault="00947BBF"/>
    <w:sectPr w:rsidR="00947BBF">
      <w:footerReference w:type="default" r:id="rId70"/>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D3692" w14:textId="77777777" w:rsidR="00CE3A12" w:rsidRDefault="00CE3A12">
      <w:pPr>
        <w:spacing w:after="0" w:line="240" w:lineRule="auto"/>
      </w:pPr>
      <w:r>
        <w:separator/>
      </w:r>
    </w:p>
  </w:endnote>
  <w:endnote w:type="continuationSeparator" w:id="0">
    <w:p w14:paraId="220E5D17" w14:textId="77777777" w:rsidR="00CE3A12" w:rsidRDefault="00CE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5F9A" w14:textId="77777777" w:rsidR="00947BBF" w:rsidRDefault="00947B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5A47" w14:textId="77777777" w:rsidR="00947BBF" w:rsidRDefault="00947B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8D1E3" w14:textId="77777777" w:rsidR="00CE3A12" w:rsidRDefault="00CE3A12">
      <w:pPr>
        <w:spacing w:after="0" w:line="240" w:lineRule="auto"/>
      </w:pPr>
      <w:r>
        <w:separator/>
      </w:r>
    </w:p>
  </w:footnote>
  <w:footnote w:type="continuationSeparator" w:id="0">
    <w:p w14:paraId="00AB2739" w14:textId="77777777" w:rsidR="00CE3A12" w:rsidRDefault="00CE3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0E6"/>
    <w:multiLevelType w:val="multilevel"/>
    <w:tmpl w:val="447473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3562A"/>
    <w:multiLevelType w:val="multilevel"/>
    <w:tmpl w:val="897E331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D75E53"/>
    <w:multiLevelType w:val="multilevel"/>
    <w:tmpl w:val="DBCE04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1152643"/>
    <w:multiLevelType w:val="multilevel"/>
    <w:tmpl w:val="2424033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214798E"/>
    <w:multiLevelType w:val="multilevel"/>
    <w:tmpl w:val="06762E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2726E2F"/>
    <w:multiLevelType w:val="multilevel"/>
    <w:tmpl w:val="7E783BA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02D374EA"/>
    <w:multiLevelType w:val="multilevel"/>
    <w:tmpl w:val="FFDAF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DF521F"/>
    <w:multiLevelType w:val="multilevel"/>
    <w:tmpl w:val="59688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AE4661"/>
    <w:multiLevelType w:val="multilevel"/>
    <w:tmpl w:val="77DC9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634453"/>
    <w:multiLevelType w:val="multilevel"/>
    <w:tmpl w:val="EC96B49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0B112CF7"/>
    <w:multiLevelType w:val="multilevel"/>
    <w:tmpl w:val="79B6D02C"/>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C467EDC"/>
    <w:multiLevelType w:val="multilevel"/>
    <w:tmpl w:val="45FC6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C31464"/>
    <w:multiLevelType w:val="multilevel"/>
    <w:tmpl w:val="0C8A68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101A49"/>
    <w:multiLevelType w:val="multilevel"/>
    <w:tmpl w:val="1E2E52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034EBE"/>
    <w:multiLevelType w:val="multilevel"/>
    <w:tmpl w:val="17A6C1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5907EC"/>
    <w:multiLevelType w:val="multilevel"/>
    <w:tmpl w:val="38C2D5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2602B5B"/>
    <w:multiLevelType w:val="multilevel"/>
    <w:tmpl w:val="E97E1E7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CA0A31"/>
    <w:multiLevelType w:val="multilevel"/>
    <w:tmpl w:val="65A83486"/>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37A5092"/>
    <w:multiLevelType w:val="multilevel"/>
    <w:tmpl w:val="8CFE6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4105B3C"/>
    <w:multiLevelType w:val="multilevel"/>
    <w:tmpl w:val="A2288744"/>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14604DD4"/>
    <w:multiLevelType w:val="multilevel"/>
    <w:tmpl w:val="020A9C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168E78BB"/>
    <w:multiLevelType w:val="multilevel"/>
    <w:tmpl w:val="F2A692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6D64927"/>
    <w:multiLevelType w:val="multilevel"/>
    <w:tmpl w:val="3C60A5B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0E3B4C"/>
    <w:multiLevelType w:val="multilevel"/>
    <w:tmpl w:val="331E63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17E27385"/>
    <w:multiLevelType w:val="multilevel"/>
    <w:tmpl w:val="F448203A"/>
    <w:lvl w:ilvl="0">
      <w:start w:val="1"/>
      <w:numFmt w:val="bullet"/>
      <w:lvlText w:val="-"/>
      <w:lvlJc w:val="left"/>
      <w:pPr>
        <w:ind w:left="777" w:hanging="360"/>
      </w:pPr>
      <w:rPr>
        <w:rFonts w:ascii="Courier New" w:eastAsia="Courier New" w:hAnsi="Courier New" w:cs="Courier New"/>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25" w15:restartNumberingAfterBreak="0">
    <w:nsid w:val="1C093A7A"/>
    <w:multiLevelType w:val="multilevel"/>
    <w:tmpl w:val="0E648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C3A09B4"/>
    <w:multiLevelType w:val="multilevel"/>
    <w:tmpl w:val="C79C59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C691EA9"/>
    <w:multiLevelType w:val="multilevel"/>
    <w:tmpl w:val="0686A1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C801E39"/>
    <w:multiLevelType w:val="multilevel"/>
    <w:tmpl w:val="62889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1CB76005"/>
    <w:multiLevelType w:val="multilevel"/>
    <w:tmpl w:val="B8F2B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135DBB"/>
    <w:multiLevelType w:val="multilevel"/>
    <w:tmpl w:val="49BADE6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FD141C2"/>
    <w:multiLevelType w:val="multilevel"/>
    <w:tmpl w:val="FBF6B1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206A385F"/>
    <w:multiLevelType w:val="multilevel"/>
    <w:tmpl w:val="8BF6DE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9B0124"/>
    <w:multiLevelType w:val="multilevel"/>
    <w:tmpl w:val="FD2627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22D5528"/>
    <w:multiLevelType w:val="multilevel"/>
    <w:tmpl w:val="3BB4F2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2501CF8"/>
    <w:multiLevelType w:val="multilevel"/>
    <w:tmpl w:val="389874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4BC7A64"/>
    <w:multiLevelType w:val="multilevel"/>
    <w:tmpl w:val="5C9658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265158"/>
    <w:multiLevelType w:val="multilevel"/>
    <w:tmpl w:val="DA382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165FBD"/>
    <w:multiLevelType w:val="multilevel"/>
    <w:tmpl w:val="1CCAE2D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6CE5C96"/>
    <w:multiLevelType w:val="multilevel"/>
    <w:tmpl w:val="4D2265FA"/>
    <w:lvl w:ilvl="0">
      <w:start w:val="1"/>
      <w:numFmt w:val="decimal"/>
      <w:lvlText w:val="%1."/>
      <w:lvlJc w:val="left"/>
      <w:pPr>
        <w:ind w:left="1065" w:hanging="705"/>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850492C"/>
    <w:multiLevelType w:val="multilevel"/>
    <w:tmpl w:val="C9C4DFF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8370A3"/>
    <w:multiLevelType w:val="multilevel"/>
    <w:tmpl w:val="D0585E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96A0001"/>
    <w:multiLevelType w:val="multilevel"/>
    <w:tmpl w:val="94BEE8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A9304B7"/>
    <w:multiLevelType w:val="multilevel"/>
    <w:tmpl w:val="FDEE4CF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2C2F4CC2"/>
    <w:multiLevelType w:val="multilevel"/>
    <w:tmpl w:val="CE74D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3F1F2E"/>
    <w:multiLevelType w:val="multilevel"/>
    <w:tmpl w:val="AB763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C5B6396"/>
    <w:multiLevelType w:val="multilevel"/>
    <w:tmpl w:val="7F0A0E8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7" w15:restartNumberingAfterBreak="0">
    <w:nsid w:val="2C613FFE"/>
    <w:multiLevelType w:val="multilevel"/>
    <w:tmpl w:val="640A3F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2E1D3C9A"/>
    <w:multiLevelType w:val="multilevel"/>
    <w:tmpl w:val="46AED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F534773"/>
    <w:multiLevelType w:val="multilevel"/>
    <w:tmpl w:val="7A9E62E8"/>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02A73B3"/>
    <w:multiLevelType w:val="multilevel"/>
    <w:tmpl w:val="C84CC6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04E6AF5"/>
    <w:multiLevelType w:val="multilevel"/>
    <w:tmpl w:val="EB2C7E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31873EBA"/>
    <w:multiLevelType w:val="multilevel"/>
    <w:tmpl w:val="6A3851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3A3258B"/>
    <w:multiLevelType w:val="multilevel"/>
    <w:tmpl w:val="F0324A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3B5535A"/>
    <w:multiLevelType w:val="multilevel"/>
    <w:tmpl w:val="E51E57FA"/>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344D3ED4"/>
    <w:multiLevelType w:val="multilevel"/>
    <w:tmpl w:val="359E68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5303599"/>
    <w:multiLevelType w:val="multilevel"/>
    <w:tmpl w:val="DA5CA41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7" w15:restartNumberingAfterBreak="0">
    <w:nsid w:val="35774F84"/>
    <w:multiLevelType w:val="multilevel"/>
    <w:tmpl w:val="778CA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375874FA"/>
    <w:multiLevelType w:val="multilevel"/>
    <w:tmpl w:val="B2A049B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BA25D9"/>
    <w:multiLevelType w:val="multilevel"/>
    <w:tmpl w:val="4504F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7DA5844"/>
    <w:multiLevelType w:val="multilevel"/>
    <w:tmpl w:val="D7E4D35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15:restartNumberingAfterBreak="0">
    <w:nsid w:val="384143DF"/>
    <w:multiLevelType w:val="multilevel"/>
    <w:tmpl w:val="176CFD5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2" w15:restartNumberingAfterBreak="0">
    <w:nsid w:val="38B52AFE"/>
    <w:multiLevelType w:val="multilevel"/>
    <w:tmpl w:val="2BE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FB2558"/>
    <w:multiLevelType w:val="multilevel"/>
    <w:tmpl w:val="B93CA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AE46D60"/>
    <w:multiLevelType w:val="multilevel"/>
    <w:tmpl w:val="ABEAC5FA"/>
    <w:lvl w:ilvl="0">
      <w:start w:val="1"/>
      <w:numFmt w:val="lowerLetter"/>
      <w:lvlText w:val="%1."/>
      <w:lvlJc w:val="left"/>
      <w:pPr>
        <w:ind w:left="1065" w:hanging="705"/>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C902BE7"/>
    <w:multiLevelType w:val="multilevel"/>
    <w:tmpl w:val="F0A471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EF03786"/>
    <w:multiLevelType w:val="multilevel"/>
    <w:tmpl w:val="B39AB0D4"/>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EF7404C"/>
    <w:multiLevelType w:val="multilevel"/>
    <w:tmpl w:val="D3C49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07C2090"/>
    <w:multiLevelType w:val="multilevel"/>
    <w:tmpl w:val="B972D3F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08A2065"/>
    <w:multiLevelType w:val="multilevel"/>
    <w:tmpl w:val="F6D035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40B10DB3"/>
    <w:multiLevelType w:val="multilevel"/>
    <w:tmpl w:val="693A77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41162E6D"/>
    <w:multiLevelType w:val="multilevel"/>
    <w:tmpl w:val="964C4B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2" w15:restartNumberingAfterBreak="0">
    <w:nsid w:val="423E7EC8"/>
    <w:multiLevelType w:val="multilevel"/>
    <w:tmpl w:val="35A0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15:restartNumberingAfterBreak="0">
    <w:nsid w:val="43926A37"/>
    <w:multiLevelType w:val="multilevel"/>
    <w:tmpl w:val="266C7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3D9276C"/>
    <w:multiLevelType w:val="multilevel"/>
    <w:tmpl w:val="156E87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447A3109"/>
    <w:multiLevelType w:val="multilevel"/>
    <w:tmpl w:val="BAFCE64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449D0492"/>
    <w:multiLevelType w:val="multilevel"/>
    <w:tmpl w:val="042A189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7" w15:restartNumberingAfterBreak="0">
    <w:nsid w:val="451B6894"/>
    <w:multiLevelType w:val="multilevel"/>
    <w:tmpl w:val="6DB091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1C0668"/>
    <w:multiLevelType w:val="multilevel"/>
    <w:tmpl w:val="DDA20F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5451937"/>
    <w:multiLevelType w:val="multilevel"/>
    <w:tmpl w:val="2478816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0" w15:restartNumberingAfterBreak="0">
    <w:nsid w:val="46DE7010"/>
    <w:multiLevelType w:val="multilevel"/>
    <w:tmpl w:val="C7523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7CF0ED0"/>
    <w:multiLevelType w:val="multilevel"/>
    <w:tmpl w:val="ED685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7DA43E7"/>
    <w:multiLevelType w:val="multilevel"/>
    <w:tmpl w:val="826A8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90D3974"/>
    <w:multiLevelType w:val="multilevel"/>
    <w:tmpl w:val="C63EC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15:restartNumberingAfterBreak="0">
    <w:nsid w:val="49517339"/>
    <w:multiLevelType w:val="multilevel"/>
    <w:tmpl w:val="21C004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4A4F083B"/>
    <w:multiLevelType w:val="multilevel"/>
    <w:tmpl w:val="D91218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AB0750B"/>
    <w:multiLevelType w:val="multilevel"/>
    <w:tmpl w:val="060A27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4DC242F5"/>
    <w:multiLevelType w:val="multilevel"/>
    <w:tmpl w:val="F9A281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4E03008E"/>
    <w:multiLevelType w:val="multilevel"/>
    <w:tmpl w:val="0A90B2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E17112E"/>
    <w:multiLevelType w:val="multilevel"/>
    <w:tmpl w:val="82FEAD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EE620A6"/>
    <w:multiLevelType w:val="multilevel"/>
    <w:tmpl w:val="692C5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EFD01C8"/>
    <w:multiLevelType w:val="multilevel"/>
    <w:tmpl w:val="12C8D0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4F8D1D79"/>
    <w:multiLevelType w:val="multilevel"/>
    <w:tmpl w:val="DC74F3FC"/>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3" w15:restartNumberingAfterBreak="0">
    <w:nsid w:val="50C431D3"/>
    <w:multiLevelType w:val="multilevel"/>
    <w:tmpl w:val="475282B2"/>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4" w15:restartNumberingAfterBreak="0">
    <w:nsid w:val="50DB2CC4"/>
    <w:multiLevelType w:val="multilevel"/>
    <w:tmpl w:val="167E1D6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5" w15:restartNumberingAfterBreak="0">
    <w:nsid w:val="51B5452F"/>
    <w:multiLevelType w:val="multilevel"/>
    <w:tmpl w:val="99B431C6"/>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3065409"/>
    <w:multiLevelType w:val="multilevel"/>
    <w:tmpl w:val="58AADE6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7" w15:restartNumberingAfterBreak="0">
    <w:nsid w:val="53094000"/>
    <w:multiLevelType w:val="multilevel"/>
    <w:tmpl w:val="0D76E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7797F9A"/>
    <w:multiLevelType w:val="multilevel"/>
    <w:tmpl w:val="24123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7A115CB"/>
    <w:multiLevelType w:val="multilevel"/>
    <w:tmpl w:val="997A4F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D320B97"/>
    <w:multiLevelType w:val="multilevel"/>
    <w:tmpl w:val="7E783E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5D362C58"/>
    <w:multiLevelType w:val="multilevel"/>
    <w:tmpl w:val="A94AF4E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2" w15:restartNumberingAfterBreak="0">
    <w:nsid w:val="5E3566FB"/>
    <w:multiLevelType w:val="multilevel"/>
    <w:tmpl w:val="DF58EB9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3" w15:restartNumberingAfterBreak="0">
    <w:nsid w:val="5FE34B12"/>
    <w:multiLevelType w:val="multilevel"/>
    <w:tmpl w:val="8278BF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6067159A"/>
    <w:multiLevelType w:val="multilevel"/>
    <w:tmpl w:val="EC88A6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119550A"/>
    <w:multiLevelType w:val="multilevel"/>
    <w:tmpl w:val="6826E9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4013FCF"/>
    <w:multiLevelType w:val="multilevel"/>
    <w:tmpl w:val="4394FEE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7" w15:restartNumberingAfterBreak="0">
    <w:nsid w:val="650D0065"/>
    <w:multiLevelType w:val="multilevel"/>
    <w:tmpl w:val="9D60E39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8" w15:restartNumberingAfterBreak="0">
    <w:nsid w:val="664419A0"/>
    <w:multiLevelType w:val="multilevel"/>
    <w:tmpl w:val="AB88FBB8"/>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9" w15:restartNumberingAfterBreak="0">
    <w:nsid w:val="66BA340B"/>
    <w:multiLevelType w:val="multilevel"/>
    <w:tmpl w:val="798A4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7AE4597"/>
    <w:multiLevelType w:val="multilevel"/>
    <w:tmpl w:val="E4A07D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9C61E6D"/>
    <w:multiLevelType w:val="multilevel"/>
    <w:tmpl w:val="F0126D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B0C0BEC"/>
    <w:multiLevelType w:val="multilevel"/>
    <w:tmpl w:val="03F89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B7B093E"/>
    <w:multiLevelType w:val="multilevel"/>
    <w:tmpl w:val="893C2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15:restartNumberingAfterBreak="0">
    <w:nsid w:val="6C30376D"/>
    <w:multiLevelType w:val="multilevel"/>
    <w:tmpl w:val="44562B6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E186F71"/>
    <w:multiLevelType w:val="multilevel"/>
    <w:tmpl w:val="FDBEEDBC"/>
    <w:lvl w:ilvl="0">
      <w:start w:val="1"/>
      <w:numFmt w:val="decimal"/>
      <w:lvlText w:val="%1."/>
      <w:lvlJc w:val="left"/>
      <w:pPr>
        <w:ind w:left="720" w:hanging="360"/>
      </w:pPr>
      <w:rPr>
        <w:rFonts w:ascii="Calibri" w:eastAsia="Calibri" w:hAnsi="Calibri" w:cs="Calibri"/>
      </w:rPr>
    </w:lvl>
    <w:lvl w:ilvl="1">
      <w:start w:val="2"/>
      <w:numFmt w:val="decimal"/>
      <w:lvlText w:val="%1.%2."/>
      <w:lvlJc w:val="left"/>
      <w:pPr>
        <w:ind w:left="1080" w:hanging="720"/>
      </w:pPr>
    </w:lvl>
    <w:lvl w:ilvl="2">
      <w:start w:val="1"/>
      <w:numFmt w:val="lowerLetter"/>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16" w15:restartNumberingAfterBreak="0">
    <w:nsid w:val="6E940604"/>
    <w:multiLevelType w:val="multilevel"/>
    <w:tmpl w:val="D63AFC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7" w15:restartNumberingAfterBreak="0">
    <w:nsid w:val="6ED9436B"/>
    <w:multiLevelType w:val="multilevel"/>
    <w:tmpl w:val="40A2D062"/>
    <w:lvl w:ilvl="0">
      <w:start w:val="1"/>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18" w15:restartNumberingAfterBreak="0">
    <w:nsid w:val="70037844"/>
    <w:multiLevelType w:val="multilevel"/>
    <w:tmpl w:val="1F984F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01E0FAE"/>
    <w:multiLevelType w:val="multilevel"/>
    <w:tmpl w:val="5AB404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02931AD"/>
    <w:multiLevelType w:val="multilevel"/>
    <w:tmpl w:val="F9024EC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2433748"/>
    <w:multiLevelType w:val="multilevel"/>
    <w:tmpl w:val="E56E6C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15:restartNumberingAfterBreak="0">
    <w:nsid w:val="725C7FCA"/>
    <w:multiLevelType w:val="multilevel"/>
    <w:tmpl w:val="71C2C06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3" w15:restartNumberingAfterBreak="0">
    <w:nsid w:val="727C3C91"/>
    <w:multiLevelType w:val="multilevel"/>
    <w:tmpl w:val="6BFC26C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4" w15:restartNumberingAfterBreak="0">
    <w:nsid w:val="72BE3C0B"/>
    <w:multiLevelType w:val="multilevel"/>
    <w:tmpl w:val="86807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30B499B"/>
    <w:multiLevelType w:val="multilevel"/>
    <w:tmpl w:val="1A0A6758"/>
    <w:lvl w:ilvl="0">
      <w:start w:val="5"/>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73752B84"/>
    <w:multiLevelType w:val="multilevel"/>
    <w:tmpl w:val="30661A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3CC2D37"/>
    <w:multiLevelType w:val="multilevel"/>
    <w:tmpl w:val="CB4A5A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4AD5AE5"/>
    <w:multiLevelType w:val="multilevel"/>
    <w:tmpl w:val="A8E010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15:restartNumberingAfterBreak="0">
    <w:nsid w:val="76E178FB"/>
    <w:multiLevelType w:val="multilevel"/>
    <w:tmpl w:val="FB1620B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6E7582E"/>
    <w:multiLevelType w:val="multilevel"/>
    <w:tmpl w:val="6A7A5C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7AC5BCA"/>
    <w:multiLevelType w:val="multilevel"/>
    <w:tmpl w:val="5A8ABF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8C1631E"/>
    <w:multiLevelType w:val="multilevel"/>
    <w:tmpl w:val="6F2078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9F1755F"/>
    <w:multiLevelType w:val="multilevel"/>
    <w:tmpl w:val="0496266A"/>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7B066F74"/>
    <w:multiLevelType w:val="multilevel"/>
    <w:tmpl w:val="1F0A0E32"/>
    <w:lvl w:ilvl="0">
      <w:start w:val="1"/>
      <w:numFmt w:val="decimal"/>
      <w:lvlText w:val="%1."/>
      <w:lvlJc w:val="left"/>
      <w:pPr>
        <w:ind w:left="390" w:hanging="390"/>
      </w:pPr>
    </w:lvl>
    <w:lvl w:ilvl="1">
      <w:start w:val="5"/>
      <w:numFmt w:val="decimal"/>
      <w:lvlText w:val="%1.%2."/>
      <w:lvlJc w:val="left"/>
      <w:pPr>
        <w:ind w:left="720" w:hanging="720"/>
      </w:pPr>
    </w:lvl>
    <w:lvl w:ilvl="2">
      <w:start w:val="1"/>
      <w:numFmt w:val="lowerLetter"/>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5" w15:restartNumberingAfterBreak="0">
    <w:nsid w:val="7B954CC0"/>
    <w:multiLevelType w:val="multilevel"/>
    <w:tmpl w:val="5830C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BCE4EE2"/>
    <w:multiLevelType w:val="multilevel"/>
    <w:tmpl w:val="078E548E"/>
    <w:lvl w:ilvl="0">
      <w:start w:val="2"/>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E4F655F"/>
    <w:multiLevelType w:val="multilevel"/>
    <w:tmpl w:val="7DBAB03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E805BB8"/>
    <w:multiLevelType w:val="multilevel"/>
    <w:tmpl w:val="E334DC6A"/>
    <w:lvl w:ilvl="0">
      <w:start w:val="1"/>
      <w:numFmt w:val="lowerLetter"/>
      <w:lvlText w:val="%1."/>
      <w:lvlJc w:val="left"/>
      <w:pPr>
        <w:ind w:left="1413" w:hanging="704"/>
      </w:pPr>
    </w:lvl>
    <w:lvl w:ilvl="1">
      <w:start w:val="1"/>
      <w:numFmt w:val="lowerLetter"/>
      <w:lvlText w:val="%2)"/>
      <w:lvlJc w:val="left"/>
      <w:pPr>
        <w:ind w:left="2133" w:hanging="705"/>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9" w15:restartNumberingAfterBreak="0">
    <w:nsid w:val="7F035D47"/>
    <w:multiLevelType w:val="multilevel"/>
    <w:tmpl w:val="5C4AFB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0" w15:restartNumberingAfterBreak="0">
    <w:nsid w:val="7F484B4C"/>
    <w:multiLevelType w:val="multilevel"/>
    <w:tmpl w:val="E6F612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060547572">
    <w:abstractNumId w:val="54"/>
  </w:num>
  <w:num w:numId="2" w16cid:durableId="996809570">
    <w:abstractNumId w:val="112"/>
  </w:num>
  <w:num w:numId="3" w16cid:durableId="1312903769">
    <w:abstractNumId w:val="129"/>
  </w:num>
  <w:num w:numId="4" w16cid:durableId="478349923">
    <w:abstractNumId w:val="16"/>
  </w:num>
  <w:num w:numId="5" w16cid:durableId="986395099">
    <w:abstractNumId w:val="69"/>
  </w:num>
  <w:num w:numId="6" w16cid:durableId="1488592114">
    <w:abstractNumId w:val="28"/>
  </w:num>
  <w:num w:numId="7" w16cid:durableId="125780150">
    <w:abstractNumId w:val="70"/>
  </w:num>
  <w:num w:numId="8" w16cid:durableId="895361124">
    <w:abstractNumId w:val="31"/>
  </w:num>
  <w:num w:numId="9" w16cid:durableId="1434592791">
    <w:abstractNumId w:val="47"/>
  </w:num>
  <w:num w:numId="10" w16cid:durableId="567113780">
    <w:abstractNumId w:val="82"/>
  </w:num>
  <w:num w:numId="11" w16cid:durableId="601187728">
    <w:abstractNumId w:val="40"/>
  </w:num>
  <w:num w:numId="12" w16cid:durableId="2019383367">
    <w:abstractNumId w:val="140"/>
  </w:num>
  <w:num w:numId="13" w16cid:durableId="1128862363">
    <w:abstractNumId w:val="121"/>
  </w:num>
  <w:num w:numId="14" w16cid:durableId="165094743">
    <w:abstractNumId w:val="113"/>
  </w:num>
  <w:num w:numId="15" w16cid:durableId="1071080829">
    <w:abstractNumId w:val="128"/>
  </w:num>
  <w:num w:numId="16" w16cid:durableId="1646010946">
    <w:abstractNumId w:val="21"/>
  </w:num>
  <w:num w:numId="17" w16cid:durableId="136336842">
    <w:abstractNumId w:val="33"/>
  </w:num>
  <w:num w:numId="18" w16cid:durableId="1016687670">
    <w:abstractNumId w:val="44"/>
  </w:num>
  <w:num w:numId="19" w16cid:durableId="523516140">
    <w:abstractNumId w:val="98"/>
  </w:num>
  <w:num w:numId="20" w16cid:durableId="1574392780">
    <w:abstractNumId w:val="2"/>
  </w:num>
  <w:num w:numId="21" w16cid:durableId="1502042003">
    <w:abstractNumId w:val="5"/>
  </w:num>
  <w:num w:numId="22" w16cid:durableId="1758285723">
    <w:abstractNumId w:val="93"/>
  </w:num>
  <w:num w:numId="23" w16cid:durableId="1453673538">
    <w:abstractNumId w:val="46"/>
  </w:num>
  <w:num w:numId="24" w16cid:durableId="1964461112">
    <w:abstractNumId w:val="117"/>
  </w:num>
  <w:num w:numId="25" w16cid:durableId="944583510">
    <w:abstractNumId w:val="3"/>
  </w:num>
  <w:num w:numId="26" w16cid:durableId="1547789694">
    <w:abstractNumId w:val="39"/>
  </w:num>
  <w:num w:numId="27" w16cid:durableId="850295911">
    <w:abstractNumId w:val="91"/>
  </w:num>
  <w:num w:numId="28" w16cid:durableId="1817916515">
    <w:abstractNumId w:val="94"/>
  </w:num>
  <w:num w:numId="29" w16cid:durableId="314184048">
    <w:abstractNumId w:val="96"/>
  </w:num>
  <w:num w:numId="30" w16cid:durableId="1683042916">
    <w:abstractNumId w:val="71"/>
  </w:num>
  <w:num w:numId="31" w16cid:durableId="1228226514">
    <w:abstractNumId w:val="84"/>
  </w:num>
  <w:num w:numId="32" w16cid:durableId="1002515111">
    <w:abstractNumId w:val="51"/>
  </w:num>
  <w:num w:numId="33" w16cid:durableId="1682973395">
    <w:abstractNumId w:val="116"/>
  </w:num>
  <w:num w:numId="34" w16cid:durableId="631248996">
    <w:abstractNumId w:val="72"/>
  </w:num>
  <w:num w:numId="35" w16cid:durableId="1248617113">
    <w:abstractNumId w:val="139"/>
  </w:num>
  <w:num w:numId="36" w16cid:durableId="1843154953">
    <w:abstractNumId w:val="17"/>
  </w:num>
  <w:num w:numId="37" w16cid:durableId="857740768">
    <w:abstractNumId w:val="8"/>
  </w:num>
  <w:num w:numId="38" w16cid:durableId="705495470">
    <w:abstractNumId w:val="61"/>
  </w:num>
  <w:num w:numId="39" w16cid:durableId="208348081">
    <w:abstractNumId w:val="106"/>
  </w:num>
  <w:num w:numId="40" w16cid:durableId="1340883994">
    <w:abstractNumId w:val="76"/>
  </w:num>
  <w:num w:numId="41" w16cid:durableId="1217356348">
    <w:abstractNumId w:val="59"/>
  </w:num>
  <w:num w:numId="42" w16cid:durableId="2102750419">
    <w:abstractNumId w:val="79"/>
  </w:num>
  <w:num w:numId="43" w16cid:durableId="1553467381">
    <w:abstractNumId w:val="102"/>
  </w:num>
  <w:num w:numId="44" w16cid:durableId="761803585">
    <w:abstractNumId w:val="27"/>
  </w:num>
  <w:num w:numId="45" w16cid:durableId="1222402427">
    <w:abstractNumId w:val="6"/>
  </w:num>
  <w:num w:numId="46" w16cid:durableId="1051731662">
    <w:abstractNumId w:val="120"/>
  </w:num>
  <w:num w:numId="47" w16cid:durableId="1020814107">
    <w:abstractNumId w:val="22"/>
  </w:num>
  <w:num w:numId="48" w16cid:durableId="459492938">
    <w:abstractNumId w:val="138"/>
  </w:num>
  <w:num w:numId="49" w16cid:durableId="520818505">
    <w:abstractNumId w:val="123"/>
  </w:num>
  <w:num w:numId="50" w16cid:durableId="407581224">
    <w:abstractNumId w:val="9"/>
  </w:num>
  <w:num w:numId="51" w16cid:durableId="453331190">
    <w:abstractNumId w:val="137"/>
  </w:num>
  <w:num w:numId="52" w16cid:durableId="1546136385">
    <w:abstractNumId w:val="60"/>
  </w:num>
  <w:num w:numId="53" w16cid:durableId="463961868">
    <w:abstractNumId w:val="30"/>
  </w:num>
  <w:num w:numId="54" w16cid:durableId="64114442">
    <w:abstractNumId w:val="108"/>
  </w:num>
  <w:num w:numId="55" w16cid:durableId="533349530">
    <w:abstractNumId w:val="126"/>
  </w:num>
  <w:num w:numId="56" w16cid:durableId="262693245">
    <w:abstractNumId w:val="125"/>
  </w:num>
  <w:num w:numId="57" w16cid:durableId="1857308336">
    <w:abstractNumId w:val="135"/>
  </w:num>
  <w:num w:numId="58" w16cid:durableId="860246485">
    <w:abstractNumId w:val="53"/>
  </w:num>
  <w:num w:numId="59" w16cid:durableId="533927888">
    <w:abstractNumId w:val="110"/>
  </w:num>
  <w:num w:numId="60" w16cid:durableId="1236010642">
    <w:abstractNumId w:val="115"/>
  </w:num>
  <w:num w:numId="61" w16cid:durableId="229274130">
    <w:abstractNumId w:val="114"/>
  </w:num>
  <w:num w:numId="62" w16cid:durableId="163011704">
    <w:abstractNumId w:val="38"/>
  </w:num>
  <w:num w:numId="63" w16cid:durableId="1577739607">
    <w:abstractNumId w:val="134"/>
  </w:num>
  <w:num w:numId="64" w16cid:durableId="1676608662">
    <w:abstractNumId w:val="58"/>
  </w:num>
  <w:num w:numId="65" w16cid:durableId="1190096785">
    <w:abstractNumId w:val="55"/>
  </w:num>
  <w:num w:numId="66" w16cid:durableId="715548250">
    <w:abstractNumId w:val="1"/>
  </w:num>
  <w:num w:numId="67" w16cid:durableId="1569001095">
    <w:abstractNumId w:val="45"/>
  </w:num>
  <w:num w:numId="68" w16cid:durableId="873887569">
    <w:abstractNumId w:val="64"/>
  </w:num>
  <w:num w:numId="69" w16cid:durableId="1664971319">
    <w:abstractNumId w:val="90"/>
  </w:num>
  <w:num w:numId="70" w16cid:durableId="982388804">
    <w:abstractNumId w:val="92"/>
  </w:num>
  <w:num w:numId="71" w16cid:durableId="706178433">
    <w:abstractNumId w:val="101"/>
  </w:num>
  <w:num w:numId="72" w16cid:durableId="663515000">
    <w:abstractNumId w:val="67"/>
  </w:num>
  <w:num w:numId="73" w16cid:durableId="1333143751">
    <w:abstractNumId w:val="12"/>
  </w:num>
  <w:num w:numId="74" w16cid:durableId="357586262">
    <w:abstractNumId w:val="77"/>
  </w:num>
  <w:num w:numId="75" w16cid:durableId="893125810">
    <w:abstractNumId w:val="100"/>
  </w:num>
  <w:num w:numId="76" w16cid:durableId="1126391276">
    <w:abstractNumId w:val="136"/>
  </w:num>
  <w:num w:numId="77" w16cid:durableId="1876847853">
    <w:abstractNumId w:val="109"/>
  </w:num>
  <w:num w:numId="78" w16cid:durableId="152526605">
    <w:abstractNumId w:val="133"/>
  </w:num>
  <w:num w:numId="79" w16cid:durableId="1214121707">
    <w:abstractNumId w:val="49"/>
  </w:num>
  <w:num w:numId="80" w16cid:durableId="2063820616">
    <w:abstractNumId w:val="43"/>
  </w:num>
  <w:num w:numId="81" w16cid:durableId="329676226">
    <w:abstractNumId w:val="122"/>
  </w:num>
  <w:num w:numId="82" w16cid:durableId="1939872488">
    <w:abstractNumId w:val="56"/>
  </w:num>
  <w:num w:numId="83" w16cid:durableId="1132945417">
    <w:abstractNumId w:val="62"/>
  </w:num>
  <w:num w:numId="84" w16cid:durableId="1106969561">
    <w:abstractNumId w:val="20"/>
  </w:num>
  <w:num w:numId="85" w16cid:durableId="1079862594">
    <w:abstractNumId w:val="95"/>
  </w:num>
  <w:num w:numId="86" w16cid:durableId="1976058102">
    <w:abstractNumId w:val="35"/>
  </w:num>
  <w:num w:numId="87" w16cid:durableId="496654315">
    <w:abstractNumId w:val="50"/>
  </w:num>
  <w:num w:numId="88" w16cid:durableId="1115174839">
    <w:abstractNumId w:val="10"/>
  </w:num>
  <w:num w:numId="89" w16cid:durableId="1736003204">
    <w:abstractNumId w:val="34"/>
  </w:num>
  <w:num w:numId="90" w16cid:durableId="1860507527">
    <w:abstractNumId w:val="105"/>
  </w:num>
  <w:num w:numId="91" w16cid:durableId="917518539">
    <w:abstractNumId w:val="32"/>
  </w:num>
  <w:num w:numId="92" w16cid:durableId="503397015">
    <w:abstractNumId w:val="131"/>
  </w:num>
  <w:num w:numId="93" w16cid:durableId="2011592651">
    <w:abstractNumId w:val="52"/>
  </w:num>
  <w:num w:numId="94" w16cid:durableId="18284731">
    <w:abstractNumId w:val="13"/>
  </w:num>
  <w:num w:numId="95" w16cid:durableId="837110448">
    <w:abstractNumId w:val="124"/>
  </w:num>
  <w:num w:numId="96" w16cid:durableId="1986736136">
    <w:abstractNumId w:val="104"/>
  </w:num>
  <w:num w:numId="97" w16cid:durableId="1114401173">
    <w:abstractNumId w:val="80"/>
  </w:num>
  <w:num w:numId="98" w16cid:durableId="1027170916">
    <w:abstractNumId w:val="41"/>
  </w:num>
  <w:num w:numId="99" w16cid:durableId="1097797468">
    <w:abstractNumId w:val="89"/>
  </w:num>
  <w:num w:numId="100" w16cid:durableId="1185365208">
    <w:abstractNumId w:val="97"/>
  </w:num>
  <w:num w:numId="101" w16cid:durableId="202984328">
    <w:abstractNumId w:val="68"/>
  </w:num>
  <w:num w:numId="102" w16cid:durableId="1777477271">
    <w:abstractNumId w:val="36"/>
  </w:num>
  <w:num w:numId="103" w16cid:durableId="12339211">
    <w:abstractNumId w:val="107"/>
  </w:num>
  <w:num w:numId="104" w16cid:durableId="392434576">
    <w:abstractNumId w:val="81"/>
  </w:num>
  <w:num w:numId="105" w16cid:durableId="1220820200">
    <w:abstractNumId w:val="11"/>
  </w:num>
  <w:num w:numId="106" w16cid:durableId="828904225">
    <w:abstractNumId w:val="132"/>
  </w:num>
  <w:num w:numId="107" w16cid:durableId="1951622360">
    <w:abstractNumId w:val="75"/>
  </w:num>
  <w:num w:numId="108" w16cid:durableId="51537445">
    <w:abstractNumId w:val="111"/>
  </w:num>
  <w:num w:numId="109" w16cid:durableId="186648151">
    <w:abstractNumId w:val="119"/>
  </w:num>
  <w:num w:numId="110" w16cid:durableId="258876557">
    <w:abstractNumId w:val="66"/>
  </w:num>
  <w:num w:numId="111" w16cid:durableId="1313675834">
    <w:abstractNumId w:val="19"/>
  </w:num>
  <w:num w:numId="112" w16cid:durableId="920026533">
    <w:abstractNumId w:val="37"/>
  </w:num>
  <w:num w:numId="113" w16cid:durableId="1707173833">
    <w:abstractNumId w:val="63"/>
  </w:num>
  <w:num w:numId="114" w16cid:durableId="75565324">
    <w:abstractNumId w:val="130"/>
  </w:num>
  <w:num w:numId="115" w16cid:durableId="1586039368">
    <w:abstractNumId w:val="103"/>
  </w:num>
  <w:num w:numId="116" w16cid:durableId="1632200215">
    <w:abstractNumId w:val="0"/>
  </w:num>
  <w:num w:numId="117" w16cid:durableId="705910756">
    <w:abstractNumId w:val="65"/>
  </w:num>
  <w:num w:numId="118" w16cid:durableId="1114397582">
    <w:abstractNumId w:val="42"/>
  </w:num>
  <w:num w:numId="119" w16cid:durableId="703868615">
    <w:abstractNumId w:val="23"/>
  </w:num>
  <w:num w:numId="120" w16cid:durableId="1303191754">
    <w:abstractNumId w:val="83"/>
  </w:num>
  <w:num w:numId="121" w16cid:durableId="614406706">
    <w:abstractNumId w:val="88"/>
  </w:num>
  <w:num w:numId="122" w16cid:durableId="288559228">
    <w:abstractNumId w:val="86"/>
  </w:num>
  <w:num w:numId="123" w16cid:durableId="1849177916">
    <w:abstractNumId w:val="73"/>
  </w:num>
  <w:num w:numId="124" w16cid:durableId="526874693">
    <w:abstractNumId w:val="48"/>
  </w:num>
  <w:num w:numId="125" w16cid:durableId="180242747">
    <w:abstractNumId w:val="18"/>
  </w:num>
  <w:num w:numId="126" w16cid:durableId="760030889">
    <w:abstractNumId w:val="14"/>
  </w:num>
  <w:num w:numId="127" w16cid:durableId="227150067">
    <w:abstractNumId w:val="24"/>
  </w:num>
  <w:num w:numId="128" w16cid:durableId="367726540">
    <w:abstractNumId w:val="57"/>
  </w:num>
  <w:num w:numId="129" w16cid:durableId="1082024264">
    <w:abstractNumId w:val="74"/>
  </w:num>
  <w:num w:numId="130" w16cid:durableId="1793864656">
    <w:abstractNumId w:val="7"/>
  </w:num>
  <w:num w:numId="131" w16cid:durableId="1442840754">
    <w:abstractNumId w:val="87"/>
  </w:num>
  <w:num w:numId="132" w16cid:durableId="1722553515">
    <w:abstractNumId w:val="127"/>
  </w:num>
  <w:num w:numId="133" w16cid:durableId="658312957">
    <w:abstractNumId w:val="15"/>
  </w:num>
  <w:num w:numId="134" w16cid:durableId="478545543">
    <w:abstractNumId w:val="99"/>
  </w:num>
  <w:num w:numId="135" w16cid:durableId="1141267619">
    <w:abstractNumId w:val="26"/>
  </w:num>
  <w:num w:numId="136" w16cid:durableId="1361391841">
    <w:abstractNumId w:val="25"/>
  </w:num>
  <w:num w:numId="137" w16cid:durableId="946039248">
    <w:abstractNumId w:val="4"/>
  </w:num>
  <w:num w:numId="138" w16cid:durableId="644240332">
    <w:abstractNumId w:val="85"/>
  </w:num>
  <w:num w:numId="139" w16cid:durableId="1231506243">
    <w:abstractNumId w:val="78"/>
  </w:num>
  <w:num w:numId="140" w16cid:durableId="2039547281">
    <w:abstractNumId w:val="118"/>
  </w:num>
  <w:num w:numId="141" w16cid:durableId="1708023945">
    <w:abstractNumId w:val="29"/>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BBF"/>
    <w:rsid w:val="00306050"/>
    <w:rsid w:val="00612BA6"/>
    <w:rsid w:val="0063399C"/>
    <w:rsid w:val="00947BBF"/>
    <w:rsid w:val="00A212A8"/>
    <w:rsid w:val="00A626E4"/>
    <w:rsid w:val="00B1493D"/>
    <w:rsid w:val="00CE3A12"/>
    <w:rsid w:val="00D37D68"/>
    <w:rsid w:val="00DA0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563AE"/>
  <w15:docId w15:val="{5BF989E0-36A9-4F6C-A960-EAA77E7F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908"/>
    <w:rPr>
      <w:lang w:eastAsia="sk-SK"/>
    </w:rPr>
  </w:style>
  <w:style w:type="paragraph" w:styleId="Heading1">
    <w:name w:val="heading 1"/>
    <w:basedOn w:val="Normal"/>
    <w:next w:val="Normal"/>
    <w:link w:val="Heading1Char"/>
    <w:uiPriority w:val="9"/>
    <w:qFormat/>
    <w:rsid w:val="008A1908"/>
    <w:pPr>
      <w:keepNext/>
      <w:keepLines/>
      <w:spacing w:before="240" w:after="0"/>
      <w:outlineLvl w:val="0"/>
    </w:pPr>
    <w:rPr>
      <w:rFonts w:asciiTheme="majorHAnsi" w:eastAsiaTheme="majorEastAsia" w:hAnsiTheme="majorHAnsi" w:cstheme="majorBidi"/>
      <w:color w:val="2F5496" w:themeColor="accent1" w:themeShade="BF"/>
      <w:sz w:val="32"/>
      <w:szCs w:val="32"/>
      <w:lang w:val="hu-HU"/>
    </w:rPr>
  </w:style>
  <w:style w:type="paragraph" w:styleId="Heading2">
    <w:name w:val="heading 2"/>
    <w:basedOn w:val="Normal"/>
    <w:link w:val="Heading2Char"/>
    <w:uiPriority w:val="9"/>
    <w:unhideWhenUsed/>
    <w:qFormat/>
    <w:rsid w:val="008A19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8A19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A190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8A1908"/>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8A190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1908"/>
    <w:pPr>
      <w:keepNext/>
      <w:keepLines/>
      <w:spacing w:before="480" w:after="120"/>
    </w:pPr>
    <w:rPr>
      <w:b/>
      <w:sz w:val="72"/>
      <w:szCs w:val="72"/>
    </w:rPr>
  </w:style>
  <w:style w:type="character" w:customStyle="1" w:styleId="Heading1Char">
    <w:name w:val="Heading 1 Char"/>
    <w:basedOn w:val="DefaultParagraphFont"/>
    <w:link w:val="Heading1"/>
    <w:uiPriority w:val="9"/>
    <w:rsid w:val="008A1908"/>
    <w:rPr>
      <w:rFonts w:asciiTheme="majorHAnsi" w:eastAsiaTheme="majorEastAsia" w:hAnsiTheme="majorHAnsi" w:cstheme="majorBidi"/>
      <w:color w:val="2F5496" w:themeColor="accent1" w:themeShade="BF"/>
      <w:sz w:val="32"/>
      <w:szCs w:val="32"/>
      <w:lang w:val="hu-HU" w:eastAsia="sk-SK"/>
    </w:rPr>
  </w:style>
  <w:style w:type="character" w:customStyle="1" w:styleId="Heading2Char">
    <w:name w:val="Heading 2 Char"/>
    <w:basedOn w:val="DefaultParagraphFont"/>
    <w:link w:val="Heading2"/>
    <w:uiPriority w:val="9"/>
    <w:rsid w:val="008A1908"/>
    <w:rPr>
      <w:rFonts w:ascii="Times New Roman" w:eastAsia="Times New Roman" w:hAnsi="Times New Roman" w:cs="Times New Roman"/>
      <w:b/>
      <w:bCs/>
      <w:sz w:val="36"/>
      <w:szCs w:val="36"/>
      <w:lang w:eastAsia="sk-SK"/>
    </w:rPr>
  </w:style>
  <w:style w:type="character" w:customStyle="1" w:styleId="Heading3Char">
    <w:name w:val="Heading 3 Char"/>
    <w:basedOn w:val="DefaultParagraphFont"/>
    <w:link w:val="Heading3"/>
    <w:uiPriority w:val="9"/>
    <w:rsid w:val="008A1908"/>
    <w:rPr>
      <w:rFonts w:ascii="Times New Roman" w:eastAsia="Times New Roman" w:hAnsi="Times New Roman" w:cs="Times New Roman"/>
      <w:b/>
      <w:bCs/>
      <w:sz w:val="27"/>
      <w:szCs w:val="27"/>
      <w:lang w:eastAsia="sk-SK"/>
    </w:rPr>
  </w:style>
  <w:style w:type="character" w:customStyle="1" w:styleId="Heading4Char">
    <w:name w:val="Heading 4 Char"/>
    <w:basedOn w:val="DefaultParagraphFont"/>
    <w:link w:val="Heading4"/>
    <w:uiPriority w:val="9"/>
    <w:semiHidden/>
    <w:rsid w:val="008A1908"/>
    <w:rPr>
      <w:rFonts w:ascii="Calibri" w:eastAsia="Calibri" w:hAnsi="Calibri" w:cs="Calibri"/>
      <w:b/>
      <w:sz w:val="24"/>
      <w:szCs w:val="24"/>
      <w:lang w:eastAsia="sk-SK"/>
    </w:rPr>
  </w:style>
  <w:style w:type="character" w:customStyle="1" w:styleId="Heading5Char">
    <w:name w:val="Heading 5 Char"/>
    <w:basedOn w:val="DefaultParagraphFont"/>
    <w:link w:val="Heading5"/>
    <w:uiPriority w:val="9"/>
    <w:semiHidden/>
    <w:rsid w:val="008A1908"/>
    <w:rPr>
      <w:rFonts w:ascii="Calibri" w:eastAsia="Calibri" w:hAnsi="Calibri" w:cs="Calibri"/>
      <w:b/>
      <w:lang w:eastAsia="sk-SK"/>
    </w:rPr>
  </w:style>
  <w:style w:type="character" w:customStyle="1" w:styleId="Heading6Char">
    <w:name w:val="Heading 6 Char"/>
    <w:basedOn w:val="DefaultParagraphFont"/>
    <w:link w:val="Heading6"/>
    <w:uiPriority w:val="9"/>
    <w:semiHidden/>
    <w:rsid w:val="008A1908"/>
    <w:rPr>
      <w:rFonts w:ascii="Calibri" w:eastAsia="Calibri" w:hAnsi="Calibri" w:cs="Calibri"/>
      <w:b/>
      <w:sz w:val="20"/>
      <w:szCs w:val="20"/>
      <w:lang w:eastAsia="sk-SK"/>
    </w:rPr>
  </w:style>
  <w:style w:type="table" w:customStyle="1" w:styleId="TableNormal1">
    <w:name w:val="Table Normal1"/>
    <w:rsid w:val="008A1908"/>
    <w:rPr>
      <w:lang w:eastAsia="sk-SK"/>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8A1908"/>
    <w:rPr>
      <w:rFonts w:ascii="Calibri" w:eastAsia="Calibri" w:hAnsi="Calibri" w:cs="Calibri"/>
      <w:b/>
      <w:sz w:val="72"/>
      <w:szCs w:val="72"/>
      <w:lang w:eastAsia="sk-SK"/>
    </w:rPr>
  </w:style>
  <w:style w:type="character" w:styleId="Hyperlink">
    <w:name w:val="Hyperlink"/>
    <w:basedOn w:val="DefaultParagraphFont"/>
    <w:uiPriority w:val="99"/>
    <w:unhideWhenUsed/>
    <w:rsid w:val="008A1908"/>
    <w:rPr>
      <w:color w:val="0000FF"/>
      <w:u w:val="single"/>
    </w:rPr>
  </w:style>
  <w:style w:type="paragraph" w:styleId="NormalWeb">
    <w:name w:val="Normal (Web)"/>
    <w:basedOn w:val="Normal"/>
    <w:uiPriority w:val="99"/>
    <w:unhideWhenUsed/>
    <w:rsid w:val="008A1908"/>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customStyle="1" w:styleId="Default">
    <w:name w:val="Default"/>
    <w:rsid w:val="008A1908"/>
    <w:pPr>
      <w:autoSpaceDE w:val="0"/>
      <w:autoSpaceDN w:val="0"/>
      <w:adjustRightInd w:val="0"/>
      <w:spacing w:after="0" w:line="240" w:lineRule="auto"/>
    </w:pPr>
    <w:rPr>
      <w:rFonts w:ascii="Arial" w:hAnsi="Arial" w:cs="Arial"/>
      <w:color w:val="000000"/>
      <w:sz w:val="24"/>
      <w:szCs w:val="24"/>
      <w:lang w:eastAsia="sk-SK"/>
    </w:rPr>
  </w:style>
  <w:style w:type="character" w:customStyle="1" w:styleId="viiyi">
    <w:name w:val="viiyi"/>
    <w:basedOn w:val="DefaultParagraphFont"/>
    <w:rsid w:val="008A1908"/>
  </w:style>
  <w:style w:type="character" w:customStyle="1" w:styleId="q4iawc">
    <w:name w:val="q4iawc"/>
    <w:basedOn w:val="DefaultParagraphFont"/>
    <w:rsid w:val="008A1908"/>
  </w:style>
  <w:style w:type="paragraph" w:styleId="ListParagraph">
    <w:name w:val="List Paragraph"/>
    <w:basedOn w:val="Normal"/>
    <w:uiPriority w:val="34"/>
    <w:qFormat/>
    <w:rsid w:val="008A1908"/>
    <w:pPr>
      <w:ind w:left="720"/>
      <w:contextualSpacing/>
    </w:pPr>
  </w:style>
  <w:style w:type="table" w:customStyle="1" w:styleId="Tabukasmriekou4zvraznenie51">
    <w:name w:val="Tabuľka s mriežkou 4 – zvýraznenie 51"/>
    <w:basedOn w:val="TableNormal"/>
    <w:uiPriority w:val="49"/>
    <w:rsid w:val="008A1908"/>
    <w:pPr>
      <w:spacing w:after="0" w:line="240" w:lineRule="auto"/>
    </w:pPr>
    <w:rPr>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8A1908"/>
    <w:rPr>
      <w:b/>
      <w:bCs/>
    </w:rPr>
  </w:style>
  <w:style w:type="table" w:styleId="TableGrid">
    <w:name w:val="Table Grid"/>
    <w:basedOn w:val="TableNormal"/>
    <w:uiPriority w:val="39"/>
    <w:rsid w:val="008A1908"/>
    <w:pPr>
      <w:spacing w:after="0" w:line="240"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DefaultParagraphFont"/>
    <w:uiPriority w:val="99"/>
    <w:semiHidden/>
    <w:unhideWhenUsed/>
    <w:rsid w:val="008A1908"/>
    <w:rPr>
      <w:color w:val="605E5C"/>
      <w:shd w:val="clear" w:color="auto" w:fill="E1DFDD"/>
    </w:rPr>
  </w:style>
  <w:style w:type="paragraph" w:customStyle="1" w:styleId="blog-new-name">
    <w:name w:val="blog-new-name"/>
    <w:basedOn w:val="Normal"/>
    <w:rsid w:val="008A1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g-new-date-copy">
    <w:name w:val="blog-new-date-copy"/>
    <w:basedOn w:val="Normal"/>
    <w:rsid w:val="008A19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1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908"/>
    <w:rPr>
      <w:rFonts w:ascii="Tahoma" w:eastAsia="Calibri" w:hAnsi="Tahoma" w:cs="Tahoma"/>
      <w:sz w:val="16"/>
      <w:szCs w:val="16"/>
      <w:lang w:eastAsia="sk-SK"/>
    </w:rPr>
  </w:style>
  <w:style w:type="table" w:styleId="GridTable4-Accent5">
    <w:name w:val="Grid Table 4 Accent 5"/>
    <w:basedOn w:val="TableNormal"/>
    <w:uiPriority w:val="49"/>
    <w:rsid w:val="008A1908"/>
    <w:pPr>
      <w:spacing w:after="0" w:line="240" w:lineRule="auto"/>
    </w:pPr>
    <w:rPr>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A1908"/>
    <w:pPr>
      <w:outlineLvl w:val="9"/>
    </w:pPr>
    <w:rPr>
      <w:lang w:val="sk-SK"/>
    </w:rPr>
  </w:style>
  <w:style w:type="paragraph" w:styleId="TOC1">
    <w:name w:val="toc 1"/>
    <w:basedOn w:val="Normal"/>
    <w:next w:val="Normal"/>
    <w:autoRedefine/>
    <w:uiPriority w:val="39"/>
    <w:unhideWhenUsed/>
    <w:rsid w:val="008A1908"/>
    <w:pPr>
      <w:spacing w:after="100"/>
    </w:pPr>
  </w:style>
  <w:style w:type="paragraph" w:styleId="TOC2">
    <w:name w:val="toc 2"/>
    <w:basedOn w:val="Normal"/>
    <w:next w:val="Normal"/>
    <w:autoRedefine/>
    <w:uiPriority w:val="39"/>
    <w:unhideWhenUsed/>
    <w:rsid w:val="008A1908"/>
    <w:pPr>
      <w:spacing w:after="100"/>
      <w:ind w:left="220"/>
    </w:pPr>
  </w:style>
  <w:style w:type="character" w:customStyle="1" w:styleId="rynqvb">
    <w:name w:val="rynqvb"/>
    <w:basedOn w:val="DefaultParagraphFont"/>
    <w:rsid w:val="008A1908"/>
  </w:style>
  <w:style w:type="character" w:customStyle="1" w:styleId="hwtze">
    <w:name w:val="hwtze"/>
    <w:basedOn w:val="DefaultParagraphFont"/>
    <w:rsid w:val="008A1908"/>
  </w:style>
  <w:style w:type="character" w:customStyle="1" w:styleId="jlqj4b">
    <w:name w:val="jlqj4b"/>
    <w:basedOn w:val="DefaultParagraphFont"/>
    <w:rsid w:val="008A1908"/>
  </w:style>
  <w:style w:type="table" w:customStyle="1" w:styleId="Mriekatabuky1">
    <w:name w:val="Mriežka tabuľky1"/>
    <w:basedOn w:val="TableNormal"/>
    <w:next w:val="TableGrid"/>
    <w:rsid w:val="008A1908"/>
    <w:pPr>
      <w:spacing w:after="0" w:line="240"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rsid w:val="008A1908"/>
    <w:pPr>
      <w:spacing w:after="120" w:line="276" w:lineRule="auto"/>
    </w:pPr>
    <w:rPr>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4zvraznenie511">
    <w:name w:val="Tabuľka s mriežkou 4 – zvýraznenie 511"/>
    <w:basedOn w:val="TableNormal"/>
    <w:uiPriority w:val="49"/>
    <w:rsid w:val="008A1908"/>
    <w:pPr>
      <w:spacing w:after="120" w:line="276" w:lineRule="auto"/>
    </w:pPr>
    <w:rPr>
      <w:lang w:eastAsia="sk-SK"/>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3">
    <w:name w:val="toc 3"/>
    <w:basedOn w:val="Normal"/>
    <w:next w:val="Normal"/>
    <w:autoRedefine/>
    <w:uiPriority w:val="39"/>
    <w:unhideWhenUsed/>
    <w:rsid w:val="008A1908"/>
    <w:pPr>
      <w:spacing w:after="100"/>
      <w:ind w:left="440"/>
    </w:pPr>
  </w:style>
  <w:style w:type="character" w:styleId="HTMLCite">
    <w:name w:val="HTML Cite"/>
    <w:basedOn w:val="DefaultParagraphFont"/>
    <w:uiPriority w:val="99"/>
    <w:semiHidden/>
    <w:unhideWhenUsed/>
    <w:rsid w:val="008A1908"/>
    <w:rPr>
      <w:i/>
      <w:iCs/>
    </w:rPr>
  </w:style>
  <w:style w:type="character" w:customStyle="1" w:styleId="reference-accessdate">
    <w:name w:val="reference-accessdate"/>
    <w:basedOn w:val="DefaultParagraphFont"/>
    <w:rsid w:val="008A1908"/>
  </w:style>
  <w:style w:type="character" w:customStyle="1" w:styleId="nowrap">
    <w:name w:val="nowrap"/>
    <w:basedOn w:val="DefaultParagraphFont"/>
    <w:rsid w:val="008A1908"/>
  </w:style>
  <w:style w:type="character" w:styleId="UnresolvedMention">
    <w:name w:val="Unresolved Mention"/>
    <w:basedOn w:val="DefaultParagraphFont"/>
    <w:uiPriority w:val="99"/>
    <w:semiHidden/>
    <w:unhideWhenUsed/>
    <w:rsid w:val="008A1908"/>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A1908"/>
    <w:rPr>
      <w:rFonts w:ascii="Georgia" w:eastAsia="Georgia" w:hAnsi="Georgia" w:cs="Georgia"/>
      <w:i/>
      <w:color w:val="666666"/>
      <w:sz w:val="48"/>
      <w:szCs w:val="48"/>
      <w:lang w:eastAsia="sk-SK"/>
    </w:rPr>
  </w:style>
  <w:style w:type="table" w:styleId="GridTable7Colorful-Accent5">
    <w:name w:val="Grid Table 7 Colorful Accent 5"/>
    <w:basedOn w:val="TableNormal"/>
    <w:uiPriority w:val="52"/>
    <w:rsid w:val="008A1908"/>
    <w:pPr>
      <w:spacing w:after="0" w:line="240" w:lineRule="auto"/>
    </w:pPr>
    <w:rPr>
      <w:color w:val="2E74B5" w:themeColor="accent5" w:themeShade="BF"/>
      <w:lang w:eastAsia="sk-SK"/>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CommentReference">
    <w:name w:val="annotation reference"/>
    <w:basedOn w:val="DefaultParagraphFont"/>
    <w:uiPriority w:val="99"/>
    <w:semiHidden/>
    <w:unhideWhenUsed/>
    <w:rsid w:val="006137DE"/>
    <w:rPr>
      <w:sz w:val="16"/>
      <w:szCs w:val="16"/>
    </w:rPr>
  </w:style>
  <w:style w:type="paragraph" w:styleId="CommentText">
    <w:name w:val="annotation text"/>
    <w:basedOn w:val="Normal"/>
    <w:link w:val="CommentTextChar"/>
    <w:uiPriority w:val="99"/>
    <w:semiHidden/>
    <w:unhideWhenUsed/>
    <w:rsid w:val="006137DE"/>
    <w:pPr>
      <w:spacing w:line="240" w:lineRule="auto"/>
    </w:pPr>
    <w:rPr>
      <w:sz w:val="20"/>
      <w:szCs w:val="20"/>
    </w:rPr>
  </w:style>
  <w:style w:type="character" w:customStyle="1" w:styleId="CommentTextChar">
    <w:name w:val="Comment Text Char"/>
    <w:basedOn w:val="DefaultParagraphFont"/>
    <w:link w:val="CommentText"/>
    <w:uiPriority w:val="99"/>
    <w:semiHidden/>
    <w:rsid w:val="006137DE"/>
    <w:rPr>
      <w:rFonts w:ascii="Calibri" w:eastAsia="Calibri" w:hAnsi="Calibri" w:cs="Calibri"/>
      <w:sz w:val="20"/>
      <w:szCs w:val="20"/>
      <w:lang w:eastAsia="sk-SK"/>
    </w:rPr>
  </w:style>
  <w:style w:type="paragraph" w:styleId="CommentSubject">
    <w:name w:val="annotation subject"/>
    <w:basedOn w:val="CommentText"/>
    <w:next w:val="CommentText"/>
    <w:link w:val="CommentSubjectChar"/>
    <w:uiPriority w:val="99"/>
    <w:semiHidden/>
    <w:unhideWhenUsed/>
    <w:rsid w:val="006137DE"/>
    <w:rPr>
      <w:b/>
      <w:bCs/>
    </w:rPr>
  </w:style>
  <w:style w:type="character" w:customStyle="1" w:styleId="CommentSubjectChar">
    <w:name w:val="Comment Subject Char"/>
    <w:basedOn w:val="CommentTextChar"/>
    <w:link w:val="CommentSubject"/>
    <w:uiPriority w:val="99"/>
    <w:semiHidden/>
    <w:rsid w:val="006137DE"/>
    <w:rPr>
      <w:rFonts w:ascii="Calibri" w:eastAsia="Calibri" w:hAnsi="Calibri" w:cs="Calibri"/>
      <w:b/>
      <w:bCs/>
      <w:sz w:val="20"/>
      <w:szCs w:val="20"/>
      <w:lang w:eastAsia="sk-SK"/>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color w:val="2E75B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oaravetisyan.ru/en/kompetentnostnyi-podhod-v-sovremennom-obrazovanii-kratko-kompetentnostnyi-podhod-kompetentnostnyi/" TargetMode="External"/><Relationship Id="rId21" Type="http://schemas.openxmlformats.org/officeDocument/2006/relationships/hyperlink" Target="https://oneuponedown.org/blog/" TargetMode="External"/><Relationship Id="rId42" Type="http://schemas.openxmlformats.org/officeDocument/2006/relationships/hyperlink" Target="http://www.pbkik.hu/download.php?id=9137" TargetMode="External"/><Relationship Id="rId47" Type="http://schemas.openxmlformats.org/officeDocument/2006/relationships/image" Target="media/image13.jpg"/><Relationship Id="rId63" Type="http://schemas.openxmlformats.org/officeDocument/2006/relationships/image" Target="media/image17.png"/><Relationship Id="rId68" Type="http://schemas.openxmlformats.org/officeDocument/2006/relationships/hyperlink" Target="https://www.rasmussen.edu/student-experience/college-life/what-is-digital-literacy/"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sBOyF4zN1-dMXT_ys8IIwD9l-OfbegKy" TargetMode="External"/><Relationship Id="rId29" Type="http://schemas.openxmlformats.org/officeDocument/2006/relationships/hyperlink" Target="https://hh.ru/article/27243" TargetMode="Externa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hyperlink" Target="https://journal.tinkoff.ru/employment-advice/" TargetMode="External"/><Relationship Id="rId37" Type="http://schemas.openxmlformats.org/officeDocument/2006/relationships/hyperlink" Target="https://www.togetherplatform.com/blog/mentoring-relationship-phases" TargetMode="External"/><Relationship Id="rId40" Type="http://schemas.openxmlformats.org/officeDocument/2006/relationships/image" Target="media/image12.jpg"/><Relationship Id="rId45" Type="http://schemas.openxmlformats.org/officeDocument/2006/relationships/hyperlink" Target="https://www.libri.hu/szerzok/allan_pease.html" TargetMode="External"/><Relationship Id="rId53" Type="http://schemas.openxmlformats.org/officeDocument/2006/relationships/hyperlink" Target="https://www.google.pl/?gws_rd=ssl" TargetMode="External"/><Relationship Id="rId58" Type="http://schemas.openxmlformats.org/officeDocument/2006/relationships/hyperlink" Target="https://support.elucidat.com/hc/en-us" TargetMode="External"/><Relationship Id="rId66" Type="http://schemas.openxmlformats.org/officeDocument/2006/relationships/hyperlink" Target="https://www.erasmus-compass.eu" TargetMode="External"/><Relationship Id="rId5" Type="http://schemas.openxmlformats.org/officeDocument/2006/relationships/webSettings" Target="webSettings.xml"/><Relationship Id="rId61" Type="http://schemas.openxmlformats.org/officeDocument/2006/relationships/hyperlink" Target="https://www.slack.com/" TargetMode="External"/><Relationship Id="rId19" Type="http://schemas.openxmlformats.org/officeDocument/2006/relationships/hyperlink" Target="https://www.youtube.com/playlist?list=PLsBOyF4zN1-dMXT_ys8IIwD9l-OfbegKy" TargetMode="External"/><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hyperlink" Target=")" TargetMode="External"/><Relationship Id="rId30" Type="http://schemas.openxmlformats.org/officeDocument/2006/relationships/hyperlink" Target="https://www.az.government.bg/pages/nacionalna-programa-pomosht-za-pensionirane/" TargetMode="External"/><Relationship Id="rId35" Type="http://schemas.openxmlformats.org/officeDocument/2006/relationships/hyperlink" Target="https://www.psychologytoday.com/us/blog/conquering-codependency/202208/6-ways-set-boundaries-without-guilt" TargetMode="External"/><Relationship Id="rId43" Type="http://schemas.openxmlformats.org/officeDocument/2006/relationships/hyperlink" Target="http://old.ektf.hu/hefoppalyazat/tanszemfejl/index.html" TargetMode="External"/><Relationship Id="rId48" Type="http://schemas.openxmlformats.org/officeDocument/2006/relationships/image" Target="media/image14.png"/><Relationship Id="rId56" Type="http://schemas.openxmlformats.org/officeDocument/2006/relationships/hyperlink" Target="https://wordpress.com/website-builder/" TargetMode="External"/><Relationship Id="rId64" Type="http://schemas.openxmlformats.org/officeDocument/2006/relationships/footer" Target="footer1.xml"/><Relationship Id="rId69" Type="http://schemas.openxmlformats.org/officeDocument/2006/relationships/hyperlink" Target="https://www.journalijar.com/uploads/535_IJAR-16888.pdf" TargetMode="External"/><Relationship Id="rId8" Type="http://schemas.openxmlformats.org/officeDocument/2006/relationships/image" Target="media/image1.png"/><Relationship Id="rId51" Type="http://schemas.openxmlformats.org/officeDocument/2006/relationships/hyperlink" Target="http://google.s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s://www.europeanproceedings.com/article/10.15405/epsbs.2022.03.45" TargetMode="External"/><Relationship Id="rId33" Type="http://schemas.openxmlformats.org/officeDocument/2006/relationships/image" Target="media/image11.jpg"/><Relationship Id="rId38" Type="http://schemas.openxmlformats.org/officeDocument/2006/relationships/hyperlink" Target="https://www.pon.harvard.edu/daily/conflict-resolution/conflict-resolution-strategies/" TargetMode="External"/><Relationship Id="rId46" Type="http://schemas.openxmlformats.org/officeDocument/2006/relationships/hyperlink" Target="https://www.medicina-kiado.hu/kiadvanyaink/szerzo:perczel-forintos-dora-morotz-kenez/" TargetMode="External"/><Relationship Id="rId59" Type="http://schemas.openxmlformats.org/officeDocument/2006/relationships/image" Target="media/image15.png"/><Relationship Id="rId67" Type="http://schemas.openxmlformats.org/officeDocument/2006/relationships/hyperlink" Target="http://assembly.coe.int/CommitteeDocs/2011/RihterviepriveeE.pdf" TargetMode="External"/><Relationship Id="rId20" Type="http://schemas.openxmlformats.org/officeDocument/2006/relationships/hyperlink" Target="https://www.businessnewsdaily.com/3504-how-to-mentor.html" TargetMode="External"/><Relationship Id="rId41" Type="http://schemas.openxmlformats.org/officeDocument/2006/relationships/hyperlink" Target="https://www.libri.hu/szerzok/barbara_pease.html" TargetMode="External"/><Relationship Id="rId54" Type="http://schemas.openxmlformats.org/officeDocument/2006/relationships/hyperlink" Target="https://keywordsheeter.com/" TargetMode="External"/><Relationship Id="rId62" Type="http://schemas.openxmlformats.org/officeDocument/2006/relationships/hyperlink" Target="https://basecamp.co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playlist?list=PLsBOyF4zN1-dMXT_ys8IIwD9l-OfbegKy" TargetMode="External"/><Relationship Id="rId23" Type="http://schemas.openxmlformats.org/officeDocument/2006/relationships/hyperlink" Target="https://www.linkedin.com/feed/" TargetMode="External"/><Relationship Id="rId28" Type="http://schemas.openxmlformats.org/officeDocument/2006/relationships/hyperlink" Target="https://www.ilo.org/global/statistics-and-databases/lang--en/index.htm" TargetMode="External"/><Relationship Id="rId36" Type="http://schemas.openxmlformats.org/officeDocument/2006/relationships/hyperlink" Target="https://psychcentral.com/lib/10-way-to-build-and-preserve-better-boundaries" TargetMode="External"/><Relationship Id="rId49" Type="http://schemas.openxmlformats.org/officeDocument/2006/relationships/hyperlink" Target="https://www.google.pt/" TargetMode="External"/><Relationship Id="rId57" Type="http://schemas.openxmlformats.org/officeDocument/2006/relationships/hyperlink" Target="http://www.ideaflip.com/?r=cxl-dtt" TargetMode="External"/><Relationship Id="rId10" Type="http://schemas.openxmlformats.org/officeDocument/2006/relationships/image" Target="media/image3.jpeg"/><Relationship Id="rId31" Type="http://schemas.openxmlformats.org/officeDocument/2006/relationships/hyperlink" Target="https://netology.ru/programs/karernaya-konsultaciya" TargetMode="External"/><Relationship Id="rId44" Type="http://schemas.openxmlformats.org/officeDocument/2006/relationships/hyperlink" Target="https://www.libri.hu/szerzok/barbara_pease.html" TargetMode="External"/><Relationship Id="rId52" Type="http://schemas.openxmlformats.org/officeDocument/2006/relationships/hyperlink" Target="https://www.google.bg/?gws_rd=ssl" TargetMode="External"/><Relationship Id="rId60" Type="http://schemas.openxmlformats.org/officeDocument/2006/relationships/image" Target="media/image16.png"/><Relationship Id="rId65" Type="http://schemas.openxmlformats.org/officeDocument/2006/relationships/hyperlink" Target="https://revistia.com/files/articles/ejms_v3_i4_18/Cardoso.pdf"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youtu.be/UIo2Za_6jJI" TargetMode="External"/><Relationship Id="rId18" Type="http://schemas.openxmlformats.org/officeDocument/2006/relationships/image" Target="media/image8.jpg"/><Relationship Id="rId39" Type="http://schemas.openxmlformats.org/officeDocument/2006/relationships/hyperlink" Target="https://www.simplilearn.com/what-is-problem-solving-article" TargetMode="External"/><Relationship Id="rId34" Type="http://schemas.openxmlformats.org/officeDocument/2006/relationships/hyperlink" Target="https://www.canr.msu.edu/news/what_can_you_expect_from_your_mentoring_relationship" TargetMode="External"/><Relationship Id="rId50" Type="http://schemas.openxmlformats.org/officeDocument/2006/relationships/hyperlink" Target="http://google.hu" TargetMode="External"/><Relationship Id="rId55" Type="http://schemas.openxmlformats.org/officeDocument/2006/relationships/hyperlink" Target="https://www.facebook.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QwC21NkMo0AyM64nXXCo41inDQ==">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130</Pages>
  <Words>33585</Words>
  <Characters>191435</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Grabowska</dc:creator>
  <cp:lastModifiedBy>Anna Grabowska</cp:lastModifiedBy>
  <cp:revision>6</cp:revision>
  <cp:lastPrinted>2023-04-29T12:03:00Z</cp:lastPrinted>
  <dcterms:created xsi:type="dcterms:W3CDTF">2023-02-11T13:26:00Z</dcterms:created>
  <dcterms:modified xsi:type="dcterms:W3CDTF">2023-04-29T12:03:00Z</dcterms:modified>
</cp:coreProperties>
</file>