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3C33" w14:textId="77777777" w:rsidR="00CF46C9" w:rsidRPr="00852D68" w:rsidRDefault="00CF46C9" w:rsidP="00CF46C9">
      <w:pPr>
        <w:pStyle w:val="Heading1"/>
        <w:rPr>
          <w:lang w:val="en-GB"/>
        </w:rPr>
      </w:pPr>
      <w:bookmarkStart w:id="0" w:name="_Toc117103515"/>
      <w:bookmarkStart w:id="1" w:name="_Toc118706385"/>
      <w:r w:rsidRPr="00852D68">
        <w:rPr>
          <w:noProof/>
          <w:lang w:val="en-GB"/>
        </w:rPr>
        <w:drawing>
          <wp:anchor distT="0" distB="0" distL="114300" distR="114300" simplePos="0" relativeHeight="251659264" behindDoc="0" locked="0" layoutInCell="1" allowOverlap="1" wp14:anchorId="48D9980A" wp14:editId="5EAAA374">
            <wp:simplePos x="0" y="0"/>
            <wp:positionH relativeFrom="column">
              <wp:posOffset>-673735</wp:posOffset>
            </wp:positionH>
            <wp:positionV relativeFrom="paragraph">
              <wp:posOffset>-354731</wp:posOffset>
            </wp:positionV>
            <wp:extent cx="7072731" cy="4281109"/>
            <wp:effectExtent l="228600" t="228600" r="223520" b="23431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72731" cy="4281109"/>
                    </a:xfrm>
                    <a:prstGeom prst="rect">
                      <a:avLst/>
                    </a:prstGeom>
                    <a:ln w="228600" cap="sq" cmpd="thickThin">
                      <a:solidFill>
                        <a:schemeClr val="accent1">
                          <a:lumMod val="60000"/>
                          <a:lumOff val="40000"/>
                        </a:schemeClr>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bookmarkEnd w:id="0"/>
      <w:bookmarkEnd w:id="1"/>
    </w:p>
    <w:p w14:paraId="69AB2E6A" w14:textId="77777777" w:rsidR="00CF46C9" w:rsidRPr="00852D68" w:rsidRDefault="00CF46C9" w:rsidP="00CF46C9"/>
    <w:p w14:paraId="67209A0F" w14:textId="77777777" w:rsidR="00CF46C9" w:rsidRPr="00852D68" w:rsidRDefault="00CF46C9" w:rsidP="00CF46C9"/>
    <w:p w14:paraId="68C30D76" w14:textId="77777777" w:rsidR="00CF46C9" w:rsidRPr="00852D68" w:rsidRDefault="00CF46C9" w:rsidP="00CF46C9"/>
    <w:p w14:paraId="1DE843CE" w14:textId="77777777" w:rsidR="00CF46C9" w:rsidRPr="00852D68" w:rsidRDefault="00CF46C9" w:rsidP="00CF46C9"/>
    <w:p w14:paraId="727E0ACD" w14:textId="77777777" w:rsidR="00CF46C9" w:rsidRPr="00852D68" w:rsidRDefault="00CF46C9" w:rsidP="00CF46C9"/>
    <w:p w14:paraId="687159EC" w14:textId="77777777" w:rsidR="00CF46C9" w:rsidRPr="00852D68" w:rsidRDefault="00CF46C9" w:rsidP="00CF46C9"/>
    <w:p w14:paraId="5F93B1E3" w14:textId="77777777" w:rsidR="00CF46C9" w:rsidRPr="00852D68" w:rsidRDefault="00CF46C9" w:rsidP="00CF46C9"/>
    <w:p w14:paraId="401C34AC" w14:textId="77777777" w:rsidR="00CF46C9" w:rsidRPr="00852D68" w:rsidRDefault="00CF46C9" w:rsidP="00CF46C9"/>
    <w:p w14:paraId="151D70D8" w14:textId="77777777" w:rsidR="00CF46C9" w:rsidRPr="00852D68" w:rsidRDefault="00CF46C9" w:rsidP="00CF46C9"/>
    <w:p w14:paraId="257ED773" w14:textId="77777777" w:rsidR="00CF46C9" w:rsidRPr="00852D68" w:rsidRDefault="00CF46C9" w:rsidP="00CF46C9"/>
    <w:p w14:paraId="0E1C2D79" w14:textId="77777777" w:rsidR="00CF46C9" w:rsidRPr="00852D68" w:rsidRDefault="00CF46C9" w:rsidP="00CF46C9"/>
    <w:p w14:paraId="6A093480" w14:textId="77777777" w:rsidR="00CF46C9" w:rsidRPr="00852D68" w:rsidRDefault="00CF46C9" w:rsidP="00CF46C9"/>
    <w:p w14:paraId="7E2FFF84" w14:textId="77777777" w:rsidR="00CF46C9" w:rsidRPr="00852D68" w:rsidRDefault="00CF46C9" w:rsidP="00CF46C9"/>
    <w:p w14:paraId="126A762C" w14:textId="77777777" w:rsidR="00CF46C9" w:rsidRPr="00852D68" w:rsidRDefault="00CF46C9" w:rsidP="00CF46C9"/>
    <w:p w14:paraId="19443C58" w14:textId="77777777" w:rsidR="00CF46C9" w:rsidRPr="00852D68" w:rsidRDefault="00CF46C9" w:rsidP="00CF46C9">
      <w:pPr>
        <w:pStyle w:val="NormalWeb"/>
        <w:spacing w:before="0" w:beforeAutospacing="0" w:after="0" w:afterAutospacing="0"/>
        <w:rPr>
          <w:rFonts w:asciiTheme="minorHAnsi" w:hAnsi="Calibri" w:cstheme="minorBidi"/>
          <w:b/>
          <w:bCs/>
          <w:color w:val="000000"/>
          <w:kern w:val="24"/>
          <w:sz w:val="36"/>
          <w:szCs w:val="36"/>
          <w:lang w:val="en-GB"/>
        </w:rPr>
      </w:pPr>
    </w:p>
    <w:p w14:paraId="69CBC4F2" w14:textId="77777777" w:rsidR="00CF46C9" w:rsidRPr="00852D68" w:rsidRDefault="00CF46C9" w:rsidP="00CF46C9">
      <w:pPr>
        <w:pStyle w:val="NormalWeb"/>
        <w:spacing w:before="0" w:beforeAutospacing="0" w:after="0" w:afterAutospacing="0"/>
        <w:jc w:val="center"/>
        <w:rPr>
          <w:rFonts w:asciiTheme="minorHAnsi" w:hAnsi="Calibri" w:cstheme="minorBidi"/>
          <w:b/>
          <w:bCs/>
          <w:color w:val="000000"/>
          <w:kern w:val="24"/>
          <w:sz w:val="36"/>
          <w:szCs w:val="36"/>
          <w:lang w:val="en-GB"/>
        </w:rPr>
      </w:pPr>
    </w:p>
    <w:p w14:paraId="494F74F8" w14:textId="77777777" w:rsidR="00CF46C9" w:rsidRPr="00852D68" w:rsidRDefault="00CF46C9" w:rsidP="00CF46C9">
      <w:pPr>
        <w:pStyle w:val="NormalWeb"/>
        <w:spacing w:after="0"/>
        <w:jc w:val="center"/>
        <w:rPr>
          <w:rFonts w:asciiTheme="minorHAnsi" w:hAnsi="Calibri" w:cstheme="minorBidi"/>
          <w:b/>
          <w:bCs/>
          <w:color w:val="000000"/>
          <w:kern w:val="24"/>
          <w:sz w:val="36"/>
          <w:szCs w:val="36"/>
          <w:lang w:val="en-GB"/>
        </w:rPr>
      </w:pPr>
      <w:bookmarkStart w:id="2" w:name="_Hlk117101174"/>
      <w:r w:rsidRPr="00852D68">
        <w:rPr>
          <w:rFonts w:asciiTheme="minorHAnsi" w:hAnsi="Calibri" w:cstheme="minorBidi"/>
          <w:b/>
          <w:bCs/>
          <w:color w:val="000000"/>
          <w:kern w:val="24"/>
          <w:sz w:val="36"/>
          <w:szCs w:val="36"/>
          <w:lang w:val="en-GB"/>
        </w:rPr>
        <w:t xml:space="preserve">Peer Mentor Training </w:t>
      </w:r>
    </w:p>
    <w:p w14:paraId="08472E01" w14:textId="77777777" w:rsidR="00CF46C9" w:rsidRPr="00852D68" w:rsidRDefault="00CF46C9" w:rsidP="00CF46C9">
      <w:pPr>
        <w:pStyle w:val="NormalWeb"/>
        <w:spacing w:after="0"/>
        <w:rPr>
          <w:rFonts w:asciiTheme="minorHAnsi" w:hAnsi="Calibri" w:cstheme="minorBidi"/>
          <w:b/>
          <w:bCs/>
          <w:color w:val="000000"/>
          <w:kern w:val="24"/>
          <w:sz w:val="44"/>
          <w:szCs w:val="44"/>
          <w:lang w:val="en-GB"/>
        </w:rPr>
      </w:pPr>
      <w:r w:rsidRPr="00852D68">
        <w:rPr>
          <w:rFonts w:asciiTheme="minorHAnsi" w:hAnsi="Calibri" w:cstheme="minorBidi"/>
          <w:b/>
          <w:bCs/>
          <w:color w:val="000000"/>
          <w:kern w:val="24"/>
          <w:sz w:val="44"/>
          <w:szCs w:val="44"/>
          <w:lang w:val="en-GB"/>
        </w:rPr>
        <w:t>Peer Mentors of the 21st Century for People 50+</w:t>
      </w:r>
    </w:p>
    <w:bookmarkEnd w:id="2"/>
    <w:p w14:paraId="2DBCA306" w14:textId="77777777" w:rsidR="00CF46C9" w:rsidRPr="00852D68" w:rsidRDefault="00CF46C9" w:rsidP="00CF46C9">
      <w:pPr>
        <w:jc w:val="center"/>
        <w:rPr>
          <w:b/>
          <w:bCs/>
          <w:sz w:val="32"/>
          <w:szCs w:val="32"/>
        </w:rPr>
      </w:pPr>
      <w:r w:rsidRPr="00852D68">
        <w:rPr>
          <w:b/>
          <w:bCs/>
          <w:sz w:val="32"/>
          <w:szCs w:val="32"/>
        </w:rPr>
        <w:t xml:space="preserve">INTERACTIVE PRACTICAL EXERCISES </w:t>
      </w:r>
    </w:p>
    <w:p w14:paraId="38C6DBAC" w14:textId="77777777" w:rsidR="00CF46C9" w:rsidRPr="00852D68" w:rsidRDefault="00CF46C9" w:rsidP="00CF46C9">
      <w:pPr>
        <w:pStyle w:val="NormalWeb"/>
        <w:spacing w:after="0"/>
        <w:jc w:val="center"/>
        <w:rPr>
          <w:sz w:val="28"/>
          <w:szCs w:val="28"/>
          <w:lang w:val="en-GB"/>
        </w:rPr>
      </w:pPr>
      <w:r w:rsidRPr="00852D68">
        <w:rPr>
          <w:rFonts w:asciiTheme="minorHAnsi" w:hAnsi="Calibri" w:cstheme="minorBidi"/>
          <w:b/>
          <w:bCs/>
          <w:color w:val="000000"/>
          <w:kern w:val="24"/>
          <w:sz w:val="28"/>
          <w:szCs w:val="28"/>
          <w:lang w:val="en-GB"/>
        </w:rPr>
        <w:t>Strengthening Capacities to Support Active Ageing in the Conditions of the 21st Century - Peer Mentoring Program for People 50+</w:t>
      </w:r>
      <w:r w:rsidRPr="00852D68">
        <w:rPr>
          <w:sz w:val="28"/>
          <w:szCs w:val="28"/>
          <w:lang w:val="en-GB"/>
        </w:rPr>
        <w:t xml:space="preserve"> </w:t>
      </w:r>
    </w:p>
    <w:p w14:paraId="3FE61BB1" w14:textId="77777777" w:rsidR="00CF46C9" w:rsidRPr="00852D68" w:rsidRDefault="00CF46C9" w:rsidP="00CF46C9">
      <w:pPr>
        <w:jc w:val="center"/>
        <w:rPr>
          <w:b/>
          <w:bCs/>
          <w:sz w:val="28"/>
          <w:szCs w:val="28"/>
        </w:rPr>
      </w:pPr>
      <w:r w:rsidRPr="00852D68">
        <w:rPr>
          <w:b/>
          <w:bCs/>
          <w:sz w:val="28"/>
          <w:szCs w:val="28"/>
        </w:rPr>
        <w:t>PEER-TRAIN</w:t>
      </w:r>
    </w:p>
    <w:p w14:paraId="79C136B4" w14:textId="77777777" w:rsidR="00CF46C9" w:rsidRPr="00852D68" w:rsidRDefault="00CF46C9" w:rsidP="00CF46C9"/>
    <w:p w14:paraId="045C9CB1" w14:textId="77777777" w:rsidR="00CF46C9" w:rsidRPr="00852D68" w:rsidRDefault="00CF46C9" w:rsidP="00CF46C9"/>
    <w:p w14:paraId="6FF3EB2B" w14:textId="77777777" w:rsidR="00CF46C9" w:rsidRPr="00852D68" w:rsidRDefault="00CF46C9" w:rsidP="00CF46C9">
      <w:pPr>
        <w:tabs>
          <w:tab w:val="left" w:pos="6228"/>
        </w:tabs>
      </w:pPr>
      <w:r w:rsidRPr="00852D68">
        <w:tab/>
      </w:r>
    </w:p>
    <w:p w14:paraId="7B91CBA6" w14:textId="77777777" w:rsidR="00CF46C9" w:rsidRPr="00852D68" w:rsidRDefault="00CF46C9" w:rsidP="00CF46C9">
      <w:r w:rsidRPr="00852D68">
        <w:rPr>
          <w:rFonts w:ascii="Arial" w:eastAsia="Arial" w:hAnsi="Arial" w:cs="Arial"/>
          <w:noProof/>
          <w:color w:val="008CB4"/>
          <w:sz w:val="72"/>
          <w:szCs w:val="72"/>
        </w:rPr>
        <w:drawing>
          <wp:anchor distT="0" distB="0" distL="114300" distR="114300" simplePos="0" relativeHeight="251661312" behindDoc="0" locked="0" layoutInCell="1" allowOverlap="1" wp14:anchorId="534D8197" wp14:editId="5F715FA3">
            <wp:simplePos x="0" y="0"/>
            <wp:positionH relativeFrom="column">
              <wp:posOffset>-757859</wp:posOffset>
            </wp:positionH>
            <wp:positionV relativeFrom="paragraph">
              <wp:posOffset>295357</wp:posOffset>
            </wp:positionV>
            <wp:extent cx="946206" cy="946206"/>
            <wp:effectExtent l="0" t="0" r="6350" b="6350"/>
            <wp:wrapNone/>
            <wp:docPr id="9" name="Obrázok 2">
              <a:extLst xmlns:a="http://schemas.openxmlformats.org/drawingml/2006/main">
                <a:ext uri="{FF2B5EF4-FFF2-40B4-BE49-F238E27FC236}">
                  <a16:creationId xmlns:a16="http://schemas.microsoft.com/office/drawing/2014/main" id="{F5C6F43B-092B-207A-CC45-BC1510038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5C6F43B-092B-207A-CC45-BC151003871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6206" cy="946206"/>
                    </a:xfrm>
                    <a:prstGeom prst="rect">
                      <a:avLst/>
                    </a:prstGeom>
                  </pic:spPr>
                </pic:pic>
              </a:graphicData>
            </a:graphic>
          </wp:anchor>
        </w:drawing>
      </w:r>
    </w:p>
    <w:p w14:paraId="233EA966" w14:textId="77777777" w:rsidR="00CF46C9" w:rsidRPr="00852D68" w:rsidRDefault="00CF46C9" w:rsidP="00CF46C9">
      <w:r w:rsidRPr="00852D68">
        <w:rPr>
          <w:noProof/>
        </w:rPr>
        <w:drawing>
          <wp:anchor distT="0" distB="0" distL="114300" distR="114300" simplePos="0" relativeHeight="251660288" behindDoc="0" locked="0" layoutInCell="1" allowOverlap="1" wp14:anchorId="1B6ECBA1" wp14:editId="0486AA0C">
            <wp:simplePos x="0" y="0"/>
            <wp:positionH relativeFrom="column">
              <wp:posOffset>4516120</wp:posOffset>
            </wp:positionH>
            <wp:positionV relativeFrom="paragraph">
              <wp:posOffset>327025</wp:posOffset>
            </wp:positionV>
            <wp:extent cx="1918230" cy="547926"/>
            <wp:effectExtent l="0" t="0" r="6350" b="5080"/>
            <wp:wrapNone/>
            <wp:docPr id="17" name="Obrázok 16">
              <a:extLst xmlns:a="http://schemas.openxmlformats.org/drawingml/2006/main">
                <a:ext uri="{FF2B5EF4-FFF2-40B4-BE49-F238E27FC236}">
                  <a16:creationId xmlns:a16="http://schemas.microsoft.com/office/drawing/2014/main" id="{C3F606D7-F468-4BE3-B0BC-9869E0BFE2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6">
                      <a:extLst>
                        <a:ext uri="{FF2B5EF4-FFF2-40B4-BE49-F238E27FC236}">
                          <a16:creationId xmlns:a16="http://schemas.microsoft.com/office/drawing/2014/main" id="{C3F606D7-F468-4BE3-B0BC-9869E0BFE2B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8230" cy="547926"/>
                    </a:xfrm>
                    <a:prstGeom prst="rect">
                      <a:avLst/>
                    </a:prstGeom>
                  </pic:spPr>
                </pic:pic>
              </a:graphicData>
            </a:graphic>
          </wp:anchor>
        </w:drawing>
      </w:r>
    </w:p>
    <w:p w14:paraId="35F57EE7" w14:textId="77777777" w:rsidR="00CF46C9" w:rsidRPr="00852D68" w:rsidRDefault="00CF46C9" w:rsidP="00CF46C9">
      <w:r w:rsidRPr="00852D68">
        <w:rPr>
          <w:rFonts w:eastAsia="Times New Roman" w:cstheme="minorHAnsi"/>
          <w:b/>
          <w:bCs/>
          <w:i/>
          <w:color w:val="000000" w:themeColor="text1"/>
          <w:sz w:val="18"/>
          <w:szCs w:val="18"/>
        </w:rPr>
        <w:lastRenderedPageBreak/>
        <w:t>KA2 KA220-ADU - Cooperation partnerships in adult education</w:t>
      </w:r>
    </w:p>
    <w:p w14:paraId="26123D62" w14:textId="77777777" w:rsidR="00CF46C9" w:rsidRPr="00A9520A" w:rsidRDefault="00CF46C9" w:rsidP="00CF46C9">
      <w:pPr>
        <w:tabs>
          <w:tab w:val="left" w:pos="2835"/>
        </w:tabs>
        <w:spacing w:after="0" w:line="240" w:lineRule="auto"/>
        <w:rPr>
          <w:rFonts w:eastAsia="Times New Roman" w:cstheme="minorHAnsi"/>
          <w:b/>
          <w:bCs/>
          <w:i/>
          <w:color w:val="000000" w:themeColor="text1"/>
          <w:sz w:val="18"/>
          <w:szCs w:val="18"/>
          <w:lang w:val="de-AT"/>
        </w:rPr>
      </w:pPr>
      <w:r w:rsidRPr="00A9520A">
        <w:rPr>
          <w:rFonts w:eastAsia="Times New Roman" w:cstheme="minorHAnsi"/>
          <w:b/>
          <w:bCs/>
          <w:i/>
          <w:color w:val="000000" w:themeColor="text1"/>
          <w:sz w:val="18"/>
          <w:szCs w:val="18"/>
          <w:lang w:val="de-AT"/>
        </w:rPr>
        <w:t>Form ID: Form ID KA220-ADU-0F1F5E31</w:t>
      </w:r>
    </w:p>
    <w:p w14:paraId="24C9ADCC" w14:textId="77777777" w:rsidR="00CF46C9" w:rsidRPr="00852D68" w:rsidRDefault="00CF46C9" w:rsidP="00CF46C9">
      <w:pPr>
        <w:tabs>
          <w:tab w:val="left" w:pos="2835"/>
        </w:tabs>
        <w:spacing w:after="0" w:line="240" w:lineRule="auto"/>
        <w:rPr>
          <w:rFonts w:eastAsia="Times New Roman" w:cstheme="minorHAnsi"/>
          <w:b/>
          <w:bCs/>
          <w:i/>
          <w:color w:val="000000" w:themeColor="text1"/>
          <w:sz w:val="18"/>
          <w:szCs w:val="18"/>
        </w:rPr>
      </w:pPr>
      <w:r w:rsidRPr="00852D68">
        <w:rPr>
          <w:rFonts w:eastAsia="Times New Roman" w:cstheme="minorHAnsi"/>
          <w:b/>
          <w:bCs/>
          <w:i/>
          <w:color w:val="000000" w:themeColor="text1"/>
          <w:sz w:val="18"/>
          <w:szCs w:val="18"/>
        </w:rPr>
        <w:t>Project Number: 2021-1-DE02-KA220-ADU-000028253</w:t>
      </w:r>
    </w:p>
    <w:p w14:paraId="681D32BD" w14:textId="77777777" w:rsidR="00CF46C9" w:rsidRPr="00852D68" w:rsidRDefault="00CF46C9" w:rsidP="00CF46C9">
      <w:pPr>
        <w:autoSpaceDE w:val="0"/>
        <w:autoSpaceDN w:val="0"/>
        <w:adjustRightInd w:val="0"/>
        <w:spacing w:after="0" w:line="240" w:lineRule="auto"/>
        <w:rPr>
          <w:rFonts w:cstheme="minorHAnsi"/>
          <w:b/>
          <w:bCs/>
          <w:i/>
          <w:iCs/>
          <w:sz w:val="19"/>
          <w:szCs w:val="19"/>
        </w:rPr>
      </w:pPr>
      <w:r w:rsidRPr="00852D68">
        <w:rPr>
          <w:rFonts w:cstheme="minorHAnsi"/>
          <w:b/>
          <w:bCs/>
          <w:i/>
          <w:iCs/>
          <w:sz w:val="19"/>
          <w:szCs w:val="19"/>
        </w:rPr>
        <w:t>Strengthening Capacities to Support Active Ageing in the Conditions of the 21st Century - Peer Mentoring Program</w:t>
      </w:r>
    </w:p>
    <w:p w14:paraId="43306F60" w14:textId="77777777" w:rsidR="00CF46C9" w:rsidRPr="00852D68" w:rsidRDefault="00CF46C9" w:rsidP="00CF46C9">
      <w:pPr>
        <w:tabs>
          <w:tab w:val="left" w:pos="2835"/>
        </w:tabs>
        <w:spacing w:after="0" w:line="240" w:lineRule="auto"/>
        <w:rPr>
          <w:rFonts w:eastAsia="Times New Roman" w:cstheme="minorHAnsi"/>
          <w:b/>
          <w:bCs/>
          <w:i/>
          <w:iCs/>
          <w:color w:val="000000" w:themeColor="text1"/>
          <w:sz w:val="18"/>
          <w:szCs w:val="18"/>
        </w:rPr>
      </w:pPr>
      <w:r w:rsidRPr="00852D68">
        <w:rPr>
          <w:rFonts w:cstheme="minorHAnsi"/>
          <w:b/>
          <w:bCs/>
          <w:i/>
          <w:iCs/>
          <w:sz w:val="19"/>
          <w:szCs w:val="19"/>
        </w:rPr>
        <w:t>for People 50+</w:t>
      </w:r>
    </w:p>
    <w:p w14:paraId="342D933D" w14:textId="77777777" w:rsidR="00CF46C9" w:rsidRPr="00852D68" w:rsidRDefault="00CF46C9" w:rsidP="00CF46C9">
      <w:pPr>
        <w:tabs>
          <w:tab w:val="left" w:pos="2835"/>
        </w:tabs>
        <w:spacing w:after="0" w:line="240" w:lineRule="auto"/>
        <w:rPr>
          <w:rFonts w:eastAsia="Times New Roman" w:cstheme="minorHAnsi"/>
          <w:b/>
          <w:bCs/>
          <w:i/>
          <w:color w:val="000000" w:themeColor="text1"/>
          <w:sz w:val="18"/>
          <w:szCs w:val="18"/>
        </w:rPr>
      </w:pPr>
      <w:r w:rsidRPr="00852D68">
        <w:rPr>
          <w:rFonts w:eastAsia="Times New Roman" w:cstheme="minorHAnsi"/>
          <w:b/>
          <w:bCs/>
          <w:i/>
          <w:color w:val="000000" w:themeColor="text1"/>
          <w:sz w:val="18"/>
          <w:szCs w:val="18"/>
        </w:rPr>
        <w:t>PEER-TRAIN</w:t>
      </w:r>
    </w:p>
    <w:p w14:paraId="53764B13" w14:textId="77777777" w:rsidR="00CF46C9" w:rsidRPr="00852D68" w:rsidRDefault="00CF46C9" w:rsidP="00CF46C9">
      <w:pPr>
        <w:spacing w:after="0" w:line="240" w:lineRule="auto"/>
        <w:rPr>
          <w:rFonts w:eastAsia="Calibri" w:cstheme="minorHAnsi"/>
          <w:b/>
          <w:color w:val="000000" w:themeColor="text1"/>
        </w:rPr>
      </w:pPr>
    </w:p>
    <w:p w14:paraId="7C2AEF6A" w14:textId="77777777" w:rsidR="00CF46C9" w:rsidRPr="00852D68" w:rsidRDefault="00CF46C9" w:rsidP="00CF46C9">
      <w:pPr>
        <w:widowControl w:val="0"/>
        <w:autoSpaceDE w:val="0"/>
        <w:autoSpaceDN w:val="0"/>
        <w:spacing w:after="0" w:line="240" w:lineRule="auto"/>
        <w:rPr>
          <w:rFonts w:ascii="Arial" w:eastAsia="Arial" w:hAnsi="Arial" w:cs="Arial"/>
          <w:color w:val="008CB4"/>
          <w:sz w:val="72"/>
          <w:szCs w:val="72"/>
        </w:rPr>
      </w:pPr>
      <w:r w:rsidRPr="00852D68">
        <w:rPr>
          <w:rFonts w:ascii="Arial" w:eastAsia="Arial" w:hAnsi="Arial" w:cs="Arial"/>
          <w:noProof/>
          <w:color w:val="008CB4"/>
          <w:sz w:val="72"/>
          <w:szCs w:val="72"/>
        </w:rPr>
        <w:drawing>
          <wp:inline distT="0" distB="0" distL="0" distR="0" wp14:anchorId="3D363792" wp14:editId="63FEB221">
            <wp:extent cx="946206" cy="946206"/>
            <wp:effectExtent l="0" t="0" r="6350" b="6350"/>
            <wp:docPr id="8" name="Obrázok 2">
              <a:extLst xmlns:a="http://schemas.openxmlformats.org/drawingml/2006/main">
                <a:ext uri="{FF2B5EF4-FFF2-40B4-BE49-F238E27FC236}">
                  <a16:creationId xmlns:a16="http://schemas.microsoft.com/office/drawing/2014/main" id="{F5C6F43B-092B-207A-CC45-BC1510038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5C6F43B-092B-207A-CC45-BC151003871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0935" cy="950935"/>
                    </a:xfrm>
                    <a:prstGeom prst="rect">
                      <a:avLst/>
                    </a:prstGeom>
                  </pic:spPr>
                </pic:pic>
              </a:graphicData>
            </a:graphic>
          </wp:inline>
        </w:drawing>
      </w:r>
      <w:r w:rsidRPr="00852D68">
        <w:rPr>
          <w:rFonts w:ascii="Arial" w:eastAsia="Arial" w:hAnsi="Arial" w:cs="Arial"/>
          <w:color w:val="008CB4"/>
          <w:sz w:val="72"/>
          <w:szCs w:val="72"/>
        </w:rPr>
        <w:t xml:space="preserve">      </w:t>
      </w:r>
    </w:p>
    <w:p w14:paraId="162FBBB5" w14:textId="77777777" w:rsidR="00CF46C9" w:rsidRPr="00852D68" w:rsidRDefault="00CF46C9" w:rsidP="00CF46C9"/>
    <w:p w14:paraId="4040CE85" w14:textId="77777777" w:rsidR="00CF46C9" w:rsidRPr="00852D68" w:rsidRDefault="00CF46C9" w:rsidP="00CF46C9">
      <w:pPr>
        <w:widowControl w:val="0"/>
        <w:autoSpaceDE w:val="0"/>
        <w:autoSpaceDN w:val="0"/>
        <w:spacing w:after="0" w:line="240" w:lineRule="auto"/>
        <w:outlineLvl w:val="0"/>
        <w:rPr>
          <w:rFonts w:ascii="Eras Bold ITC" w:eastAsia="Arial" w:hAnsi="Eras Bold ITC" w:cs="Arial"/>
          <w:b/>
          <w:bCs/>
          <w:color w:val="4F81BD"/>
          <w:sz w:val="32"/>
          <w:szCs w:val="32"/>
        </w:rPr>
      </w:pPr>
    </w:p>
    <w:p w14:paraId="113F8DE6" w14:textId="77777777" w:rsidR="00CF46C9" w:rsidRPr="00852D68" w:rsidRDefault="00CF46C9" w:rsidP="00CF46C9">
      <w:pPr>
        <w:spacing w:after="0" w:line="240" w:lineRule="auto"/>
        <w:rPr>
          <w:rFonts w:eastAsia="Calibri"/>
          <w:i/>
          <w:sz w:val="20"/>
          <w:szCs w:val="20"/>
        </w:rPr>
      </w:pPr>
      <w:r w:rsidRPr="00852D68">
        <w:rPr>
          <w:rFonts w:eastAsia="Calibri"/>
          <w:i/>
          <w:sz w:val="20"/>
          <w:szCs w:val="20"/>
        </w:rPr>
        <w:t>Peer Mentor Training “Peer Mentors of the 21st Century for People 50+”</w:t>
      </w:r>
    </w:p>
    <w:p w14:paraId="4E337244" w14:textId="77777777" w:rsidR="00CF46C9" w:rsidRPr="00852D68" w:rsidRDefault="00CF46C9" w:rsidP="00CF46C9">
      <w:pPr>
        <w:spacing w:after="0" w:line="240" w:lineRule="auto"/>
        <w:rPr>
          <w:rFonts w:eastAsia="Calibri"/>
          <w:i/>
          <w:sz w:val="20"/>
          <w:szCs w:val="20"/>
        </w:rPr>
      </w:pPr>
    </w:p>
    <w:p w14:paraId="26B38002" w14:textId="77777777" w:rsidR="00CF46C9" w:rsidRPr="00852D68" w:rsidRDefault="00CF46C9" w:rsidP="00CF46C9">
      <w:pPr>
        <w:spacing w:after="0" w:line="240" w:lineRule="auto"/>
        <w:jc w:val="both"/>
        <w:rPr>
          <w:rFonts w:eastAsia="Calibri" w:cstheme="minorHAnsi"/>
          <w:bCs/>
          <w:iCs/>
          <w:sz w:val="20"/>
          <w:szCs w:val="20"/>
        </w:rPr>
      </w:pPr>
    </w:p>
    <w:p w14:paraId="4F429661" w14:textId="77777777" w:rsidR="00CF46C9" w:rsidRPr="00852D68" w:rsidRDefault="00CF46C9" w:rsidP="00CF46C9">
      <w:pPr>
        <w:tabs>
          <w:tab w:val="left" w:pos="2835"/>
        </w:tabs>
        <w:spacing w:after="0" w:line="240" w:lineRule="auto"/>
        <w:jc w:val="both"/>
        <w:rPr>
          <w:rFonts w:eastAsia="Times New Roman" w:cstheme="minorHAnsi"/>
          <w:color w:val="000000" w:themeColor="text1"/>
          <w:sz w:val="20"/>
          <w:szCs w:val="20"/>
        </w:rPr>
      </w:pPr>
      <w:r w:rsidRPr="00852D68">
        <w:rPr>
          <w:rFonts w:eastAsia="Calibri" w:cstheme="minorHAnsi"/>
          <w:sz w:val="20"/>
          <w:szCs w:val="20"/>
        </w:rPr>
        <w:t xml:space="preserve">This publication has been approved by a consortium of partners within the framework of Erasmus+ KA2 project </w:t>
      </w:r>
      <w:r w:rsidRPr="00852D68">
        <w:rPr>
          <w:rFonts w:eastAsia="Times New Roman" w:cstheme="minorHAnsi"/>
          <w:color w:val="000000" w:themeColor="text1"/>
          <w:sz w:val="20"/>
          <w:szCs w:val="20"/>
        </w:rPr>
        <w:t xml:space="preserve">2021-1-DE02-KA220-ADU-000028253 </w:t>
      </w:r>
      <w:r w:rsidRPr="00852D68">
        <w:rPr>
          <w:rFonts w:cstheme="minorHAnsi"/>
          <w:sz w:val="20"/>
          <w:szCs w:val="20"/>
        </w:rPr>
        <w:t xml:space="preserve">Strengthening Capacities to Support Active Ageing in the Conditions of the 21st Century - Peer Mentoring Program for People 50+ - </w:t>
      </w:r>
      <w:r w:rsidRPr="00852D68">
        <w:rPr>
          <w:rFonts w:eastAsia="Times New Roman" w:cstheme="minorHAnsi"/>
          <w:color w:val="000000" w:themeColor="text1"/>
          <w:sz w:val="20"/>
          <w:szCs w:val="20"/>
        </w:rPr>
        <w:t>PEER-TRAIN</w:t>
      </w:r>
      <w:r w:rsidRPr="00852D68">
        <w:rPr>
          <w:rFonts w:eastAsia="Calibri" w:cstheme="minorHAnsi"/>
          <w:sz w:val="20"/>
          <w:szCs w:val="20"/>
        </w:rPr>
        <w:t>.</w:t>
      </w:r>
    </w:p>
    <w:p w14:paraId="488FF648" w14:textId="77777777" w:rsidR="00CF46C9" w:rsidRPr="00852D68" w:rsidRDefault="00CF46C9" w:rsidP="00CF46C9">
      <w:pPr>
        <w:spacing w:after="0" w:line="240" w:lineRule="auto"/>
        <w:jc w:val="both"/>
        <w:rPr>
          <w:rFonts w:eastAsia="Calibri" w:cstheme="minorHAnsi"/>
          <w:sz w:val="20"/>
          <w:szCs w:val="20"/>
        </w:rPr>
      </w:pPr>
    </w:p>
    <w:p w14:paraId="55E80956" w14:textId="77777777" w:rsidR="00CF46C9" w:rsidRPr="00852D68" w:rsidRDefault="00CF46C9" w:rsidP="00CF46C9">
      <w:pPr>
        <w:spacing w:after="0" w:line="240" w:lineRule="auto"/>
        <w:jc w:val="both"/>
        <w:rPr>
          <w:rFonts w:eastAsia="Calibri" w:cstheme="minorHAnsi"/>
          <w:bCs/>
          <w:sz w:val="20"/>
          <w:szCs w:val="20"/>
        </w:rPr>
      </w:pPr>
      <w:r w:rsidRPr="00852D68">
        <w:rPr>
          <w:rFonts w:eastAsia="Calibri" w:cstheme="minorHAnsi"/>
          <w:bCs/>
          <w:sz w:val="20"/>
          <w:szCs w:val="20"/>
        </w:rPr>
        <w:t xml:space="preserve">Main objectives of the project are to contribute to the professionalization of partner organizations, increase the knowledge and develop professional and digital competencies of experts, developing competences of peer mentors for people 50+ in line with the requirements of the 21st century by means of innovative solutions and digital technologies. The project specifically focuses on supporting and developing international cooperation of participating organizations, building, and strengthening partnership networks.  </w:t>
      </w:r>
    </w:p>
    <w:p w14:paraId="41BB18A3" w14:textId="77777777" w:rsidR="00CF46C9" w:rsidRPr="00852D68" w:rsidRDefault="00CF46C9" w:rsidP="00CF46C9">
      <w:pPr>
        <w:spacing w:after="0" w:line="240" w:lineRule="auto"/>
        <w:jc w:val="both"/>
        <w:rPr>
          <w:rFonts w:eastAsia="Calibri" w:cstheme="minorHAnsi"/>
          <w:bCs/>
          <w:sz w:val="20"/>
          <w:szCs w:val="20"/>
        </w:rPr>
      </w:pPr>
    </w:p>
    <w:p w14:paraId="41ACEA60" w14:textId="77777777" w:rsidR="00CF46C9" w:rsidRPr="00852D68" w:rsidRDefault="00CF46C9" w:rsidP="00CF46C9">
      <w:pPr>
        <w:autoSpaceDE w:val="0"/>
        <w:autoSpaceDN w:val="0"/>
        <w:adjustRightInd w:val="0"/>
        <w:spacing w:after="0" w:line="240" w:lineRule="auto"/>
        <w:jc w:val="both"/>
        <w:rPr>
          <w:rFonts w:cstheme="minorHAnsi"/>
          <w:sz w:val="20"/>
          <w:szCs w:val="20"/>
        </w:rPr>
      </w:pPr>
      <w:r w:rsidRPr="00852D68">
        <w:rPr>
          <w:rFonts w:cstheme="minorHAnsi"/>
          <w:sz w:val="20"/>
          <w:szCs w:val="20"/>
        </w:rPr>
        <w:t xml:space="preserve">The </w:t>
      </w:r>
      <w:r w:rsidRPr="00852D68">
        <w:rPr>
          <w:rFonts w:cstheme="minorHAnsi"/>
          <w:i/>
          <w:iCs/>
          <w:sz w:val="20"/>
          <w:szCs w:val="20"/>
        </w:rPr>
        <w:t>Peer Mentor Training</w:t>
      </w:r>
      <w:r w:rsidRPr="00852D68">
        <w:rPr>
          <w:rFonts w:cstheme="minorHAnsi"/>
          <w:sz w:val="20"/>
          <w:szCs w:val="20"/>
        </w:rPr>
        <w:t xml:space="preserve"> will focus on increasing key competencies - personal, social, methodological and digital competencies of experts and future peer mentors. By involving well skilled peer mentors who are more acceptable to their peers, mentees 50+ will be more motivated to engage in activities, especially in the field of lifelong learning.</w:t>
      </w:r>
    </w:p>
    <w:p w14:paraId="21A83174" w14:textId="77777777" w:rsidR="00CF46C9" w:rsidRPr="00852D68" w:rsidRDefault="00CF46C9" w:rsidP="00CF46C9">
      <w:pPr>
        <w:spacing w:after="0" w:line="240" w:lineRule="auto"/>
        <w:jc w:val="both"/>
        <w:rPr>
          <w:rFonts w:eastAsia="Calibri"/>
          <w:sz w:val="20"/>
          <w:szCs w:val="20"/>
        </w:rPr>
      </w:pPr>
    </w:p>
    <w:p w14:paraId="4C7DFB0B" w14:textId="77777777" w:rsidR="00CF46C9" w:rsidRPr="00852D68" w:rsidRDefault="00CF46C9" w:rsidP="00CF46C9">
      <w:pPr>
        <w:spacing w:after="0" w:line="240" w:lineRule="auto"/>
        <w:rPr>
          <w:rFonts w:ascii="Calibri" w:eastAsia="Calibri" w:hAnsi="Calibri" w:cs="Calibri"/>
          <w:bCs/>
          <w:iCs/>
        </w:rPr>
      </w:pPr>
    </w:p>
    <w:p w14:paraId="1814AEEA" w14:textId="77777777" w:rsidR="00CF46C9" w:rsidRPr="00852D68" w:rsidRDefault="00CF46C9" w:rsidP="00CF46C9">
      <w:pPr>
        <w:widowControl w:val="0"/>
        <w:autoSpaceDE w:val="0"/>
        <w:autoSpaceDN w:val="0"/>
        <w:spacing w:after="0" w:line="240" w:lineRule="auto"/>
        <w:rPr>
          <w:rFonts w:ascii="Verdana" w:eastAsia="Calibri" w:hAnsi="Verdana"/>
        </w:rPr>
      </w:pPr>
    </w:p>
    <w:p w14:paraId="6C86F948" w14:textId="77777777" w:rsidR="00CF46C9" w:rsidRPr="00852D68" w:rsidRDefault="00CF46C9" w:rsidP="00CF46C9">
      <w:pPr>
        <w:widowControl w:val="0"/>
        <w:autoSpaceDE w:val="0"/>
        <w:autoSpaceDN w:val="0"/>
        <w:spacing w:after="0" w:line="240" w:lineRule="auto"/>
        <w:rPr>
          <w:rFonts w:ascii="Verdana" w:eastAsia="Calibri" w:hAnsi="Verdana"/>
        </w:rPr>
      </w:pPr>
    </w:p>
    <w:p w14:paraId="11163ACB" w14:textId="77777777" w:rsidR="00CF46C9" w:rsidRPr="00852D68" w:rsidRDefault="00CF46C9" w:rsidP="00CF46C9">
      <w:pPr>
        <w:widowControl w:val="0"/>
        <w:autoSpaceDE w:val="0"/>
        <w:autoSpaceDN w:val="0"/>
        <w:spacing w:after="0" w:line="240" w:lineRule="auto"/>
        <w:rPr>
          <w:rFonts w:ascii="Cambria" w:eastAsia="Arial" w:hAnsi="Cambria" w:cs="Arial"/>
        </w:rPr>
      </w:pPr>
    </w:p>
    <w:p w14:paraId="1CDA2623" w14:textId="77777777" w:rsidR="00CF46C9" w:rsidRPr="00852D68" w:rsidRDefault="00CF46C9" w:rsidP="00CF46C9">
      <w:pPr>
        <w:widowControl w:val="0"/>
        <w:autoSpaceDE w:val="0"/>
        <w:autoSpaceDN w:val="0"/>
        <w:spacing w:after="0" w:line="240" w:lineRule="auto"/>
        <w:rPr>
          <w:rFonts w:ascii="Cambria" w:eastAsia="Arial" w:hAnsi="Cambria" w:cs="Arial"/>
        </w:rPr>
      </w:pPr>
    </w:p>
    <w:p w14:paraId="77F5BC84" w14:textId="77777777" w:rsidR="00CF46C9" w:rsidRPr="00852D68" w:rsidRDefault="00CF46C9" w:rsidP="00CF46C9">
      <w:pPr>
        <w:widowControl w:val="0"/>
        <w:autoSpaceDE w:val="0"/>
        <w:autoSpaceDN w:val="0"/>
        <w:spacing w:after="0" w:line="240" w:lineRule="auto"/>
        <w:rPr>
          <w:rFonts w:eastAsia="Arial"/>
          <w:sz w:val="20"/>
          <w:szCs w:val="20"/>
        </w:rPr>
      </w:pPr>
      <w:r w:rsidRPr="00852D68">
        <w:rPr>
          <w:rFonts w:eastAsia="Arial"/>
          <w:sz w:val="20"/>
          <w:szCs w:val="20"/>
        </w:rPr>
        <w:t xml:space="preserve">Coordinated by </w:t>
      </w:r>
      <w:proofErr w:type="spellStart"/>
      <w:r w:rsidRPr="00852D68">
        <w:rPr>
          <w:rFonts w:eastAsia="Arial"/>
          <w:sz w:val="20"/>
          <w:szCs w:val="20"/>
        </w:rPr>
        <w:t>EureCons</w:t>
      </w:r>
      <w:proofErr w:type="spellEnd"/>
      <w:r w:rsidRPr="00852D68">
        <w:rPr>
          <w:rFonts w:eastAsia="Arial"/>
          <w:sz w:val="20"/>
          <w:szCs w:val="20"/>
        </w:rPr>
        <w:t xml:space="preserve"> </w:t>
      </w:r>
      <w:proofErr w:type="spellStart"/>
      <w:r w:rsidRPr="00852D68">
        <w:rPr>
          <w:rFonts w:eastAsia="Arial"/>
          <w:sz w:val="20"/>
          <w:szCs w:val="20"/>
        </w:rPr>
        <w:t>Förderagentur</w:t>
      </w:r>
      <w:proofErr w:type="spellEnd"/>
      <w:r w:rsidRPr="00852D68">
        <w:rPr>
          <w:rFonts w:eastAsia="Arial"/>
          <w:sz w:val="20"/>
          <w:szCs w:val="20"/>
        </w:rPr>
        <w:t xml:space="preserve"> GmbH and edited by </w:t>
      </w:r>
      <w:proofErr w:type="spellStart"/>
      <w:r w:rsidRPr="00852D68">
        <w:rPr>
          <w:rFonts w:eastAsia="Calibri"/>
          <w:sz w:val="20"/>
          <w:szCs w:val="20"/>
        </w:rPr>
        <w:t>Spoluprácou</w:t>
      </w:r>
      <w:proofErr w:type="spellEnd"/>
      <w:r w:rsidRPr="00852D68">
        <w:rPr>
          <w:rFonts w:eastAsia="Calibri"/>
          <w:sz w:val="20"/>
          <w:szCs w:val="20"/>
        </w:rPr>
        <w:t xml:space="preserve"> pre </w:t>
      </w:r>
      <w:proofErr w:type="spellStart"/>
      <w:r w:rsidRPr="00852D68">
        <w:rPr>
          <w:rFonts w:eastAsia="Calibri"/>
          <w:sz w:val="20"/>
          <w:szCs w:val="20"/>
        </w:rPr>
        <w:t>lepšiu</w:t>
      </w:r>
      <w:proofErr w:type="spellEnd"/>
      <w:r w:rsidRPr="00852D68">
        <w:rPr>
          <w:rFonts w:eastAsia="Calibri"/>
          <w:sz w:val="20"/>
          <w:szCs w:val="20"/>
        </w:rPr>
        <w:t xml:space="preserve"> </w:t>
      </w:r>
      <w:proofErr w:type="spellStart"/>
      <w:r w:rsidRPr="00852D68">
        <w:rPr>
          <w:rFonts w:eastAsia="Calibri"/>
          <w:sz w:val="20"/>
          <w:szCs w:val="20"/>
        </w:rPr>
        <w:t>budúcnosť</w:t>
      </w:r>
      <w:proofErr w:type="spellEnd"/>
      <w:r w:rsidRPr="00852D68">
        <w:rPr>
          <w:rFonts w:eastAsia="Calibri"/>
          <w:sz w:val="20"/>
          <w:szCs w:val="20"/>
        </w:rPr>
        <w:t xml:space="preserve"> - </w:t>
      </w:r>
      <w:proofErr w:type="spellStart"/>
      <w:r w:rsidRPr="00852D68">
        <w:rPr>
          <w:rFonts w:eastAsia="Calibri"/>
          <w:sz w:val="20"/>
          <w:szCs w:val="20"/>
        </w:rPr>
        <w:t>Veľký</w:t>
      </w:r>
      <w:proofErr w:type="spellEnd"/>
      <w:r w:rsidRPr="00852D68">
        <w:rPr>
          <w:rFonts w:eastAsia="Calibri"/>
          <w:sz w:val="20"/>
          <w:szCs w:val="20"/>
        </w:rPr>
        <w:t xml:space="preserve"> </w:t>
      </w:r>
      <w:proofErr w:type="spellStart"/>
      <w:r w:rsidRPr="00852D68">
        <w:rPr>
          <w:rFonts w:eastAsia="Calibri"/>
          <w:sz w:val="20"/>
          <w:szCs w:val="20"/>
        </w:rPr>
        <w:t>Meder</w:t>
      </w:r>
      <w:proofErr w:type="spellEnd"/>
      <w:r w:rsidRPr="00852D68">
        <w:rPr>
          <w:rFonts w:eastAsia="Arial"/>
          <w:sz w:val="20"/>
          <w:szCs w:val="20"/>
        </w:rPr>
        <w:t xml:space="preserve">  </w:t>
      </w:r>
    </w:p>
    <w:p w14:paraId="294E0FD0" w14:textId="77777777" w:rsidR="00CF46C9" w:rsidRPr="00852D68" w:rsidRDefault="00CF46C9" w:rsidP="00CF46C9">
      <w:pPr>
        <w:widowControl w:val="0"/>
        <w:autoSpaceDE w:val="0"/>
        <w:autoSpaceDN w:val="0"/>
        <w:spacing w:after="0" w:line="240" w:lineRule="auto"/>
        <w:rPr>
          <w:rFonts w:eastAsia="Arial"/>
          <w:sz w:val="20"/>
          <w:szCs w:val="20"/>
        </w:rPr>
      </w:pPr>
      <w:r w:rsidRPr="00852D68">
        <w:rPr>
          <w:rFonts w:eastAsia="Arial"/>
          <w:sz w:val="20"/>
          <w:szCs w:val="20"/>
        </w:rPr>
        <w:t>November 2022</w:t>
      </w:r>
    </w:p>
    <w:p w14:paraId="32C15BC8" w14:textId="77777777" w:rsidR="00CF46C9" w:rsidRPr="00852D68" w:rsidRDefault="00CF46C9" w:rsidP="00CF46C9">
      <w:pPr>
        <w:widowControl w:val="0"/>
        <w:autoSpaceDE w:val="0"/>
        <w:autoSpaceDN w:val="0"/>
        <w:spacing w:after="0" w:line="240" w:lineRule="auto"/>
        <w:rPr>
          <w:rFonts w:ascii="Cambria" w:eastAsia="Arial" w:hAnsi="Cambria" w:cs="Arial"/>
          <w:sz w:val="20"/>
          <w:szCs w:val="20"/>
        </w:rPr>
      </w:pPr>
    </w:p>
    <w:p w14:paraId="3EEACA7E" w14:textId="77777777" w:rsidR="00CF46C9" w:rsidRPr="00852D68" w:rsidRDefault="00CF46C9" w:rsidP="00CF46C9">
      <w:pPr>
        <w:widowControl w:val="0"/>
        <w:autoSpaceDE w:val="0"/>
        <w:autoSpaceDN w:val="0"/>
        <w:spacing w:after="0" w:line="240" w:lineRule="auto"/>
        <w:rPr>
          <w:rFonts w:ascii="Verdana" w:eastAsia="Calibri" w:hAnsi="Verdana"/>
          <w:sz w:val="14"/>
          <w:szCs w:val="14"/>
        </w:rPr>
      </w:pPr>
    </w:p>
    <w:p w14:paraId="50671E83" w14:textId="77777777" w:rsidR="00CF46C9" w:rsidRPr="00852D68" w:rsidRDefault="00CF46C9" w:rsidP="00CF46C9">
      <w:pPr>
        <w:widowControl w:val="0"/>
        <w:autoSpaceDE w:val="0"/>
        <w:autoSpaceDN w:val="0"/>
        <w:spacing w:after="0" w:line="240" w:lineRule="auto"/>
        <w:rPr>
          <w:rFonts w:ascii="Verdana" w:eastAsia="Calibri" w:hAnsi="Verdana"/>
          <w:sz w:val="14"/>
          <w:szCs w:val="14"/>
        </w:rPr>
      </w:pPr>
    </w:p>
    <w:p w14:paraId="1F0A6028" w14:textId="77777777" w:rsidR="00CF46C9" w:rsidRPr="00852D68" w:rsidRDefault="00CF46C9" w:rsidP="00CF46C9">
      <w:pPr>
        <w:widowControl w:val="0"/>
        <w:autoSpaceDE w:val="0"/>
        <w:autoSpaceDN w:val="0"/>
        <w:spacing w:after="0" w:line="240" w:lineRule="auto"/>
        <w:rPr>
          <w:rFonts w:ascii="Verdana" w:eastAsia="Calibri" w:hAnsi="Verdana"/>
          <w:sz w:val="14"/>
          <w:szCs w:val="14"/>
        </w:rPr>
      </w:pPr>
    </w:p>
    <w:p w14:paraId="6C17ACD4" w14:textId="77777777" w:rsidR="00CF46C9" w:rsidRPr="00852D68" w:rsidRDefault="00CF46C9" w:rsidP="00CF46C9">
      <w:pPr>
        <w:widowControl w:val="0"/>
        <w:autoSpaceDE w:val="0"/>
        <w:autoSpaceDN w:val="0"/>
        <w:spacing w:after="0" w:line="240" w:lineRule="auto"/>
        <w:rPr>
          <w:rFonts w:eastAsia="Calibri"/>
          <w:sz w:val="20"/>
          <w:szCs w:val="20"/>
        </w:rPr>
      </w:pPr>
    </w:p>
    <w:p w14:paraId="634E3A19" w14:textId="77777777" w:rsidR="00CF46C9" w:rsidRPr="00852D68" w:rsidRDefault="00CF46C9" w:rsidP="00CF46C9">
      <w:pPr>
        <w:widowControl w:val="0"/>
        <w:autoSpaceDE w:val="0"/>
        <w:autoSpaceDN w:val="0"/>
        <w:spacing w:after="0" w:line="240" w:lineRule="auto"/>
        <w:rPr>
          <w:rFonts w:eastAsia="Calibri"/>
          <w:sz w:val="20"/>
          <w:szCs w:val="20"/>
        </w:rPr>
      </w:pPr>
    </w:p>
    <w:p w14:paraId="4B17BF4D" w14:textId="77777777" w:rsidR="00CF46C9" w:rsidRPr="00852D68" w:rsidRDefault="00CF46C9" w:rsidP="00CF46C9">
      <w:pPr>
        <w:widowControl w:val="0"/>
        <w:autoSpaceDE w:val="0"/>
        <w:autoSpaceDN w:val="0"/>
        <w:spacing w:after="0" w:line="240" w:lineRule="auto"/>
        <w:rPr>
          <w:rFonts w:eastAsia="Calibri"/>
          <w:sz w:val="20"/>
          <w:szCs w:val="20"/>
        </w:rPr>
      </w:pPr>
      <w:r w:rsidRPr="00852D68">
        <w:rPr>
          <w:rFonts w:eastAsia="Times New Roman" w:cstheme="minorHAnsi"/>
          <w:color w:val="000000" w:themeColor="text1"/>
          <w:sz w:val="20"/>
          <w:szCs w:val="20"/>
        </w:rPr>
        <w:t>2021-1-DE02-KA220-ADU-000028253</w:t>
      </w:r>
    </w:p>
    <w:p w14:paraId="6912CE3A" w14:textId="77777777" w:rsidR="00CF46C9" w:rsidRPr="00852D68" w:rsidRDefault="00CF46C9" w:rsidP="00CF46C9">
      <w:pPr>
        <w:widowControl w:val="0"/>
        <w:autoSpaceDE w:val="0"/>
        <w:autoSpaceDN w:val="0"/>
        <w:spacing w:after="0" w:line="240" w:lineRule="auto"/>
        <w:jc w:val="both"/>
        <w:rPr>
          <w:rFonts w:eastAsia="Calibri"/>
          <w:color w:val="000000"/>
          <w:sz w:val="20"/>
          <w:szCs w:val="20"/>
        </w:rPr>
      </w:pPr>
      <w:r w:rsidRPr="00852D68">
        <w:rPr>
          <w:rFonts w:eastAsia="Calibri"/>
          <w:sz w:val="20"/>
          <w:szCs w:val="20"/>
        </w:rPr>
        <w:br/>
      </w:r>
      <w:r w:rsidRPr="00852D68">
        <w:rPr>
          <w:rFonts w:eastAsia="Calibri"/>
          <w:color w:val="000000"/>
          <w:sz w:val="20"/>
          <w:szCs w:val="20"/>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117E7E6F" w14:textId="77777777" w:rsidR="00CF46C9" w:rsidRPr="00852D68" w:rsidRDefault="00CF46C9" w:rsidP="00CF46C9">
      <w:r w:rsidRPr="00852D68">
        <w:rPr>
          <w:noProof/>
        </w:rPr>
        <w:drawing>
          <wp:anchor distT="0" distB="0" distL="114300" distR="114300" simplePos="0" relativeHeight="251662336" behindDoc="0" locked="0" layoutInCell="1" allowOverlap="1" wp14:anchorId="3D0490E0" wp14:editId="7336C8FF">
            <wp:simplePos x="0" y="0"/>
            <wp:positionH relativeFrom="column">
              <wp:posOffset>4465122</wp:posOffset>
            </wp:positionH>
            <wp:positionV relativeFrom="paragraph">
              <wp:posOffset>546735</wp:posOffset>
            </wp:positionV>
            <wp:extent cx="1918230" cy="547926"/>
            <wp:effectExtent l="0" t="0" r="6350" b="5080"/>
            <wp:wrapNone/>
            <wp:docPr id="10" name="Obrázok 16">
              <a:extLst xmlns:a="http://schemas.openxmlformats.org/drawingml/2006/main">
                <a:ext uri="{FF2B5EF4-FFF2-40B4-BE49-F238E27FC236}">
                  <a16:creationId xmlns:a16="http://schemas.microsoft.com/office/drawing/2014/main" id="{C3F606D7-F468-4BE3-B0BC-9869E0BFE2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6">
                      <a:extLst>
                        <a:ext uri="{FF2B5EF4-FFF2-40B4-BE49-F238E27FC236}">
                          <a16:creationId xmlns:a16="http://schemas.microsoft.com/office/drawing/2014/main" id="{C3F606D7-F468-4BE3-B0BC-9869E0BFE2B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8230" cy="547926"/>
                    </a:xfrm>
                    <a:prstGeom prst="rect">
                      <a:avLst/>
                    </a:prstGeom>
                  </pic:spPr>
                </pic:pic>
              </a:graphicData>
            </a:graphic>
          </wp:anchor>
        </w:drawing>
      </w:r>
    </w:p>
    <w:p w14:paraId="3CC5295D" w14:textId="77777777" w:rsidR="00CF46C9" w:rsidRPr="00852D68" w:rsidRDefault="00CF46C9" w:rsidP="00CF46C9"/>
    <w:p w14:paraId="6630FE71"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9"/>
    <w:rsid w:val="00027B7F"/>
    <w:rsid w:val="00CF46C9"/>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4E9F"/>
  <w15:chartTrackingRefBased/>
  <w15:docId w15:val="{05434914-6C9D-4B68-93C2-B84A485E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6C9"/>
  </w:style>
  <w:style w:type="paragraph" w:styleId="Heading1">
    <w:name w:val="heading 1"/>
    <w:basedOn w:val="Normal"/>
    <w:next w:val="Normal"/>
    <w:link w:val="Heading1Char"/>
    <w:uiPriority w:val="9"/>
    <w:qFormat/>
    <w:rsid w:val="00CF46C9"/>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6C9"/>
    <w:rPr>
      <w:rFonts w:asciiTheme="majorHAnsi" w:eastAsiaTheme="majorEastAsia" w:hAnsiTheme="majorHAnsi" w:cstheme="majorBidi"/>
      <w:color w:val="2F5496" w:themeColor="accent1" w:themeShade="BF"/>
      <w:sz w:val="32"/>
      <w:szCs w:val="32"/>
      <w:lang w:val="hu-HU"/>
    </w:rPr>
  </w:style>
  <w:style w:type="paragraph" w:styleId="NormalWeb">
    <w:name w:val="Normal (Web)"/>
    <w:basedOn w:val="Normal"/>
    <w:uiPriority w:val="99"/>
    <w:unhideWhenUsed/>
    <w:rsid w:val="00CF46C9"/>
    <w:pPr>
      <w:spacing w:before="100" w:beforeAutospacing="1" w:after="100" w:afterAutospacing="1" w:line="240" w:lineRule="auto"/>
    </w:pPr>
    <w:rPr>
      <w:rFonts w:ascii="Times New Roman" w:eastAsia="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2022-11-15T07:41:00Z</dcterms:created>
  <dcterms:modified xsi:type="dcterms:W3CDTF">2022-11-15T07:42:00Z</dcterms:modified>
</cp:coreProperties>
</file>