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1E2B" w14:textId="77777777" w:rsidR="0086713A" w:rsidRDefault="0086713A" w:rsidP="0086713A">
      <w:pPr>
        <w:pStyle w:val="Heading3"/>
        <w:rPr>
          <w:rFonts w:ascii="Calibri" w:eastAsia="Calibri" w:hAnsi="Calibri" w:cs="Calibri"/>
          <w:b/>
          <w:color w:val="2F5496"/>
        </w:rPr>
      </w:pPr>
      <w:r>
        <w:rPr>
          <w:rFonts w:ascii="Calibri" w:eastAsia="Calibri" w:hAnsi="Calibri" w:cs="Calibri"/>
          <w:color w:val="2F5496"/>
        </w:rPr>
        <w:t>3.1.3. Wspólne umiejętności podstawowe</w:t>
      </w:r>
    </w:p>
    <w:p w14:paraId="1A763BF4" w14:textId="77777777" w:rsidR="0086713A" w:rsidRDefault="0086713A" w:rsidP="008671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Model ten określa następujące wspólne umiejętności podstawowe (Philips-Jones, 2003):</w:t>
      </w:r>
    </w:p>
    <w:p w14:paraId="44E6BB82" w14:textId="77777777" w:rsidR="0086713A" w:rsidRDefault="0086713A" w:rsidP="00867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Aktywne słuchanie</w:t>
      </w:r>
      <w:r>
        <w:rPr>
          <w:color w:val="000000"/>
          <w:sz w:val="24"/>
          <w:szCs w:val="24"/>
        </w:rPr>
        <w:t xml:space="preserve">: Aktywne słuchanie ma fundamentalne znaczenie dla </w:t>
      </w:r>
      <w:r>
        <w:rPr>
          <w:sz w:val="24"/>
          <w:szCs w:val="24"/>
        </w:rPr>
        <w:t>mentorów                   i podopiecznych</w:t>
      </w:r>
      <w:r>
        <w:rPr>
          <w:color w:val="000000"/>
          <w:sz w:val="24"/>
          <w:szCs w:val="24"/>
        </w:rPr>
        <w:t>. Kiedy ktoś słucha, pokazuje, że obawy i zastrzeżenia drugiej osoby zostały wysłuchane i są brane pod uwagę. To pomaga w ustanowieniu i rozwoju relacji mentor – podopieczny, ponieważ sprawia, że druga osoba czuje się akceptowana                          i pomaga budować zaufanie. Mentorzy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muszą być szczególnie ostrożni, aby nie skierować rozmowy na swoje przeszłe doświadczenia i sposób ich rozwiązania, ani nie popaść w nastawienie na rozwiązywanie problemów. Pierwszy krok kończy się po prostu na słuchaniu i rozumieniu siebie nawzajem, a nie na próbach natychmiastowego rozwiązania czegokolwiek.</w:t>
      </w:r>
    </w:p>
    <w:p w14:paraId="62B44916" w14:textId="77777777" w:rsidR="0086713A" w:rsidRDefault="0086713A" w:rsidP="00867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Budowanie zaufania</w:t>
      </w:r>
      <w:r>
        <w:rPr>
          <w:color w:val="000000"/>
          <w:sz w:val="24"/>
          <w:szCs w:val="24"/>
        </w:rPr>
        <w:t xml:space="preserve">: Ta umiejętność opiera się na poprzedniej, ale wykracza poza nią. Jest ona rozwijana przez cały czas trwania relacji i im większe jest zaufanie i im bardziej zaangażowani są mentorzy i podopieczni, tym bardziej efektywne będzie to partnerstwo. W celu zbudowania zaufania, oboje powinni zachować dla siebie wszystko, co zostało im powiedziane w zaufaniu, szanować granice drugiej strony, postępować zgodnie z tym, do czego się zobowiązali, przyznawać się do błędów i być w stanie dyskutować i z szacunkiem się nie zgadzać. </w:t>
      </w:r>
    </w:p>
    <w:p w14:paraId="3964A92F" w14:textId="77777777" w:rsidR="0086713A" w:rsidRDefault="0086713A" w:rsidP="00867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Zachęcanie</w:t>
      </w:r>
      <w:r>
        <w:rPr>
          <w:color w:val="000000"/>
          <w:sz w:val="24"/>
          <w:szCs w:val="24"/>
        </w:rPr>
        <w:t>: Pozytywna informacja zwrotna jest najważniejsza dla udanego mentoringu. Zarówno od mentora do ucznia, jak i od ucznia do mentora. Kiedy ktoś słyszy, że wykonuje wspaniałą pracę, zyskuje pewność siebie i pozostaje bardziej skupiony i zmotywowany. Ważne jest jednak, aby podkreślić, że pozytywne informacje zwrotne muszą być szczere. Ponadto, lepiej jest zaoferować "za dużo" pozytywnych informacji zwrotnych, niż "za mało".</w:t>
      </w:r>
    </w:p>
    <w:p w14:paraId="65BB41E5" w14:textId="77777777" w:rsidR="0086713A" w:rsidRDefault="0086713A" w:rsidP="00867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Identyfikacja celów i aktualnej rzeczywistości</w:t>
      </w:r>
      <w:r>
        <w:rPr>
          <w:color w:val="000000"/>
          <w:sz w:val="24"/>
          <w:szCs w:val="24"/>
        </w:rPr>
        <w:t xml:space="preserve">: Niezależnie od roli, jaką ktoś pełni, powinien mieć określone cele, osobistą wizję i być w stanie uzyskać dostęp do aktualnej rzeczywistości. Dla mentorów oznacza to bycie obiektywnym i bezpośrednim w rozmowach z podopiecznymi na temat tego, czego oczekują od przyszłości i od mentoringu, a </w:t>
      </w:r>
      <w:r>
        <w:rPr>
          <w:sz w:val="24"/>
          <w:szCs w:val="24"/>
        </w:rPr>
        <w:t xml:space="preserve">także </w:t>
      </w:r>
      <w:r>
        <w:rPr>
          <w:color w:val="000000"/>
          <w:sz w:val="24"/>
          <w:szCs w:val="24"/>
        </w:rPr>
        <w:t xml:space="preserve">przejrzystość w odniesieniu do aktualnych realiów własnych cech i specyfiki mentora (np. jego umiejętności i ograniczeń). Dla podopiecznych oznacza to możliwość samodzielnego określenia, co chcą osiągnąć, jakie są ich mocne strony, jak muszą się rozwijać, a także jaki konkretny rodzaj pomocy będzie im potrzebny. Należy </w:t>
      </w:r>
      <w:r>
        <w:rPr>
          <w:color w:val="000000"/>
          <w:sz w:val="24"/>
          <w:szCs w:val="24"/>
        </w:rPr>
        <w:lastRenderedPageBreak/>
        <w:t>to osiągnąć poprzez otwartą rozmowę pomiędzy mentorami i podopiecznymi, która powinna być prowadzona w trakcie całego procesu.</w:t>
      </w:r>
    </w:p>
    <w:p w14:paraId="393454C4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B5B"/>
    <w:multiLevelType w:val="multilevel"/>
    <w:tmpl w:val="E97E1E72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108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3A"/>
    <w:rsid w:val="00027B7F"/>
    <w:rsid w:val="0086713A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A340"/>
  <w15:chartTrackingRefBased/>
  <w15:docId w15:val="{152B1B22-C29C-4F8D-86CA-65967B32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3A"/>
    <w:rPr>
      <w:rFonts w:ascii="Calibri" w:eastAsia="Calibri" w:hAnsi="Calibri" w:cs="Calibri"/>
      <w:lang w:val="pl-PL"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671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2023-02-12T09:11:00Z</dcterms:created>
  <dcterms:modified xsi:type="dcterms:W3CDTF">2023-02-12T09:12:00Z</dcterms:modified>
</cp:coreProperties>
</file>