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BA86" w14:textId="77777777" w:rsidR="009B632C" w:rsidRDefault="009B632C" w:rsidP="009B632C">
      <w:pPr>
        <w:pStyle w:val="Heading2"/>
        <w:rPr>
          <w:rFonts w:ascii="Calibri" w:eastAsia="Calibri" w:hAnsi="Calibri" w:cs="Calibri"/>
          <w:b w:val="0"/>
          <w:color w:val="4472C4"/>
          <w:sz w:val="26"/>
          <w:szCs w:val="26"/>
        </w:rPr>
      </w:pPr>
      <w:r>
        <w:rPr>
          <w:rFonts w:ascii="Calibri" w:eastAsia="Calibri" w:hAnsi="Calibri" w:cs="Calibri"/>
          <w:b w:val="0"/>
          <w:color w:val="4472C4"/>
          <w:sz w:val="26"/>
          <w:szCs w:val="26"/>
        </w:rPr>
        <w:t xml:space="preserve">5.6. Literatura </w:t>
      </w:r>
    </w:p>
    <w:p w14:paraId="736C5402" w14:textId="77777777" w:rsidR="009B632C" w:rsidRDefault="009B632C" w:rsidP="009B632C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Kolektív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autorov</w:t>
      </w:r>
      <w:proofErr w:type="spellEnd"/>
      <w:r>
        <w:rPr>
          <w:color w:val="000000"/>
          <w:sz w:val="24"/>
          <w:szCs w:val="24"/>
        </w:rPr>
        <w:t xml:space="preserve">. (2005). </w:t>
      </w:r>
      <w:proofErr w:type="spellStart"/>
      <w:r>
        <w:rPr>
          <w:i/>
          <w:color w:val="000000"/>
          <w:sz w:val="24"/>
          <w:szCs w:val="24"/>
        </w:rPr>
        <w:t>Poradca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poradcu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Bratislava</w:t>
      </w:r>
      <w:proofErr w:type="spellEnd"/>
      <w:r>
        <w:rPr>
          <w:color w:val="000000"/>
          <w:sz w:val="24"/>
          <w:szCs w:val="24"/>
        </w:rPr>
        <w:t xml:space="preserve"> : </w:t>
      </w:r>
      <w:proofErr w:type="spellStart"/>
      <w:r>
        <w:rPr>
          <w:color w:val="000000"/>
          <w:sz w:val="24"/>
          <w:szCs w:val="24"/>
        </w:rPr>
        <w:t>Ústredie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práce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sociálnych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vecí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rodiny</w:t>
      </w:r>
      <w:proofErr w:type="spellEnd"/>
      <w:r>
        <w:rPr>
          <w:color w:val="000000"/>
          <w:sz w:val="24"/>
          <w:szCs w:val="24"/>
        </w:rPr>
        <w:t xml:space="preserve">, 2005. 112. </w:t>
      </w:r>
    </w:p>
    <w:p w14:paraId="1DDFCCCF" w14:textId="77777777" w:rsidR="009B632C" w:rsidRDefault="009B632C" w:rsidP="009B632C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Kolektív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autorov</w:t>
      </w:r>
      <w:proofErr w:type="spellEnd"/>
      <w:r>
        <w:rPr>
          <w:color w:val="000000"/>
          <w:sz w:val="24"/>
          <w:szCs w:val="24"/>
        </w:rPr>
        <w:t xml:space="preserve">. (2000). </w:t>
      </w:r>
      <w:proofErr w:type="spellStart"/>
      <w:r>
        <w:rPr>
          <w:i/>
          <w:color w:val="000000"/>
          <w:sz w:val="24"/>
          <w:szCs w:val="24"/>
        </w:rPr>
        <w:t>Výchova</w:t>
      </w:r>
      <w:proofErr w:type="spellEnd"/>
      <w:r>
        <w:rPr>
          <w:i/>
          <w:color w:val="000000"/>
          <w:sz w:val="24"/>
          <w:szCs w:val="24"/>
        </w:rPr>
        <w:t xml:space="preserve"> a </w:t>
      </w:r>
      <w:proofErr w:type="spellStart"/>
      <w:r>
        <w:rPr>
          <w:i/>
          <w:color w:val="000000"/>
          <w:sz w:val="24"/>
          <w:szCs w:val="24"/>
        </w:rPr>
        <w:t>vzdelávanie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dospelých</w:t>
      </w:r>
      <w:proofErr w:type="spellEnd"/>
      <w:r>
        <w:rPr>
          <w:i/>
          <w:color w:val="000000"/>
          <w:sz w:val="24"/>
          <w:szCs w:val="24"/>
        </w:rPr>
        <w:t xml:space="preserve">. Andragogika. </w:t>
      </w:r>
      <w:proofErr w:type="spellStart"/>
      <w:r>
        <w:rPr>
          <w:color w:val="000000"/>
          <w:sz w:val="24"/>
          <w:szCs w:val="24"/>
        </w:rPr>
        <w:t>Terminologický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výkladový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slovník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Bratislava</w:t>
      </w:r>
      <w:proofErr w:type="spellEnd"/>
      <w:r>
        <w:rPr>
          <w:color w:val="000000"/>
          <w:sz w:val="24"/>
          <w:szCs w:val="24"/>
        </w:rPr>
        <w:t xml:space="preserve"> : SPN, 2000. 547.</w:t>
      </w:r>
    </w:p>
    <w:p w14:paraId="2DC0F33F" w14:textId="77777777" w:rsidR="009B632C" w:rsidRDefault="009B632C" w:rsidP="009B632C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Langer</w:t>
      </w:r>
      <w:proofErr w:type="spellEnd"/>
      <w:r>
        <w:rPr>
          <w:sz w:val="24"/>
          <w:szCs w:val="24"/>
        </w:rPr>
        <w:t xml:space="preserve">, T. (2008). </w:t>
      </w:r>
      <w:proofErr w:type="spellStart"/>
      <w:r>
        <w:rPr>
          <w:i/>
          <w:sz w:val="24"/>
          <w:szCs w:val="24"/>
        </w:rPr>
        <w:t>Techniky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skupinového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poradenství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Centrum pro </w:t>
      </w:r>
      <w:proofErr w:type="spellStart"/>
      <w:r>
        <w:rPr>
          <w:sz w:val="24"/>
          <w:szCs w:val="24"/>
        </w:rPr>
        <w:t>vědu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Univerzita</w:t>
      </w:r>
      <w:proofErr w:type="spellEnd"/>
      <w:r>
        <w:rPr>
          <w:sz w:val="24"/>
          <w:szCs w:val="24"/>
        </w:rPr>
        <w:t xml:space="preserve"> Jana </w:t>
      </w:r>
      <w:proofErr w:type="spellStart"/>
      <w:r>
        <w:rPr>
          <w:sz w:val="24"/>
          <w:szCs w:val="24"/>
        </w:rPr>
        <w:t>Amose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Praha</w:t>
      </w:r>
      <w:proofErr w:type="spellEnd"/>
      <w:r>
        <w:rPr>
          <w:sz w:val="24"/>
          <w:szCs w:val="24"/>
        </w:rPr>
        <w:t>. 2008.</w:t>
      </w:r>
    </w:p>
    <w:p w14:paraId="5E408DC1" w14:textId="77777777" w:rsidR="009B632C" w:rsidRDefault="009B632C" w:rsidP="009B632C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Langer</w:t>
      </w:r>
      <w:proofErr w:type="spellEnd"/>
      <w:r>
        <w:rPr>
          <w:color w:val="000000"/>
          <w:sz w:val="24"/>
          <w:szCs w:val="24"/>
        </w:rPr>
        <w:t xml:space="preserve">, T. (2006). </w:t>
      </w:r>
      <w:proofErr w:type="spellStart"/>
      <w:r>
        <w:rPr>
          <w:i/>
          <w:color w:val="000000"/>
          <w:sz w:val="24"/>
          <w:szCs w:val="24"/>
        </w:rPr>
        <w:t>Andragogické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poradenství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službách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zaměstnanosti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W Andragogika 1/2006.</w:t>
      </w:r>
    </w:p>
    <w:p w14:paraId="6D8B0518" w14:textId="77777777" w:rsidR="009B632C" w:rsidRDefault="009B632C" w:rsidP="009B632C">
      <w:pPr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Langer</w:t>
      </w:r>
      <w:proofErr w:type="spellEnd"/>
      <w:r>
        <w:rPr>
          <w:color w:val="000000"/>
          <w:sz w:val="24"/>
          <w:szCs w:val="24"/>
        </w:rPr>
        <w:t xml:space="preserve">, T. (2007). </w:t>
      </w:r>
      <w:proofErr w:type="spellStart"/>
      <w:r>
        <w:rPr>
          <w:i/>
          <w:color w:val="000000"/>
          <w:sz w:val="24"/>
          <w:szCs w:val="24"/>
        </w:rPr>
        <w:t>Skupinové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poradenství</w:t>
      </w:r>
      <w:proofErr w:type="spellEnd"/>
      <w:r>
        <w:rPr>
          <w:i/>
          <w:color w:val="000000"/>
          <w:sz w:val="24"/>
          <w:szCs w:val="24"/>
        </w:rPr>
        <w:t xml:space="preserve"> v </w:t>
      </w:r>
      <w:proofErr w:type="spellStart"/>
      <w:r>
        <w:rPr>
          <w:i/>
          <w:color w:val="000000"/>
          <w:sz w:val="24"/>
          <w:szCs w:val="24"/>
        </w:rPr>
        <w:t>nezaměstnanosti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W Andragogika 3/2007. </w:t>
      </w:r>
    </w:p>
    <w:p w14:paraId="094F5DB6" w14:textId="77777777" w:rsidR="009B632C" w:rsidRDefault="009B632C" w:rsidP="009B632C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Langer</w:t>
      </w:r>
      <w:proofErr w:type="spellEnd"/>
      <w:r>
        <w:rPr>
          <w:color w:val="000000"/>
          <w:sz w:val="24"/>
          <w:szCs w:val="24"/>
        </w:rPr>
        <w:t xml:space="preserve">, T. (2006). </w:t>
      </w:r>
      <w:proofErr w:type="spellStart"/>
      <w:r>
        <w:rPr>
          <w:i/>
          <w:color w:val="000000"/>
          <w:sz w:val="24"/>
          <w:szCs w:val="24"/>
        </w:rPr>
        <w:t>Specifika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andragogického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poradenství</w:t>
      </w:r>
      <w:proofErr w:type="spellEnd"/>
      <w:r>
        <w:rPr>
          <w:i/>
          <w:color w:val="000000"/>
          <w:sz w:val="24"/>
          <w:szCs w:val="24"/>
        </w:rPr>
        <w:t xml:space="preserve"> v </w:t>
      </w:r>
      <w:proofErr w:type="spellStart"/>
      <w:r>
        <w:rPr>
          <w:i/>
          <w:color w:val="000000"/>
          <w:sz w:val="24"/>
          <w:szCs w:val="24"/>
        </w:rPr>
        <w:t>oblasti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zaměstnanosti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In Andragogika 3/2006. </w:t>
      </w:r>
    </w:p>
    <w:p w14:paraId="44CAC97D" w14:textId="77777777" w:rsidR="009B632C" w:rsidRDefault="009B632C" w:rsidP="009B632C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OECD (2005). </w:t>
      </w:r>
      <w:proofErr w:type="spellStart"/>
      <w:r>
        <w:rPr>
          <w:i/>
          <w:sz w:val="24"/>
          <w:szCs w:val="24"/>
        </w:rPr>
        <w:t>Kariérové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poradenstvo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príručka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tvorcov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koncepcií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SAAIC-</w:t>
      </w:r>
      <w:proofErr w:type="spellStart"/>
      <w:r>
        <w:rPr>
          <w:sz w:val="24"/>
          <w:szCs w:val="24"/>
        </w:rPr>
        <w:t>Euroguidance</w:t>
      </w:r>
      <w:proofErr w:type="spellEnd"/>
      <w:r>
        <w:rPr>
          <w:sz w:val="24"/>
          <w:szCs w:val="24"/>
        </w:rPr>
        <w:t xml:space="preserve"> centrum. </w:t>
      </w:r>
      <w:proofErr w:type="spellStart"/>
      <w:r>
        <w:rPr>
          <w:sz w:val="24"/>
          <w:szCs w:val="24"/>
        </w:rPr>
        <w:t>Bratislava</w:t>
      </w:r>
      <w:proofErr w:type="spellEnd"/>
      <w:r>
        <w:rPr>
          <w:sz w:val="24"/>
          <w:szCs w:val="24"/>
        </w:rPr>
        <w:t xml:space="preserve">. 78. </w:t>
      </w:r>
    </w:p>
    <w:p w14:paraId="32A086FE" w14:textId="77777777" w:rsidR="009B632C" w:rsidRDefault="009B632C" w:rsidP="009B632C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Tholtová</w:t>
      </w:r>
      <w:proofErr w:type="spellEnd"/>
      <w:r>
        <w:rPr>
          <w:sz w:val="24"/>
          <w:szCs w:val="24"/>
        </w:rPr>
        <w:t xml:space="preserve">, J. w ogóle. </w:t>
      </w:r>
      <w:proofErr w:type="spellStart"/>
      <w:r>
        <w:rPr>
          <w:i/>
          <w:sz w:val="24"/>
          <w:szCs w:val="24"/>
        </w:rPr>
        <w:t>Metodika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poskytovanie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poradenstva</w:t>
      </w:r>
      <w:proofErr w:type="spellEnd"/>
      <w:r>
        <w:rPr>
          <w:i/>
          <w:sz w:val="24"/>
          <w:szCs w:val="24"/>
        </w:rPr>
        <w:t xml:space="preserve"> v </w:t>
      </w:r>
      <w:proofErr w:type="spellStart"/>
      <w:r>
        <w:rPr>
          <w:i/>
          <w:sz w:val="24"/>
          <w:szCs w:val="24"/>
        </w:rPr>
        <w:t>poradenských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centrách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dospelých</w:t>
      </w:r>
      <w:proofErr w:type="spellEnd"/>
      <w:r>
        <w:rPr>
          <w:i/>
          <w:sz w:val="24"/>
          <w:szCs w:val="24"/>
        </w:rPr>
        <w:t>.</w:t>
      </w:r>
    </w:p>
    <w:p w14:paraId="48DE9B39" w14:textId="468A5E37" w:rsidR="009B632C" w:rsidRDefault="009B632C" w:rsidP="009B632C">
      <w:pPr>
        <w:rPr>
          <w:color w:val="4472C4"/>
          <w:sz w:val="26"/>
          <w:szCs w:val="26"/>
        </w:rPr>
      </w:pPr>
      <w:bookmarkStart w:id="0" w:name="_heading=h.206ipza" w:colFirst="0" w:colLast="0"/>
      <w:bookmarkEnd w:id="0"/>
    </w:p>
    <w:p w14:paraId="408776C5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6A37"/>
    <w:multiLevelType w:val="multilevel"/>
    <w:tmpl w:val="266C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2C"/>
    <w:rsid w:val="00027B7F"/>
    <w:rsid w:val="009B632C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2BEC"/>
  <w15:chartTrackingRefBased/>
  <w15:docId w15:val="{8DF7549E-D27C-42FD-9FCF-A73023A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2C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9B6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32C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2023-02-13T11:08:00Z</dcterms:created>
  <dcterms:modified xsi:type="dcterms:W3CDTF">2023-02-13T11:08:00Z</dcterms:modified>
</cp:coreProperties>
</file>