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81BB" w14:textId="77777777" w:rsidR="00AD7A17" w:rsidRDefault="00AD7A17" w:rsidP="00AD7A1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6.5.Literatura</w:t>
      </w:r>
    </w:p>
    <w:p w14:paraId="714EBD25" w14:textId="77777777" w:rsidR="00AD7A17" w:rsidRDefault="00AD7A17" w:rsidP="00AD7A17">
      <w:pPr>
        <w:numPr>
          <w:ilvl w:val="0"/>
          <w:numId w:val="1"/>
        </w:numPr>
        <w:spacing w:before="280"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Abbidin</w:t>
      </w:r>
      <w:proofErr w:type="spellEnd"/>
      <w:r>
        <w:rPr>
          <w:sz w:val="24"/>
          <w:szCs w:val="24"/>
        </w:rPr>
        <w:t xml:space="preserve">, N. Z. (2012). A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Effective</w:t>
      </w:r>
      <w:proofErr w:type="spellEnd"/>
      <w:r>
        <w:rPr>
          <w:sz w:val="24"/>
          <w:szCs w:val="24"/>
        </w:rPr>
        <w:t xml:space="preserve"> Mentoring </w:t>
      </w:r>
      <w:proofErr w:type="spellStart"/>
      <w:r>
        <w:rPr>
          <w:sz w:val="24"/>
          <w:szCs w:val="24"/>
        </w:rPr>
        <w:t>Practices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Mentees</w:t>
      </w:r>
      <w:proofErr w:type="spellEnd"/>
      <w:r>
        <w:rPr>
          <w:sz w:val="24"/>
          <w:szCs w:val="24"/>
        </w:rPr>
        <w:t xml:space="preserve"> Development. 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, vol. 2(1): 72-89. </w:t>
      </w:r>
    </w:p>
    <w:p w14:paraId="74BB28F4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BACP (2016; 2018; 2019) </w:t>
      </w:r>
      <w:proofErr w:type="spellStart"/>
      <w:r>
        <w:rPr>
          <w:i/>
          <w:color w:val="000000"/>
          <w:sz w:val="24"/>
          <w:szCs w:val="24"/>
        </w:rPr>
        <w:t>Ethical</w:t>
      </w:r>
      <w:proofErr w:type="spellEnd"/>
      <w:r>
        <w:rPr>
          <w:i/>
          <w:color w:val="000000"/>
          <w:sz w:val="24"/>
          <w:szCs w:val="24"/>
        </w:rPr>
        <w:t xml:space="preserve"> Framework for the </w:t>
      </w:r>
      <w:proofErr w:type="spellStart"/>
      <w:r>
        <w:rPr>
          <w:i/>
          <w:color w:val="000000"/>
          <w:sz w:val="24"/>
          <w:szCs w:val="24"/>
        </w:rPr>
        <w:t>Counselling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Professions</w:t>
      </w:r>
      <w:proofErr w:type="spellEnd"/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British </w:t>
      </w:r>
      <w:proofErr w:type="spellStart"/>
      <w:r>
        <w:rPr>
          <w:color w:val="000000"/>
          <w:sz w:val="24"/>
          <w:szCs w:val="24"/>
        </w:rPr>
        <w:t>Association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Counselling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Psychotherapy</w:t>
      </w:r>
      <w:proofErr w:type="spellEnd"/>
      <w:r>
        <w:rPr>
          <w:color w:val="000000"/>
          <w:sz w:val="24"/>
          <w:szCs w:val="24"/>
        </w:rPr>
        <w:t>.</w:t>
      </w:r>
    </w:p>
    <w:p w14:paraId="4B1F03DD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Barnes, S.-A., </w:t>
      </w:r>
      <w:proofErr w:type="spellStart"/>
      <w:r>
        <w:rPr>
          <w:sz w:val="24"/>
          <w:szCs w:val="24"/>
        </w:rPr>
        <w:t>Bimrose</w:t>
      </w:r>
      <w:proofErr w:type="spellEnd"/>
      <w:r>
        <w:rPr>
          <w:sz w:val="24"/>
          <w:szCs w:val="24"/>
        </w:rPr>
        <w:t xml:space="preserve">, J., Brown, A. </w:t>
      </w:r>
      <w:proofErr w:type="spellStart"/>
      <w:r>
        <w:rPr>
          <w:sz w:val="24"/>
          <w:szCs w:val="24"/>
        </w:rPr>
        <w:t>Kettunen</w:t>
      </w:r>
      <w:proofErr w:type="spellEnd"/>
      <w:r>
        <w:rPr>
          <w:sz w:val="24"/>
          <w:szCs w:val="24"/>
        </w:rPr>
        <w:t xml:space="preserve">, J. &amp; </w:t>
      </w:r>
      <w:proofErr w:type="spellStart"/>
      <w:r>
        <w:rPr>
          <w:sz w:val="24"/>
          <w:szCs w:val="24"/>
        </w:rPr>
        <w:t>Vuorinen</w:t>
      </w:r>
      <w:proofErr w:type="spellEnd"/>
      <w:r>
        <w:rPr>
          <w:sz w:val="24"/>
          <w:szCs w:val="24"/>
        </w:rPr>
        <w:t>, R. (2020). Polityka i praktyka poradnictwa przez całe życie w UE: trendy, wyzwania i możliwości. Bruksela: Komisja Europejska.</w:t>
      </w:r>
    </w:p>
    <w:p w14:paraId="7FE40C6C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Cardoso</w:t>
      </w:r>
      <w:proofErr w:type="spellEnd"/>
      <w:r>
        <w:rPr>
          <w:color w:val="000000"/>
          <w:sz w:val="24"/>
          <w:szCs w:val="24"/>
        </w:rPr>
        <w:t xml:space="preserve">. L.M. (2018) </w:t>
      </w:r>
      <w:proofErr w:type="spellStart"/>
      <w:r>
        <w:rPr>
          <w:color w:val="000000"/>
          <w:sz w:val="24"/>
          <w:szCs w:val="24"/>
        </w:rPr>
        <w:t>Communication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Informational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Literacy</w:t>
      </w:r>
      <w:proofErr w:type="spellEnd"/>
      <w:r>
        <w:rPr>
          <w:color w:val="000000"/>
          <w:sz w:val="24"/>
          <w:szCs w:val="24"/>
        </w:rPr>
        <w:t xml:space="preserve"> and Critical </w:t>
      </w:r>
      <w:proofErr w:type="spellStart"/>
      <w:r>
        <w:rPr>
          <w:color w:val="000000"/>
          <w:sz w:val="24"/>
          <w:szCs w:val="24"/>
        </w:rPr>
        <w:t>Thinking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5">
        <w:r>
          <w:rPr>
            <w:color w:val="0000FF"/>
            <w:sz w:val="24"/>
            <w:szCs w:val="24"/>
            <w:u w:val="single"/>
          </w:rPr>
          <w:t xml:space="preserve">https://revistia.com/files/articles/ejms_v3_i4_18/Cardoso.pdf </w:t>
        </w:r>
        <w:r>
          <w:rPr>
            <w:color w:val="0000FF"/>
            <w:sz w:val="24"/>
            <w:szCs w:val="24"/>
            <w:u w:val="single"/>
          </w:rPr>
          <w:br/>
        </w:r>
      </w:hyperlink>
      <w:r>
        <w:rPr>
          <w:color w:val="000000"/>
          <w:sz w:val="24"/>
          <w:szCs w:val="24"/>
        </w:rPr>
        <w:t xml:space="preserve">Ostatnio pobrane: </w:t>
      </w:r>
      <w:r>
        <w:rPr>
          <w:sz w:val="24"/>
          <w:szCs w:val="24"/>
        </w:rPr>
        <w:t xml:space="preserve">13 grudnia </w:t>
      </w:r>
      <w:r>
        <w:rPr>
          <w:color w:val="000000"/>
          <w:sz w:val="24"/>
          <w:szCs w:val="24"/>
        </w:rPr>
        <w:t>2022 r.</w:t>
      </w:r>
    </w:p>
    <w:p w14:paraId="6ABD94F3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COMPASS . "E-doradca zawodowy w ciągle zmieniającym się świecie XXI wieku - innowacyjne metody wspierania usług doradztwa zawodowego w formie elektronicznej". </w:t>
      </w:r>
      <w:hyperlink r:id="rId6">
        <w:r>
          <w:rPr>
            <w:color w:val="0000FF"/>
            <w:sz w:val="24"/>
            <w:szCs w:val="24"/>
            <w:u w:val="single"/>
          </w:rPr>
          <w:t>https://www.erasmus-compass.eu</w:t>
        </w:r>
      </w:hyperlink>
    </w:p>
    <w:p w14:paraId="06082917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Komitet Kultury, Nauki i Edukacji Rady Europy (2011). Ochrona prywatności i danych osobowych w Internecie i mediach online na stronie </w:t>
      </w:r>
      <w:hyperlink r:id="rId7">
        <w:r>
          <w:rPr>
            <w:color w:val="0000FF"/>
            <w:sz w:val="24"/>
            <w:szCs w:val="24"/>
            <w:u w:val="single"/>
          </w:rPr>
          <w:t>http://assembly.coe.int/CommitteeDocs/2011/RihterviepriveeE.pdf.</w:t>
        </w:r>
      </w:hyperlink>
    </w:p>
    <w:p w14:paraId="021CFFAC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Vos</w:t>
      </w:r>
      <w:proofErr w:type="spellEnd"/>
      <w:r>
        <w:rPr>
          <w:sz w:val="24"/>
          <w:szCs w:val="24"/>
        </w:rPr>
        <w:t xml:space="preserve">, A., van der </w:t>
      </w:r>
      <w:proofErr w:type="spellStart"/>
      <w:r>
        <w:rPr>
          <w:sz w:val="24"/>
          <w:szCs w:val="24"/>
        </w:rPr>
        <w:t>Heijden</w:t>
      </w:r>
      <w:proofErr w:type="spellEnd"/>
      <w:r>
        <w:rPr>
          <w:sz w:val="24"/>
          <w:szCs w:val="24"/>
        </w:rPr>
        <w:t xml:space="preserve">, B. &amp; </w:t>
      </w:r>
      <w:proofErr w:type="spellStart"/>
      <w:r>
        <w:rPr>
          <w:sz w:val="24"/>
          <w:szCs w:val="24"/>
        </w:rPr>
        <w:t>Akkermans</w:t>
      </w:r>
      <w:proofErr w:type="spellEnd"/>
      <w:r>
        <w:rPr>
          <w:sz w:val="24"/>
          <w:szCs w:val="24"/>
        </w:rPr>
        <w:t>, J. (2020). Zrównoważone kariery: w kierunku modelu koncepcyjnego.</w:t>
      </w:r>
    </w:p>
    <w:p w14:paraId="2D891252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Europejska Rada Ochrony Danych (2021). </w:t>
      </w:r>
      <w:r>
        <w:rPr>
          <w:i/>
          <w:sz w:val="24"/>
          <w:szCs w:val="24"/>
        </w:rPr>
        <w:t xml:space="preserve">Wytyczne 8/2020 w sprawie kierowania do użytkowników mediów społecznościowych ar </w:t>
      </w:r>
      <w:hyperlink r:id="rId8" w:history="1">
        <w:r w:rsidRPr="0000115B">
          <w:rPr>
            <w:rStyle w:val="Hyperlink"/>
            <w:sz w:val="24"/>
            <w:szCs w:val="24"/>
          </w:rPr>
          <w:t>https://edpb.europa.eu/system/files/2021-04/edpb_guidelines_082020_on_the_targeting_of_social_media_users_en.pdf</w:t>
        </w:r>
      </w:hyperlink>
      <w:r>
        <w:rPr>
          <w:sz w:val="24"/>
          <w:szCs w:val="24"/>
        </w:rPr>
        <w:t xml:space="preserve"> </w:t>
      </w:r>
    </w:p>
    <w:p w14:paraId="7E90AD67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Kaur</w:t>
      </w:r>
      <w:proofErr w:type="spellEnd"/>
      <w:r>
        <w:rPr>
          <w:sz w:val="24"/>
          <w:szCs w:val="24"/>
        </w:rPr>
        <w:t xml:space="preserve">, K., </w:t>
      </w:r>
      <w:proofErr w:type="spellStart"/>
      <w:r>
        <w:rPr>
          <w:sz w:val="24"/>
          <w:szCs w:val="24"/>
        </w:rPr>
        <w:t>Upadhyay</w:t>
      </w:r>
      <w:proofErr w:type="spellEnd"/>
      <w:r>
        <w:rPr>
          <w:sz w:val="24"/>
          <w:szCs w:val="24"/>
        </w:rPr>
        <w:t xml:space="preserve">, P. (2017) CRITICAL THINKING: IMPERATIVE IN INFORMATION BASED SOCIETY. </w:t>
      </w:r>
      <w:hyperlink r:id="rId9" w:history="1">
        <w:r w:rsidRPr="002F07C2">
          <w:rPr>
            <w:rStyle w:val="Hyperlink"/>
            <w:sz w:val="24"/>
            <w:szCs w:val="24"/>
          </w:rPr>
          <w:t>https://www.journalijar.com/uploads/535_IJAR-16888.pdf</w:t>
        </w:r>
      </w:hyperlink>
      <w:r>
        <w:rPr>
          <w:sz w:val="24"/>
          <w:szCs w:val="24"/>
        </w:rPr>
        <w:t xml:space="preserve">  pobrano: 13 grudnia 2022 r.</w:t>
      </w:r>
    </w:p>
    <w:p w14:paraId="0F59428E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Pavlova</w:t>
      </w:r>
      <w:proofErr w:type="spellEnd"/>
      <w:r>
        <w:rPr>
          <w:sz w:val="24"/>
          <w:szCs w:val="24"/>
        </w:rPr>
        <w:t xml:space="preserve"> T., </w:t>
      </w:r>
      <w:proofErr w:type="spellStart"/>
      <w:r>
        <w:rPr>
          <w:sz w:val="24"/>
          <w:szCs w:val="24"/>
        </w:rPr>
        <w:t>Igonina</w:t>
      </w:r>
      <w:proofErr w:type="spellEnd"/>
      <w:r>
        <w:rPr>
          <w:sz w:val="24"/>
          <w:szCs w:val="24"/>
        </w:rPr>
        <w:t xml:space="preserve">, S., </w:t>
      </w:r>
      <w:proofErr w:type="spellStart"/>
      <w:r>
        <w:rPr>
          <w:sz w:val="24"/>
          <w:szCs w:val="24"/>
        </w:rPr>
        <w:t>Zhelyabina</w:t>
      </w:r>
      <w:proofErr w:type="spellEnd"/>
      <w:r>
        <w:rPr>
          <w:sz w:val="24"/>
          <w:szCs w:val="24"/>
        </w:rPr>
        <w:t xml:space="preserve">, A. (2018) Critical </w:t>
      </w:r>
      <w:proofErr w:type="spellStart"/>
      <w:r>
        <w:rPr>
          <w:sz w:val="24"/>
          <w:szCs w:val="24"/>
        </w:rPr>
        <w:t>Thinking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 in Information-</w:t>
      </w:r>
      <w:proofErr w:type="spellStart"/>
      <w:r>
        <w:rPr>
          <w:sz w:val="24"/>
          <w:szCs w:val="24"/>
        </w:rPr>
        <w:t>Oriented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Society</w:t>
      </w:r>
      <w:proofErr w:type="spellEnd"/>
      <w:r>
        <w:rPr>
          <w:sz w:val="24"/>
          <w:szCs w:val="24"/>
        </w:rPr>
        <w:t xml:space="preserve"> https://www.atlantis-press.com/proceedings/iscfec-18/55912431Last pobrano: 14 grudnia 2022 r.</w:t>
      </w:r>
    </w:p>
    <w:p w14:paraId="6E5AF80E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Tasawar</w:t>
      </w:r>
      <w:proofErr w:type="spellEnd"/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Shah</w:t>
      </w:r>
      <w:proofErr w:type="spellEnd"/>
      <w:r>
        <w:rPr>
          <w:sz w:val="24"/>
          <w:szCs w:val="24"/>
        </w:rPr>
        <w:t xml:space="preserve"> (2018). Zastosowanie </w:t>
      </w:r>
      <w:proofErr w:type="spellStart"/>
      <w:r>
        <w:rPr>
          <w:sz w:val="24"/>
          <w:szCs w:val="24"/>
        </w:rPr>
        <w:t>Vygotskiego</w:t>
      </w:r>
      <w:proofErr w:type="spellEnd"/>
      <w:r>
        <w:rPr>
          <w:sz w:val="24"/>
          <w:szCs w:val="24"/>
        </w:rPr>
        <w:t xml:space="preserve"> do uczenia się dorosłych. Uniwersytet w Nowym Meksyku (University of New Mexico)  </w:t>
      </w:r>
    </w:p>
    <w:p w14:paraId="32EB3350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Van der </w:t>
      </w:r>
      <w:proofErr w:type="spellStart"/>
      <w:r>
        <w:rPr>
          <w:sz w:val="24"/>
          <w:szCs w:val="24"/>
        </w:rPr>
        <w:t>Heijde</w:t>
      </w:r>
      <w:proofErr w:type="spellEnd"/>
      <w:r>
        <w:rPr>
          <w:sz w:val="24"/>
          <w:szCs w:val="24"/>
        </w:rPr>
        <w:t xml:space="preserve">, C. &amp; Van Der </w:t>
      </w:r>
      <w:proofErr w:type="spellStart"/>
      <w:r>
        <w:rPr>
          <w:sz w:val="24"/>
          <w:szCs w:val="24"/>
        </w:rPr>
        <w:t>Heijden</w:t>
      </w:r>
      <w:proofErr w:type="spellEnd"/>
      <w:r>
        <w:rPr>
          <w:sz w:val="24"/>
          <w:szCs w:val="24"/>
        </w:rPr>
        <w:t xml:space="preserve">, B. (2006). A </w:t>
      </w:r>
      <w:proofErr w:type="spellStart"/>
      <w:r>
        <w:rPr>
          <w:sz w:val="24"/>
          <w:szCs w:val="24"/>
        </w:rPr>
        <w:t>competence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multidimensional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operationalization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measurement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employability</w:t>
      </w:r>
      <w:proofErr w:type="spellEnd"/>
      <w:r>
        <w:rPr>
          <w:sz w:val="24"/>
          <w:szCs w:val="24"/>
        </w:rPr>
        <w:t xml:space="preserve">.  </w:t>
      </w:r>
    </w:p>
    <w:p w14:paraId="041C5237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color w:val="0000FF"/>
          <w:sz w:val="24"/>
          <w:szCs w:val="24"/>
          <w:u w:val="single"/>
        </w:rPr>
      </w:pPr>
      <w:hyperlink r:id="rId10">
        <w:r>
          <w:rPr>
            <w:color w:val="0000FF"/>
            <w:sz w:val="24"/>
            <w:szCs w:val="24"/>
            <w:u w:val="single"/>
          </w:rPr>
          <w:t>https://www.rasmussen.edu/student-experience/college-life/what-is-digital-literacy/</w:t>
        </w:r>
      </w:hyperlink>
    </w:p>
    <w:p w14:paraId="4D8ACCC4" w14:textId="77777777" w:rsidR="00AD7A17" w:rsidRDefault="00AD7A17" w:rsidP="00AD7A17">
      <w:pPr>
        <w:numPr>
          <w:ilvl w:val="0"/>
          <w:numId w:val="1"/>
        </w:numPr>
        <w:spacing w:after="0" w:line="360" w:lineRule="auto"/>
        <w:rPr>
          <w:color w:val="0563C1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Upadhyay</w:t>
      </w:r>
      <w:proofErr w:type="spellEnd"/>
      <w:r>
        <w:rPr>
          <w:sz w:val="24"/>
          <w:szCs w:val="24"/>
        </w:rPr>
        <w:t xml:space="preserve">, P. (2017) CRITICAL THINKING: IMPERATIVE IN INFORMATION BASED SOCIETY. </w:t>
      </w:r>
      <w:hyperlink r:id="rId11">
        <w:r>
          <w:rPr>
            <w:color w:val="0000FF"/>
            <w:sz w:val="24"/>
            <w:szCs w:val="24"/>
            <w:u w:val="single"/>
          </w:rPr>
          <w:t>https://www.journalijar.com/uploads/535_IJAR-16888.pdf</w:t>
        </w:r>
      </w:hyperlink>
    </w:p>
    <w:p w14:paraId="059D00CF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661"/>
    <w:multiLevelType w:val="multilevel"/>
    <w:tmpl w:val="77DC9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7"/>
    <w:rsid w:val="00027B7F"/>
    <w:rsid w:val="00AD7A17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371C"/>
  <w15:chartTrackingRefBased/>
  <w15:docId w15:val="{69088CFF-2000-4635-B500-5C6CE91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7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AD7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A17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styleId="Hyperlink">
    <w:name w:val="Hyperlink"/>
    <w:basedOn w:val="DefaultParagraphFont"/>
    <w:uiPriority w:val="99"/>
    <w:unhideWhenUsed/>
    <w:rsid w:val="00AD7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system/files/2021-04/edpb_guidelines_082020_on_the_targeting_of_social_media_users_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sembly.coe.int/CommitteeDocs/2011/Rihtervieprivee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asmus-compass.eu" TargetMode="External"/><Relationship Id="rId11" Type="http://schemas.openxmlformats.org/officeDocument/2006/relationships/hyperlink" Target="https://www.journalijar.com/uploads/535_IJAR-16888.pdf" TargetMode="External"/><Relationship Id="rId5" Type="http://schemas.openxmlformats.org/officeDocument/2006/relationships/hyperlink" Target="https://revistia.com/files/articles/ejms_v3_i4_18/Cardoso.pdf" TargetMode="External"/><Relationship Id="rId10" Type="http://schemas.openxmlformats.org/officeDocument/2006/relationships/hyperlink" Target="https://www.rasmussen.edu/student-experience/college-life/what-is-digital-lite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ijar.com/uploads/535_IJAR-1688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2023-02-13T11:19:00Z</dcterms:created>
  <dcterms:modified xsi:type="dcterms:W3CDTF">2023-02-13T11:19:00Z</dcterms:modified>
</cp:coreProperties>
</file>